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5A6" w:rsidRPr="00206AE5" w:rsidRDefault="00F04829">
      <w:pPr>
        <w:pStyle w:val="Ref"/>
        <w:rPr>
          <w:rFonts w:cs="Arial"/>
          <w:lang w:val="it-CH"/>
        </w:rPr>
      </w:pPr>
      <w:bookmarkStart w:id="0" w:name="_GoBack"/>
      <w:bookmarkEnd w:id="0"/>
      <w:r w:rsidRPr="00206AE5">
        <w:rPr>
          <w:rFonts w:cs="Arial"/>
          <w:lang w:val="it-CH"/>
        </w:rPr>
        <w:t xml:space="preserve">Riferimento / numero dell’incarto: </w:t>
      </w:r>
      <w:r w:rsidR="008F2827" w:rsidRPr="00206AE5">
        <w:rPr>
          <w:rFonts w:cs="Arial"/>
          <w:lang w:val="it-CH"/>
        </w:rPr>
        <w:fldChar w:fldCharType="begin"/>
      </w:r>
      <w:r w:rsidR="008F2827" w:rsidRPr="00206AE5">
        <w:rPr>
          <w:rFonts w:cs="Arial"/>
          <w:lang w:val="it-CH"/>
        </w:rPr>
        <w:instrText xml:space="preserve"> DOCPROPERTY "FSC#BAVTEMPL@102.1950:RegPlanPos" \* MERGEFORMAT </w:instrText>
      </w:r>
      <w:r w:rsidR="008F2827" w:rsidRPr="00206AE5">
        <w:rPr>
          <w:rFonts w:cs="Arial"/>
          <w:lang w:val="it-CH"/>
        </w:rPr>
        <w:fldChar w:fldCharType="separate"/>
      </w:r>
      <w:r w:rsidR="0065500B" w:rsidRPr="00206AE5">
        <w:rPr>
          <w:rFonts w:cs="Arial"/>
          <w:lang w:val="it-CH"/>
        </w:rPr>
        <w:t>BAV-511.3</w:t>
      </w:r>
      <w:r w:rsidR="008F2827" w:rsidRPr="00206AE5">
        <w:rPr>
          <w:rFonts w:cs="Arial"/>
          <w:lang w:val="it-CH"/>
        </w:rPr>
        <w:fldChar w:fldCharType="end"/>
      </w:r>
      <w:r w:rsidRPr="00206AE5">
        <w:rPr>
          <w:rFonts w:cs="Arial"/>
          <w:lang w:val="it-CH"/>
        </w:rPr>
        <w:t>/</w:t>
      </w:r>
      <w:r w:rsidRPr="00206AE5">
        <w:rPr>
          <w:rFonts w:cs="Arial"/>
          <w:lang w:val="it-CH"/>
        </w:rPr>
        <w:fldChar w:fldCharType="begin"/>
      </w:r>
      <w:r w:rsidRPr="00206AE5">
        <w:rPr>
          <w:rFonts w:cs="Arial"/>
          <w:lang w:val="it-CH"/>
        </w:rPr>
        <w:instrText xml:space="preserve"> DOCPROPERTY FSC#BAVTEMPL@102.1950:Registrierdatum \@ "yyyy-MM-dd"</w:instrText>
      </w:r>
      <w:r w:rsidRPr="00206AE5">
        <w:rPr>
          <w:rFonts w:cs="Arial"/>
          <w:lang w:val="it-CH"/>
        </w:rPr>
        <w:fldChar w:fldCharType="end"/>
      </w:r>
      <w:r w:rsidRPr="00206AE5">
        <w:rPr>
          <w:rFonts w:cs="Arial"/>
          <w:lang w:val="it-CH"/>
        </w:rPr>
        <w:t>/</w:t>
      </w:r>
      <w:r w:rsidRPr="00206AE5">
        <w:rPr>
          <w:rFonts w:cs="Arial"/>
          <w:lang w:val="it-CH"/>
        </w:rPr>
        <w:fldChar w:fldCharType="begin"/>
      </w:r>
      <w:r w:rsidRPr="00206AE5">
        <w:rPr>
          <w:rFonts w:cs="Arial"/>
          <w:lang w:val="it-CH"/>
        </w:rPr>
        <w:instrText xml:space="preserve"> DOCPROPERTY FSC#BAVTEMPL@102.1950:DocumentID </w:instrText>
      </w:r>
      <w:r w:rsidRPr="00206AE5">
        <w:rPr>
          <w:rFonts w:cs="Arial"/>
          <w:lang w:val="it-CH"/>
        </w:rPr>
        <w:fldChar w:fldCharType="separate"/>
      </w:r>
      <w:r w:rsidR="0065500B" w:rsidRPr="00206AE5">
        <w:rPr>
          <w:rFonts w:cs="Arial"/>
          <w:lang w:val="it-CH"/>
        </w:rPr>
        <w:t>835</w:t>
      </w:r>
      <w:r w:rsidRPr="00206AE5">
        <w:rPr>
          <w:rFonts w:cs="Arial"/>
          <w:lang w:val="it-CH"/>
        </w:rPr>
        <w:fldChar w:fldCharType="end"/>
      </w:r>
    </w:p>
    <w:p w:rsidR="00AB05A6" w:rsidRPr="00206AE5" w:rsidRDefault="00C5299F">
      <w:pPr>
        <w:pStyle w:val="Haupttiteloben"/>
        <w:rPr>
          <w:rFonts w:cs="Arial"/>
          <w:lang w:val="it-CH"/>
        </w:rPr>
      </w:pPr>
      <w:r w:rsidRPr="00206AE5">
        <w:rPr>
          <w:rFonts w:cs="Arial"/>
          <w:lang w:val="it-CH"/>
        </w:rPr>
        <w:t xml:space="preserve">Sviluppo ulteriore delle </w:t>
      </w:r>
      <w:r w:rsidR="00F04829" w:rsidRPr="00206AE5">
        <w:rPr>
          <w:rFonts w:cs="Arial"/>
          <w:lang w:val="it-CH"/>
        </w:rPr>
        <w:t>PCT A2020</w:t>
      </w:r>
    </w:p>
    <w:p w:rsidR="00AB05A6" w:rsidRPr="00206AE5" w:rsidRDefault="00F04829">
      <w:pPr>
        <w:pStyle w:val="Haupttiteloben"/>
        <w:rPr>
          <w:rFonts w:cs="Arial"/>
          <w:lang w:val="it-CH"/>
        </w:rPr>
      </w:pPr>
      <w:r w:rsidRPr="00206AE5">
        <w:rPr>
          <w:rFonts w:cs="Arial"/>
          <w:lang w:val="it-CH"/>
        </w:rPr>
        <w:t>Pro</w:t>
      </w:r>
      <w:r w:rsidR="00C5299F" w:rsidRPr="00206AE5">
        <w:rPr>
          <w:rFonts w:cs="Arial"/>
          <w:lang w:val="it-CH"/>
        </w:rPr>
        <w:t xml:space="preserve">getto parziale </w:t>
      </w:r>
      <w:r w:rsidR="00D71703" w:rsidRPr="00D02F6D">
        <w:rPr>
          <w:rFonts w:cs="Arial"/>
          <w:bdr w:val="single" w:sz="4" w:space="0" w:color="auto"/>
          <w:lang w:val="it-CH"/>
        </w:rPr>
        <w:t>PP</w:t>
      </w:r>
      <w:r w:rsidRPr="00D02F6D">
        <w:rPr>
          <w:rFonts w:cs="Arial"/>
          <w:bdr w:val="single" w:sz="4" w:space="0" w:color="auto"/>
          <w:lang w:val="it-CH"/>
        </w:rPr>
        <w:t>3</w:t>
      </w:r>
      <w:r w:rsidRPr="00206AE5">
        <w:rPr>
          <w:rFonts w:cs="Arial"/>
          <w:lang w:val="it-CH"/>
        </w:rPr>
        <w:t xml:space="preserve"> T</w:t>
      </w:r>
      <w:r w:rsidR="00C5299F" w:rsidRPr="00206AE5">
        <w:rPr>
          <w:rFonts w:cs="Arial"/>
          <w:lang w:val="it-CH"/>
        </w:rPr>
        <w:t xml:space="preserve">emi specifici alle </w:t>
      </w:r>
      <w:r w:rsidRPr="00206AE5">
        <w:rPr>
          <w:rFonts w:cs="Arial"/>
          <w:lang w:val="it-CH"/>
        </w:rPr>
        <w:t>PCT</w:t>
      </w:r>
    </w:p>
    <w:p w:rsidR="00AB05A6" w:rsidRPr="00206AE5" w:rsidRDefault="00F04829">
      <w:pPr>
        <w:pStyle w:val="Haupttitelunten"/>
        <w:tabs>
          <w:tab w:val="left" w:pos="1701"/>
        </w:tabs>
        <w:rPr>
          <w:b/>
          <w:sz w:val="40"/>
          <w:lang w:val="it-CH"/>
        </w:rPr>
      </w:pPr>
      <w:r w:rsidRPr="00206AE5">
        <w:rPr>
          <w:b/>
          <w:lang w:val="it-CH"/>
        </w:rPr>
        <w:t>T</w:t>
      </w:r>
      <w:r w:rsidR="00C5299F" w:rsidRPr="00206AE5">
        <w:rPr>
          <w:b/>
          <w:lang w:val="it-CH"/>
        </w:rPr>
        <w:t>ema</w:t>
      </w:r>
      <w:r w:rsidR="004A6EBE">
        <w:rPr>
          <w:b/>
          <w:lang w:val="it-CH"/>
        </w:rPr>
        <w:t xml:space="preserve"> 3.1</w:t>
      </w:r>
      <w:r w:rsidRPr="00206AE5">
        <w:rPr>
          <w:b/>
          <w:lang w:val="it-CH"/>
        </w:rPr>
        <w:t xml:space="preserve"> </w:t>
      </w:r>
      <w:r w:rsidR="00206AE5" w:rsidRPr="00206AE5">
        <w:rPr>
          <w:b/>
          <w:lang w:val="it-CH"/>
        </w:rPr>
        <w:t>Impiego di telecamere nella c</w:t>
      </w:r>
      <w:r w:rsidRPr="00206AE5">
        <w:rPr>
          <w:b/>
          <w:lang w:val="it-CH"/>
        </w:rPr>
        <w:t>irc</w:t>
      </w:r>
      <w:r w:rsidR="00C5299F" w:rsidRPr="00206AE5">
        <w:rPr>
          <w:b/>
          <w:lang w:val="it-CH"/>
        </w:rPr>
        <w:t xml:space="preserve">olazione </w:t>
      </w:r>
    </w:p>
    <w:p w:rsidR="00AB05A6" w:rsidRPr="00206AE5" w:rsidRDefault="00F04829">
      <w:pPr>
        <w:pStyle w:val="Untertitel1"/>
        <w:rPr>
          <w:rFonts w:cs="Arial"/>
          <w:lang w:val="it-CH"/>
        </w:rPr>
      </w:pPr>
      <w:r w:rsidRPr="00206AE5">
        <w:rPr>
          <w:rFonts w:cs="Arial"/>
          <w:lang w:val="it-CH"/>
        </w:rPr>
        <w:t>Prescri</w:t>
      </w:r>
      <w:r w:rsidR="00C5299F" w:rsidRPr="00206AE5">
        <w:rPr>
          <w:rFonts w:cs="Arial"/>
          <w:lang w:val="it-CH"/>
        </w:rPr>
        <w:t>zioni di riferimento</w:t>
      </w:r>
    </w:p>
    <w:p w:rsidR="00AB05A6" w:rsidRPr="00206AE5" w:rsidRDefault="00C5299F">
      <w:pPr>
        <w:pStyle w:val="Text"/>
        <w:pBdr>
          <w:bottom w:val="single" w:sz="12" w:space="11" w:color="auto"/>
        </w:pBdr>
        <w:rPr>
          <w:rFonts w:cs="Arial"/>
          <w:lang w:val="it-CH"/>
        </w:rPr>
      </w:pPr>
      <w:r w:rsidRPr="00206AE5">
        <w:rPr>
          <w:rFonts w:cs="Arial"/>
          <w:lang w:val="it-CH"/>
        </w:rPr>
        <w:t>Prescrizioni svizzere della circolazione PCT</w:t>
      </w:r>
      <w:r w:rsidR="00F04829" w:rsidRPr="00206AE5">
        <w:rPr>
          <w:rFonts w:cs="Arial"/>
          <w:lang w:val="it-CH"/>
        </w:rPr>
        <w:t xml:space="preserve"> R 300.1 – 15</w:t>
      </w:r>
    </w:p>
    <w:p w:rsidR="00D02F6D" w:rsidRPr="006906CF" w:rsidRDefault="00D02F6D">
      <w:pPr>
        <w:spacing w:after="0" w:line="240" w:lineRule="auto"/>
        <w:rPr>
          <w:b/>
          <w:bCs/>
          <w:kern w:val="28"/>
          <w:sz w:val="42"/>
          <w:lang w:val="it-CH"/>
        </w:rPr>
      </w:pPr>
      <w:r w:rsidRPr="006906CF">
        <w:rPr>
          <w:lang w:val="it-CH"/>
        </w:rPr>
        <w:br w:type="page"/>
      </w:r>
    </w:p>
    <w:p w:rsidR="00D71703" w:rsidRPr="005560D0" w:rsidRDefault="00D71703" w:rsidP="00D71703">
      <w:pPr>
        <w:pStyle w:val="Haupttiteloben"/>
        <w:rPr>
          <w:lang w:val="it-CH"/>
        </w:rPr>
      </w:pPr>
      <w:r w:rsidRPr="005560D0">
        <w:rPr>
          <w:lang w:val="it-CH"/>
        </w:rPr>
        <w:lastRenderedPageBreak/>
        <w:t>Necessità d’intervenire</w:t>
      </w:r>
    </w:p>
    <w:p w:rsidR="00D71703" w:rsidRPr="005560D0" w:rsidRDefault="005560D0" w:rsidP="00D02F6D">
      <w:pPr>
        <w:pStyle w:val="Erklrung"/>
        <w:outlineLvl w:val="9"/>
        <w:rPr>
          <w:lang w:val="it-CH"/>
        </w:rPr>
      </w:pPr>
      <w:r w:rsidRPr="005560D0">
        <w:rPr>
          <w:lang w:val="it-CH"/>
        </w:rPr>
        <w:t>Qual è il motivo dello sviluppo ulteriore?</w:t>
      </w:r>
      <w:r w:rsidR="00D71703" w:rsidRPr="005560D0">
        <w:rPr>
          <w:lang w:val="it-CH"/>
        </w:rPr>
        <w:t xml:space="preserve"> </w:t>
      </w:r>
    </w:p>
    <w:p w:rsidR="00D71703" w:rsidRDefault="00D71703" w:rsidP="00D02F6D">
      <w:pPr>
        <w:keepNext/>
        <w:spacing w:after="0" w:line="240" w:lineRule="auto"/>
        <w:outlineLvl w:val="2"/>
        <w:rPr>
          <w:rFonts w:cs="Arial"/>
          <w:kern w:val="28"/>
          <w:lang w:val="it-CH"/>
        </w:rPr>
      </w:pPr>
      <w:r w:rsidRPr="00206AE5">
        <w:rPr>
          <w:rFonts w:cs="Arial"/>
          <w:kern w:val="28"/>
          <w:lang w:val="it-CH"/>
        </w:rPr>
        <w:t>Per la guida diretta delle corse di manovra e dei treni, il macchinista deve avere una visuale libera sull’itinerario e sui segnali. Queste premesse sono garantite da uno schermo se veicoli o impianti sono equipaggiati di telecamere?</w:t>
      </w:r>
    </w:p>
    <w:p w:rsidR="00D02F6D" w:rsidRDefault="00D02F6D" w:rsidP="00D71703">
      <w:pPr>
        <w:keepNext/>
        <w:spacing w:after="0" w:line="240" w:lineRule="auto"/>
        <w:ind w:left="709"/>
        <w:outlineLvl w:val="2"/>
        <w:rPr>
          <w:rFonts w:cs="Arial"/>
          <w:kern w:val="28"/>
          <w:lang w:val="it-CH"/>
        </w:rPr>
      </w:pPr>
    </w:p>
    <w:p w:rsidR="00D71703" w:rsidRPr="006906CF" w:rsidRDefault="00D71703" w:rsidP="00D02F6D">
      <w:pPr>
        <w:pStyle w:val="Haupttiteloben"/>
        <w:tabs>
          <w:tab w:val="left" w:pos="1080"/>
        </w:tabs>
        <w:outlineLvl w:val="9"/>
        <w:rPr>
          <w:b w:val="0"/>
          <w:bCs w:val="0"/>
          <w:lang w:val="it-CH"/>
        </w:rPr>
      </w:pPr>
      <w:r w:rsidRPr="006906CF">
        <w:rPr>
          <w:lang w:val="it-CH"/>
        </w:rPr>
        <w:t>Analisi e sviluppo</w:t>
      </w:r>
      <w:r w:rsidRPr="006906CF">
        <w:rPr>
          <w:b w:val="0"/>
          <w:bCs w:val="0"/>
          <w:lang w:val="it-CH"/>
        </w:rPr>
        <w:t xml:space="preserve"> </w:t>
      </w:r>
    </w:p>
    <w:p w:rsidR="008C37C6" w:rsidRPr="005560D0" w:rsidRDefault="005560D0" w:rsidP="00D02F6D">
      <w:pPr>
        <w:pBdr>
          <w:bottom w:val="single" w:sz="4" w:space="6" w:color="auto"/>
        </w:pBdr>
        <w:spacing w:before="120" w:after="240"/>
        <w:outlineLvl w:val="5"/>
        <w:rPr>
          <w:bCs/>
          <w:i/>
          <w:color w:val="000000"/>
          <w:szCs w:val="22"/>
          <w:lang w:val="it-CH"/>
        </w:rPr>
      </w:pPr>
      <w:r w:rsidRPr="005560D0">
        <w:rPr>
          <w:bCs/>
          <w:i/>
          <w:color w:val="000000"/>
          <w:szCs w:val="22"/>
          <w:lang w:val="it-CH"/>
        </w:rPr>
        <w:t>Dove sta il problema? Quali sono le possibili soluzioni?</w:t>
      </w:r>
      <w:r w:rsidR="00D71703" w:rsidRPr="005560D0">
        <w:rPr>
          <w:bCs/>
          <w:i/>
          <w:color w:val="000000"/>
          <w:szCs w:val="22"/>
          <w:lang w:val="it-CH"/>
        </w:rPr>
        <w:t xml:space="preserve"> </w:t>
      </w:r>
    </w:p>
    <w:p w:rsidR="00B7769B" w:rsidRPr="00206AE5" w:rsidRDefault="007E2384" w:rsidP="00D02F6D">
      <w:pPr>
        <w:keepNext/>
        <w:spacing w:after="0" w:line="240" w:lineRule="auto"/>
        <w:outlineLvl w:val="2"/>
        <w:rPr>
          <w:rFonts w:cs="Arial"/>
          <w:bCs/>
          <w:iCs/>
          <w:kern w:val="28"/>
          <w:u w:val="single"/>
          <w:lang w:val="it-CH"/>
        </w:rPr>
      </w:pPr>
      <w:r w:rsidRPr="00206AE5">
        <w:rPr>
          <w:rFonts w:cs="Arial"/>
          <w:kern w:val="28"/>
          <w:u w:val="single"/>
          <w:lang w:val="it-CH"/>
        </w:rPr>
        <w:t>Situazione iniziale</w:t>
      </w:r>
    </w:p>
    <w:p w:rsidR="00B7769B" w:rsidRPr="00206AE5" w:rsidRDefault="00B7769B" w:rsidP="008C37C6">
      <w:pPr>
        <w:keepNext/>
        <w:spacing w:after="0" w:line="240" w:lineRule="auto"/>
        <w:ind w:left="703"/>
        <w:outlineLvl w:val="2"/>
        <w:rPr>
          <w:rFonts w:cs="Arial"/>
          <w:bCs/>
          <w:iCs/>
          <w:kern w:val="28"/>
          <w:lang w:val="it-CH"/>
        </w:rPr>
      </w:pPr>
    </w:p>
    <w:p w:rsidR="007200E9" w:rsidRPr="00206AE5" w:rsidRDefault="007200E9" w:rsidP="00D02F6D">
      <w:pPr>
        <w:autoSpaceDE w:val="0"/>
        <w:autoSpaceDN w:val="0"/>
        <w:adjustRightInd w:val="0"/>
        <w:spacing w:after="0" w:line="240" w:lineRule="auto"/>
        <w:rPr>
          <w:rFonts w:cs="Arial"/>
          <w:lang w:val="it-CH"/>
        </w:rPr>
      </w:pPr>
      <w:r w:rsidRPr="00206AE5">
        <w:rPr>
          <w:rFonts w:cs="Arial"/>
          <w:lang w:val="it-CH"/>
        </w:rPr>
        <w:t>Le possibilità legate all’impiego di telecamere per l’osservazione dell’itinerario e dei segnali spaziano dai movimenti di manovra alle corse dei treni in differenti situazioni sulle infrastrutture ferroviarie (settori non centralizzati, stazioni con impianti aperti al pubblico, tratta, gallerie, aree dei lavori, zona tranvie ecc.).</w:t>
      </w:r>
    </w:p>
    <w:p w:rsidR="001E1768" w:rsidRPr="00206AE5" w:rsidRDefault="001E1768" w:rsidP="00D02F6D">
      <w:pPr>
        <w:autoSpaceDE w:val="0"/>
        <w:autoSpaceDN w:val="0"/>
        <w:adjustRightInd w:val="0"/>
        <w:spacing w:after="0" w:line="240" w:lineRule="auto"/>
        <w:rPr>
          <w:rFonts w:cs="Arial"/>
          <w:lang w:val="it-CH"/>
        </w:rPr>
      </w:pPr>
    </w:p>
    <w:p w:rsidR="003048F0" w:rsidRPr="00206AE5" w:rsidRDefault="003048F0" w:rsidP="00D02F6D">
      <w:pPr>
        <w:autoSpaceDE w:val="0"/>
        <w:autoSpaceDN w:val="0"/>
        <w:adjustRightInd w:val="0"/>
        <w:spacing w:after="0" w:line="240" w:lineRule="auto"/>
        <w:rPr>
          <w:rFonts w:cs="Arial"/>
          <w:lang w:val="it-CH"/>
        </w:rPr>
      </w:pPr>
      <w:r w:rsidRPr="00206AE5">
        <w:rPr>
          <w:rFonts w:cs="Arial"/>
          <w:lang w:val="it-CH"/>
        </w:rPr>
        <w:t>La questione che interessa dal punto di vista dell’esercizio è sapere quali mansioni o capacità della telecamera siano necessarie per poter compensare l’assenza dell’uomo sul posto (per es. osservazione dell’itinerario sul primo carro invece della guida indiretta).</w:t>
      </w:r>
    </w:p>
    <w:p w:rsidR="00332560" w:rsidRPr="00206AE5" w:rsidRDefault="00332560" w:rsidP="00D02F6D">
      <w:pPr>
        <w:autoSpaceDE w:val="0"/>
        <w:autoSpaceDN w:val="0"/>
        <w:adjustRightInd w:val="0"/>
        <w:spacing w:after="0" w:line="240" w:lineRule="auto"/>
        <w:rPr>
          <w:rFonts w:cs="Arial"/>
          <w:lang w:val="it-CH"/>
        </w:rPr>
      </w:pPr>
    </w:p>
    <w:p w:rsidR="00332560" w:rsidRPr="00206AE5" w:rsidRDefault="0034650A" w:rsidP="00D02F6D">
      <w:pPr>
        <w:keepNext/>
        <w:spacing w:after="0" w:line="240" w:lineRule="auto"/>
        <w:outlineLvl w:val="2"/>
        <w:rPr>
          <w:rFonts w:cs="Arial"/>
          <w:lang w:val="it-CH"/>
        </w:rPr>
      </w:pPr>
      <w:r w:rsidRPr="00206AE5">
        <w:rPr>
          <w:rFonts w:cs="Arial"/>
          <w:kern w:val="28"/>
          <w:u w:val="single"/>
          <w:lang w:val="it-CH"/>
        </w:rPr>
        <w:t>Esempi di situazioni / aspetti e delle esigenze che ne possono derivare per un sistema di telecamere e i relativi utilizzatori:</w:t>
      </w:r>
    </w:p>
    <w:p w:rsidR="007976E1" w:rsidRPr="00206AE5" w:rsidRDefault="007976E1" w:rsidP="00B7769B">
      <w:pPr>
        <w:autoSpaceDE w:val="0"/>
        <w:autoSpaceDN w:val="0"/>
        <w:adjustRightInd w:val="0"/>
        <w:spacing w:after="0" w:line="240" w:lineRule="auto"/>
        <w:ind w:left="709"/>
        <w:rPr>
          <w:rFonts w:cs="Arial"/>
          <w:lang w:val="it-CH"/>
        </w:rPr>
      </w:pPr>
    </w:p>
    <w:tbl>
      <w:tblPr>
        <w:tblStyle w:val="Tabellenraster"/>
        <w:tblW w:w="0" w:type="auto"/>
        <w:tblLook w:val="04A0" w:firstRow="1" w:lastRow="0" w:firstColumn="1" w:lastColumn="0" w:noHBand="0" w:noVBand="1"/>
      </w:tblPr>
      <w:tblGrid>
        <w:gridCol w:w="2781"/>
        <w:gridCol w:w="2789"/>
        <w:gridCol w:w="2782"/>
      </w:tblGrid>
      <w:tr w:rsidR="00462B6E" w:rsidRPr="00206AE5" w:rsidTr="00D02F6D">
        <w:tc>
          <w:tcPr>
            <w:tcW w:w="2781" w:type="dxa"/>
            <w:tcBorders>
              <w:bottom w:val="single" w:sz="4" w:space="0" w:color="auto"/>
            </w:tcBorders>
            <w:shd w:val="clear" w:color="auto" w:fill="FFFFCC"/>
          </w:tcPr>
          <w:p w:rsidR="005B6301" w:rsidRPr="00206AE5" w:rsidRDefault="0034650A" w:rsidP="00B7769B">
            <w:pPr>
              <w:autoSpaceDE w:val="0"/>
              <w:autoSpaceDN w:val="0"/>
              <w:adjustRightInd w:val="0"/>
              <w:spacing w:after="0" w:line="240" w:lineRule="auto"/>
              <w:rPr>
                <w:rFonts w:cs="Arial"/>
                <w:lang w:val="it-CH"/>
              </w:rPr>
            </w:pPr>
            <w:r w:rsidRPr="00206AE5">
              <w:rPr>
                <w:rFonts w:cs="Arial"/>
                <w:lang w:val="it-CH"/>
              </w:rPr>
              <w:t>Situazione / aspetto</w:t>
            </w:r>
          </w:p>
        </w:tc>
        <w:tc>
          <w:tcPr>
            <w:tcW w:w="2789" w:type="dxa"/>
            <w:tcBorders>
              <w:bottom w:val="single" w:sz="4" w:space="0" w:color="auto"/>
            </w:tcBorders>
            <w:shd w:val="clear" w:color="auto" w:fill="FFFFCC"/>
          </w:tcPr>
          <w:p w:rsidR="005B6301" w:rsidRPr="00206AE5" w:rsidRDefault="0034650A" w:rsidP="00B7769B">
            <w:pPr>
              <w:autoSpaceDE w:val="0"/>
              <w:autoSpaceDN w:val="0"/>
              <w:adjustRightInd w:val="0"/>
              <w:spacing w:after="0" w:line="240" w:lineRule="auto"/>
              <w:rPr>
                <w:rFonts w:cs="Arial"/>
                <w:lang w:val="it-CH"/>
              </w:rPr>
            </w:pPr>
            <w:r w:rsidRPr="00206AE5">
              <w:rPr>
                <w:rFonts w:cs="Arial"/>
                <w:lang w:val="it-CH"/>
              </w:rPr>
              <w:t xml:space="preserve">Possibili rischi </w:t>
            </w:r>
          </w:p>
        </w:tc>
        <w:tc>
          <w:tcPr>
            <w:tcW w:w="2782" w:type="dxa"/>
            <w:tcBorders>
              <w:bottom w:val="single" w:sz="4" w:space="0" w:color="auto"/>
            </w:tcBorders>
            <w:shd w:val="clear" w:color="auto" w:fill="FFFFCC"/>
          </w:tcPr>
          <w:p w:rsidR="005B6301" w:rsidRPr="00206AE5" w:rsidRDefault="00462B6E" w:rsidP="00B7769B">
            <w:pPr>
              <w:autoSpaceDE w:val="0"/>
              <w:autoSpaceDN w:val="0"/>
              <w:adjustRightInd w:val="0"/>
              <w:spacing w:after="0" w:line="240" w:lineRule="auto"/>
              <w:rPr>
                <w:rFonts w:cs="Arial"/>
                <w:lang w:val="it-CH"/>
              </w:rPr>
            </w:pPr>
            <w:r w:rsidRPr="00206AE5">
              <w:rPr>
                <w:rFonts w:cs="Arial"/>
                <w:lang w:val="it-CH"/>
              </w:rPr>
              <w:t>Esigenza</w:t>
            </w:r>
          </w:p>
        </w:tc>
      </w:tr>
      <w:tr w:rsidR="00877150" w:rsidRPr="00206AE5" w:rsidTr="00D02F6D">
        <w:tc>
          <w:tcPr>
            <w:tcW w:w="2781" w:type="dxa"/>
            <w:vAlign w:val="center"/>
          </w:tcPr>
          <w:p w:rsidR="00877150" w:rsidRPr="00206AE5" w:rsidRDefault="00877150">
            <w:pPr>
              <w:autoSpaceDE w:val="0"/>
              <w:autoSpaceDN w:val="0"/>
              <w:adjustRightInd w:val="0"/>
              <w:spacing w:after="0" w:line="240" w:lineRule="auto"/>
              <w:rPr>
                <w:rFonts w:cs="Arial"/>
                <w:lang w:val="it-CH"/>
              </w:rPr>
            </w:pPr>
            <w:r w:rsidRPr="00206AE5">
              <w:rPr>
                <w:rFonts w:cs="Arial"/>
                <w:lang w:val="it-CH"/>
              </w:rPr>
              <w:t xml:space="preserve">Riconoscimento di segnali </w:t>
            </w:r>
          </w:p>
        </w:tc>
        <w:tc>
          <w:tcPr>
            <w:tcW w:w="2789" w:type="dxa"/>
            <w:vAlign w:val="center"/>
          </w:tcPr>
          <w:p w:rsidR="00877150" w:rsidRPr="00206AE5" w:rsidRDefault="00877150">
            <w:pPr>
              <w:autoSpaceDE w:val="0"/>
              <w:autoSpaceDN w:val="0"/>
              <w:adjustRightInd w:val="0"/>
              <w:spacing w:after="0" w:line="240" w:lineRule="auto"/>
              <w:rPr>
                <w:rFonts w:cs="Arial"/>
                <w:lang w:val="it-CH"/>
              </w:rPr>
            </w:pPr>
            <w:r w:rsidRPr="00206AE5">
              <w:rPr>
                <w:rFonts w:cs="Arial"/>
                <w:lang w:val="it-CH"/>
              </w:rPr>
              <w:t xml:space="preserve">I segnali non vengono riconosciuti o sono male interpretati </w:t>
            </w:r>
          </w:p>
        </w:tc>
        <w:tc>
          <w:tcPr>
            <w:tcW w:w="2782" w:type="dxa"/>
            <w:vAlign w:val="center"/>
          </w:tcPr>
          <w:p w:rsidR="00877150" w:rsidRPr="00206AE5" w:rsidRDefault="00877150">
            <w:pPr>
              <w:autoSpaceDE w:val="0"/>
              <w:autoSpaceDN w:val="0"/>
              <w:adjustRightInd w:val="0"/>
              <w:spacing w:after="0" w:line="240" w:lineRule="auto"/>
              <w:rPr>
                <w:rFonts w:cs="Arial"/>
                <w:lang w:val="it-CH"/>
              </w:rPr>
            </w:pPr>
            <w:r w:rsidRPr="00206AE5">
              <w:rPr>
                <w:rFonts w:cs="Arial"/>
                <w:lang w:val="it-CH"/>
              </w:rPr>
              <w:t xml:space="preserve">I segnali devono essere riconoscibili per tempo e correttamente secondo la situazione </w:t>
            </w:r>
          </w:p>
        </w:tc>
      </w:tr>
      <w:tr w:rsidR="00462B6E" w:rsidRPr="00206AE5" w:rsidTr="00D02F6D">
        <w:tc>
          <w:tcPr>
            <w:tcW w:w="2781" w:type="dxa"/>
            <w:vAlign w:val="center"/>
          </w:tcPr>
          <w:p w:rsidR="005B6301" w:rsidRPr="00206AE5" w:rsidRDefault="005B6301">
            <w:pPr>
              <w:autoSpaceDE w:val="0"/>
              <w:autoSpaceDN w:val="0"/>
              <w:adjustRightInd w:val="0"/>
              <w:spacing w:after="0" w:line="240" w:lineRule="auto"/>
              <w:rPr>
                <w:rFonts w:cs="Arial"/>
                <w:lang w:val="it-CH"/>
              </w:rPr>
            </w:pPr>
            <w:r w:rsidRPr="00206AE5">
              <w:rPr>
                <w:rFonts w:cs="Arial"/>
                <w:lang w:val="it-CH"/>
              </w:rPr>
              <w:t xml:space="preserve">Mancanza di sopra- o sottopassaggi </w:t>
            </w:r>
          </w:p>
        </w:tc>
        <w:tc>
          <w:tcPr>
            <w:tcW w:w="2789" w:type="dxa"/>
            <w:vAlign w:val="center"/>
          </w:tcPr>
          <w:p w:rsidR="005B6301" w:rsidRPr="00206AE5" w:rsidRDefault="005B6301">
            <w:pPr>
              <w:autoSpaceDE w:val="0"/>
              <w:autoSpaceDN w:val="0"/>
              <w:adjustRightInd w:val="0"/>
              <w:spacing w:after="0" w:line="240" w:lineRule="auto"/>
              <w:rPr>
                <w:rFonts w:cs="Arial"/>
                <w:lang w:val="it-CH"/>
              </w:rPr>
            </w:pPr>
            <w:r w:rsidRPr="00206AE5">
              <w:rPr>
                <w:rFonts w:cs="Arial"/>
                <w:lang w:val="it-CH"/>
              </w:rPr>
              <w:t xml:space="preserve">Accesso laterale ai binari </w:t>
            </w:r>
          </w:p>
        </w:tc>
        <w:tc>
          <w:tcPr>
            <w:tcW w:w="2782" w:type="dxa"/>
            <w:vAlign w:val="center"/>
          </w:tcPr>
          <w:p w:rsidR="005B6301" w:rsidRPr="00206AE5" w:rsidRDefault="00462B6E">
            <w:pPr>
              <w:autoSpaceDE w:val="0"/>
              <w:autoSpaceDN w:val="0"/>
              <w:adjustRightInd w:val="0"/>
              <w:spacing w:after="0" w:line="240" w:lineRule="auto"/>
              <w:rPr>
                <w:rFonts w:cs="Arial"/>
                <w:lang w:val="it-CH"/>
              </w:rPr>
            </w:pPr>
            <w:r w:rsidRPr="00206AE5">
              <w:rPr>
                <w:rFonts w:cs="Arial"/>
                <w:lang w:val="it-CH"/>
              </w:rPr>
              <w:t xml:space="preserve">Riconoscimento delle persone che entrano nella zona dei binari </w:t>
            </w:r>
          </w:p>
          <w:p w:rsidR="005B6301" w:rsidRPr="00206AE5" w:rsidRDefault="005B6301">
            <w:pPr>
              <w:autoSpaceDE w:val="0"/>
              <w:autoSpaceDN w:val="0"/>
              <w:adjustRightInd w:val="0"/>
              <w:spacing w:after="0" w:line="240" w:lineRule="auto"/>
              <w:rPr>
                <w:rFonts w:cs="Arial"/>
                <w:lang w:val="it-CH"/>
              </w:rPr>
            </w:pPr>
          </w:p>
        </w:tc>
      </w:tr>
      <w:tr w:rsidR="00462B6E" w:rsidRPr="00206AE5" w:rsidTr="00D02F6D">
        <w:tc>
          <w:tcPr>
            <w:tcW w:w="2781" w:type="dxa"/>
            <w:vAlign w:val="center"/>
          </w:tcPr>
          <w:p w:rsidR="005B6301" w:rsidRPr="00206AE5" w:rsidRDefault="0034650A">
            <w:pPr>
              <w:autoSpaceDE w:val="0"/>
              <w:autoSpaceDN w:val="0"/>
              <w:adjustRightInd w:val="0"/>
              <w:spacing w:after="0" w:line="240" w:lineRule="auto"/>
              <w:rPr>
                <w:rFonts w:cs="Arial"/>
                <w:lang w:val="it-CH"/>
              </w:rPr>
            </w:pPr>
            <w:r w:rsidRPr="00206AE5">
              <w:rPr>
                <w:rFonts w:cs="Arial"/>
                <w:lang w:val="it-CH"/>
              </w:rPr>
              <w:t xml:space="preserve">Differente velocità </w:t>
            </w:r>
          </w:p>
        </w:tc>
        <w:tc>
          <w:tcPr>
            <w:tcW w:w="2789" w:type="dxa"/>
            <w:vAlign w:val="center"/>
          </w:tcPr>
          <w:p w:rsidR="005B6301" w:rsidRPr="00206AE5" w:rsidRDefault="0034650A" w:rsidP="0034650A">
            <w:pPr>
              <w:autoSpaceDE w:val="0"/>
              <w:autoSpaceDN w:val="0"/>
              <w:adjustRightInd w:val="0"/>
              <w:spacing w:after="0" w:line="240" w:lineRule="auto"/>
              <w:rPr>
                <w:rFonts w:cs="Arial"/>
                <w:lang w:val="it-CH"/>
              </w:rPr>
            </w:pPr>
            <w:r w:rsidRPr="00206AE5">
              <w:rPr>
                <w:rFonts w:cs="Arial"/>
                <w:lang w:val="it-CH"/>
              </w:rPr>
              <w:t xml:space="preserve">Percezione tempestiva delle osservazioni </w:t>
            </w:r>
          </w:p>
        </w:tc>
        <w:tc>
          <w:tcPr>
            <w:tcW w:w="2782" w:type="dxa"/>
            <w:vAlign w:val="center"/>
          </w:tcPr>
          <w:p w:rsidR="005B6301" w:rsidRPr="00206AE5" w:rsidRDefault="00462B6E">
            <w:pPr>
              <w:autoSpaceDE w:val="0"/>
              <w:autoSpaceDN w:val="0"/>
              <w:adjustRightInd w:val="0"/>
              <w:spacing w:after="0" w:line="240" w:lineRule="auto"/>
              <w:rPr>
                <w:rFonts w:cs="Arial"/>
                <w:lang w:val="it-CH"/>
              </w:rPr>
            </w:pPr>
            <w:r w:rsidRPr="00206AE5">
              <w:rPr>
                <w:rFonts w:cs="Arial"/>
                <w:lang w:val="it-CH"/>
              </w:rPr>
              <w:t>Riproduzione in tempo reale delle condizioni esistenti</w:t>
            </w:r>
          </w:p>
        </w:tc>
      </w:tr>
      <w:tr w:rsidR="00462B6E" w:rsidRPr="00206AE5" w:rsidTr="00D02F6D">
        <w:tc>
          <w:tcPr>
            <w:tcW w:w="2781" w:type="dxa"/>
            <w:vAlign w:val="center"/>
          </w:tcPr>
          <w:p w:rsidR="005B6301" w:rsidRPr="00206AE5" w:rsidRDefault="005B6301">
            <w:pPr>
              <w:autoSpaceDE w:val="0"/>
              <w:autoSpaceDN w:val="0"/>
              <w:adjustRightInd w:val="0"/>
              <w:spacing w:after="0" w:line="240" w:lineRule="auto"/>
              <w:rPr>
                <w:rFonts w:cs="Arial"/>
                <w:lang w:val="it-CH"/>
              </w:rPr>
            </w:pPr>
            <w:r w:rsidRPr="00206AE5">
              <w:rPr>
                <w:rFonts w:cs="Arial"/>
                <w:lang w:val="it-CH"/>
              </w:rPr>
              <w:t xml:space="preserve">Traffico supplementare nella zona </w:t>
            </w:r>
          </w:p>
        </w:tc>
        <w:tc>
          <w:tcPr>
            <w:tcW w:w="2789" w:type="dxa"/>
            <w:vAlign w:val="center"/>
          </w:tcPr>
          <w:p w:rsidR="005B6301" w:rsidRPr="00206AE5" w:rsidRDefault="005B6301">
            <w:pPr>
              <w:autoSpaceDE w:val="0"/>
              <w:autoSpaceDN w:val="0"/>
              <w:adjustRightInd w:val="0"/>
              <w:spacing w:after="0" w:line="240" w:lineRule="auto"/>
              <w:rPr>
                <w:rFonts w:cs="Arial"/>
                <w:lang w:val="it-CH"/>
              </w:rPr>
            </w:pPr>
            <w:r w:rsidRPr="00206AE5">
              <w:rPr>
                <w:rFonts w:cs="Arial"/>
                <w:lang w:val="it-CH"/>
              </w:rPr>
              <w:t>Urto o collisione</w:t>
            </w:r>
          </w:p>
        </w:tc>
        <w:tc>
          <w:tcPr>
            <w:tcW w:w="2782" w:type="dxa"/>
            <w:vAlign w:val="center"/>
          </w:tcPr>
          <w:p w:rsidR="005B6301" w:rsidRPr="00206AE5" w:rsidRDefault="00462B6E">
            <w:pPr>
              <w:autoSpaceDE w:val="0"/>
              <w:autoSpaceDN w:val="0"/>
              <w:adjustRightInd w:val="0"/>
              <w:spacing w:after="0" w:line="240" w:lineRule="auto"/>
              <w:rPr>
                <w:rFonts w:cs="Arial"/>
                <w:lang w:val="it-CH"/>
              </w:rPr>
            </w:pPr>
            <w:r w:rsidRPr="00206AE5">
              <w:rPr>
                <w:rFonts w:cs="Arial"/>
                <w:lang w:val="it-CH"/>
              </w:rPr>
              <w:t xml:space="preserve">Riconoscimento degli altri utenti del traffico </w:t>
            </w:r>
          </w:p>
        </w:tc>
      </w:tr>
      <w:tr w:rsidR="00462B6E" w:rsidRPr="00206AE5" w:rsidTr="00D02F6D">
        <w:tc>
          <w:tcPr>
            <w:tcW w:w="2781" w:type="dxa"/>
            <w:vAlign w:val="center"/>
          </w:tcPr>
          <w:p w:rsidR="00462B6E" w:rsidRPr="00206AE5" w:rsidRDefault="00462B6E">
            <w:pPr>
              <w:autoSpaceDE w:val="0"/>
              <w:autoSpaceDN w:val="0"/>
              <w:adjustRightInd w:val="0"/>
              <w:spacing w:after="0" w:line="240" w:lineRule="auto"/>
              <w:rPr>
                <w:rFonts w:cs="Arial"/>
                <w:lang w:val="it-CH"/>
              </w:rPr>
            </w:pPr>
            <w:r w:rsidRPr="00206AE5">
              <w:rPr>
                <w:rFonts w:cs="Arial"/>
                <w:lang w:val="it-CH"/>
              </w:rPr>
              <w:t xml:space="preserve">Condizioni di luce </w:t>
            </w:r>
          </w:p>
        </w:tc>
        <w:tc>
          <w:tcPr>
            <w:tcW w:w="2789" w:type="dxa"/>
            <w:vAlign w:val="center"/>
          </w:tcPr>
          <w:p w:rsidR="00462B6E" w:rsidRPr="00206AE5" w:rsidRDefault="00462B6E">
            <w:pPr>
              <w:autoSpaceDE w:val="0"/>
              <w:autoSpaceDN w:val="0"/>
              <w:adjustRightInd w:val="0"/>
              <w:spacing w:after="0" w:line="240" w:lineRule="auto"/>
              <w:rPr>
                <w:rFonts w:cs="Arial"/>
                <w:lang w:val="it-CH"/>
              </w:rPr>
            </w:pPr>
            <w:r w:rsidRPr="00206AE5">
              <w:rPr>
                <w:rFonts w:cs="Arial"/>
                <w:lang w:val="it-CH"/>
              </w:rPr>
              <w:t xml:space="preserve">Visibilità ridotta la notte </w:t>
            </w:r>
          </w:p>
        </w:tc>
        <w:tc>
          <w:tcPr>
            <w:tcW w:w="2782" w:type="dxa"/>
            <w:vAlign w:val="center"/>
          </w:tcPr>
          <w:p w:rsidR="00462B6E" w:rsidRPr="00206AE5" w:rsidRDefault="009908EB" w:rsidP="00FD0DDE">
            <w:pPr>
              <w:autoSpaceDE w:val="0"/>
              <w:autoSpaceDN w:val="0"/>
              <w:adjustRightInd w:val="0"/>
              <w:spacing w:after="0" w:line="240" w:lineRule="auto"/>
              <w:rPr>
                <w:rFonts w:cs="Arial"/>
                <w:lang w:val="it-CH"/>
              </w:rPr>
            </w:pPr>
            <w:r w:rsidRPr="00206AE5">
              <w:rPr>
                <w:rFonts w:cs="Arial"/>
                <w:lang w:val="it-CH"/>
              </w:rPr>
              <w:t xml:space="preserve">Esposizione luminosa </w:t>
            </w:r>
            <w:r w:rsidR="00FD0DDE">
              <w:rPr>
                <w:rFonts w:cs="Arial"/>
                <w:lang w:val="it-CH"/>
              </w:rPr>
              <w:t>adeguata al momento del giorno</w:t>
            </w:r>
            <w:r w:rsidRPr="00206AE5">
              <w:rPr>
                <w:rFonts w:cs="Arial"/>
                <w:lang w:val="it-CH"/>
              </w:rPr>
              <w:t xml:space="preserve"> </w:t>
            </w:r>
          </w:p>
        </w:tc>
      </w:tr>
      <w:tr w:rsidR="00462B6E" w:rsidRPr="00206AE5" w:rsidTr="00D02F6D">
        <w:tc>
          <w:tcPr>
            <w:tcW w:w="2781" w:type="dxa"/>
            <w:vAlign w:val="center"/>
          </w:tcPr>
          <w:p w:rsidR="00462B6E" w:rsidRPr="00206AE5" w:rsidRDefault="00462B6E" w:rsidP="00FD0DDE">
            <w:pPr>
              <w:autoSpaceDE w:val="0"/>
              <w:autoSpaceDN w:val="0"/>
              <w:adjustRightInd w:val="0"/>
              <w:spacing w:after="0" w:line="240" w:lineRule="auto"/>
              <w:rPr>
                <w:rFonts w:cs="Arial"/>
                <w:lang w:val="it-CH"/>
              </w:rPr>
            </w:pPr>
            <w:r w:rsidRPr="00206AE5">
              <w:rPr>
                <w:rFonts w:cs="Arial"/>
                <w:lang w:val="it-CH"/>
              </w:rPr>
              <w:t xml:space="preserve">Passaggio a livello non </w:t>
            </w:r>
            <w:r w:rsidR="00FD0DDE">
              <w:rPr>
                <w:rFonts w:cs="Arial"/>
                <w:lang w:val="it-CH"/>
              </w:rPr>
              <w:t>sorvegliato</w:t>
            </w:r>
          </w:p>
        </w:tc>
        <w:tc>
          <w:tcPr>
            <w:tcW w:w="2789" w:type="dxa"/>
            <w:vAlign w:val="center"/>
          </w:tcPr>
          <w:p w:rsidR="00462B6E" w:rsidRPr="00206AE5" w:rsidRDefault="00483B29">
            <w:pPr>
              <w:autoSpaceDE w:val="0"/>
              <w:autoSpaceDN w:val="0"/>
              <w:adjustRightInd w:val="0"/>
              <w:spacing w:after="0" w:line="240" w:lineRule="auto"/>
              <w:rPr>
                <w:rFonts w:cs="Arial"/>
                <w:lang w:val="it-CH"/>
              </w:rPr>
            </w:pPr>
            <w:r w:rsidRPr="00206AE5">
              <w:rPr>
                <w:rFonts w:cs="Arial"/>
                <w:lang w:val="it-CH"/>
              </w:rPr>
              <w:t>Traffico stradale, collisione</w:t>
            </w:r>
          </w:p>
        </w:tc>
        <w:tc>
          <w:tcPr>
            <w:tcW w:w="2782" w:type="dxa"/>
            <w:vAlign w:val="center"/>
          </w:tcPr>
          <w:p w:rsidR="00462B6E" w:rsidRPr="00206AE5" w:rsidRDefault="00483B29">
            <w:pPr>
              <w:autoSpaceDE w:val="0"/>
              <w:autoSpaceDN w:val="0"/>
              <w:adjustRightInd w:val="0"/>
              <w:spacing w:after="0" w:line="240" w:lineRule="auto"/>
              <w:rPr>
                <w:rFonts w:cs="Arial"/>
                <w:lang w:val="it-CH"/>
              </w:rPr>
            </w:pPr>
            <w:r w:rsidRPr="00206AE5">
              <w:rPr>
                <w:rFonts w:cs="Arial"/>
                <w:lang w:val="it-CH"/>
              </w:rPr>
              <w:t xml:space="preserve">Riconoscimento degli utenti del traffico al passaggio a livello </w:t>
            </w:r>
          </w:p>
        </w:tc>
      </w:tr>
      <w:tr w:rsidR="00483B29" w:rsidRPr="00206AE5" w:rsidTr="00D02F6D">
        <w:tc>
          <w:tcPr>
            <w:tcW w:w="2781" w:type="dxa"/>
            <w:vAlign w:val="center"/>
          </w:tcPr>
          <w:p w:rsidR="00483B29" w:rsidRPr="00206AE5" w:rsidRDefault="00AA2884">
            <w:pPr>
              <w:autoSpaceDE w:val="0"/>
              <w:autoSpaceDN w:val="0"/>
              <w:adjustRightInd w:val="0"/>
              <w:spacing w:after="0" w:line="240" w:lineRule="auto"/>
              <w:rPr>
                <w:rFonts w:cs="Arial"/>
                <w:lang w:val="it-CH"/>
              </w:rPr>
            </w:pPr>
            <w:r w:rsidRPr="00206AE5">
              <w:rPr>
                <w:rFonts w:cs="Arial"/>
                <w:lang w:val="it-CH"/>
              </w:rPr>
              <w:t xml:space="preserve">Posizione degli scambi </w:t>
            </w:r>
          </w:p>
        </w:tc>
        <w:tc>
          <w:tcPr>
            <w:tcW w:w="2789" w:type="dxa"/>
            <w:vAlign w:val="center"/>
          </w:tcPr>
          <w:p w:rsidR="00483B29" w:rsidRPr="00206AE5" w:rsidRDefault="00AA2884">
            <w:pPr>
              <w:autoSpaceDE w:val="0"/>
              <w:autoSpaceDN w:val="0"/>
              <w:adjustRightInd w:val="0"/>
              <w:spacing w:after="0" w:line="240" w:lineRule="auto"/>
              <w:rPr>
                <w:rFonts w:cs="Arial"/>
                <w:lang w:val="it-CH"/>
              </w:rPr>
            </w:pPr>
            <w:r w:rsidRPr="00206AE5">
              <w:rPr>
                <w:rFonts w:cs="Arial"/>
                <w:lang w:val="it-CH"/>
              </w:rPr>
              <w:t>Deragliamento, corsa di fianco, collisione</w:t>
            </w:r>
          </w:p>
        </w:tc>
        <w:tc>
          <w:tcPr>
            <w:tcW w:w="2782" w:type="dxa"/>
            <w:vAlign w:val="center"/>
          </w:tcPr>
          <w:p w:rsidR="00483B29" w:rsidRPr="00206AE5" w:rsidRDefault="00AA2884">
            <w:pPr>
              <w:autoSpaceDE w:val="0"/>
              <w:autoSpaceDN w:val="0"/>
              <w:adjustRightInd w:val="0"/>
              <w:spacing w:after="0" w:line="240" w:lineRule="auto"/>
              <w:rPr>
                <w:rFonts w:cs="Arial"/>
                <w:lang w:val="it-CH"/>
              </w:rPr>
            </w:pPr>
            <w:r w:rsidRPr="00206AE5">
              <w:rPr>
                <w:rFonts w:cs="Arial"/>
                <w:lang w:val="it-CH"/>
              </w:rPr>
              <w:t xml:space="preserve">Riconoscimento della posizione degli scambi in considerazione delle condizioni locali e della velocità </w:t>
            </w:r>
          </w:p>
        </w:tc>
      </w:tr>
      <w:tr w:rsidR="00AA2884" w:rsidRPr="00206AE5" w:rsidTr="00D02F6D">
        <w:tc>
          <w:tcPr>
            <w:tcW w:w="2781" w:type="dxa"/>
            <w:vAlign w:val="center"/>
          </w:tcPr>
          <w:p w:rsidR="00AA2884" w:rsidRPr="00206AE5" w:rsidRDefault="00AA2884" w:rsidP="00AA2884">
            <w:pPr>
              <w:autoSpaceDE w:val="0"/>
              <w:autoSpaceDN w:val="0"/>
              <w:adjustRightInd w:val="0"/>
              <w:spacing w:after="0" w:line="240" w:lineRule="auto"/>
              <w:rPr>
                <w:rFonts w:cs="Arial"/>
                <w:lang w:val="it-CH"/>
              </w:rPr>
            </w:pPr>
            <w:r w:rsidRPr="00206AE5">
              <w:rPr>
                <w:rFonts w:cs="Arial"/>
                <w:lang w:val="it-CH"/>
              </w:rPr>
              <w:lastRenderedPageBreak/>
              <w:t xml:space="preserve">Oggetti nell’itinerario </w:t>
            </w:r>
          </w:p>
        </w:tc>
        <w:tc>
          <w:tcPr>
            <w:tcW w:w="2789" w:type="dxa"/>
            <w:vAlign w:val="center"/>
          </w:tcPr>
          <w:p w:rsidR="00AA2884" w:rsidRPr="00206AE5" w:rsidRDefault="00AA2884" w:rsidP="00AA2884">
            <w:pPr>
              <w:autoSpaceDE w:val="0"/>
              <w:autoSpaceDN w:val="0"/>
              <w:adjustRightInd w:val="0"/>
              <w:spacing w:after="0" w:line="240" w:lineRule="auto"/>
              <w:rPr>
                <w:rFonts w:cs="Arial"/>
                <w:lang w:val="it-CH"/>
              </w:rPr>
            </w:pPr>
            <w:r w:rsidRPr="00206AE5">
              <w:rPr>
                <w:rFonts w:cs="Arial"/>
                <w:lang w:val="it-CH"/>
              </w:rPr>
              <w:t>Deragliamento, danni materiali, collisione</w:t>
            </w:r>
          </w:p>
        </w:tc>
        <w:tc>
          <w:tcPr>
            <w:tcW w:w="2782" w:type="dxa"/>
            <w:vAlign w:val="center"/>
          </w:tcPr>
          <w:p w:rsidR="00AA2884" w:rsidRPr="00206AE5" w:rsidRDefault="00AA2884" w:rsidP="00AA2884">
            <w:pPr>
              <w:autoSpaceDE w:val="0"/>
              <w:autoSpaceDN w:val="0"/>
              <w:adjustRightInd w:val="0"/>
              <w:spacing w:after="0" w:line="240" w:lineRule="auto"/>
              <w:rPr>
                <w:rFonts w:cs="Arial"/>
                <w:lang w:val="it-CH"/>
              </w:rPr>
            </w:pPr>
            <w:r w:rsidRPr="00206AE5">
              <w:rPr>
                <w:rFonts w:cs="Arial"/>
                <w:lang w:val="it-CH"/>
              </w:rPr>
              <w:t xml:space="preserve">Riconoscimento di oggetti estranei nella zona dei binari </w:t>
            </w:r>
          </w:p>
        </w:tc>
      </w:tr>
    </w:tbl>
    <w:p w:rsidR="001E1768" w:rsidRPr="00206AE5" w:rsidRDefault="001E1768" w:rsidP="00B7769B">
      <w:pPr>
        <w:autoSpaceDE w:val="0"/>
        <w:autoSpaceDN w:val="0"/>
        <w:adjustRightInd w:val="0"/>
        <w:spacing w:after="0" w:line="240" w:lineRule="auto"/>
        <w:ind w:left="709"/>
        <w:rPr>
          <w:rFonts w:cs="Arial"/>
          <w:lang w:val="it-CH"/>
        </w:rPr>
      </w:pPr>
    </w:p>
    <w:p w:rsidR="00206AE5" w:rsidRDefault="00206AE5" w:rsidP="00D02F6D">
      <w:pPr>
        <w:autoSpaceDE w:val="0"/>
        <w:autoSpaceDN w:val="0"/>
        <w:adjustRightInd w:val="0"/>
        <w:spacing w:after="0" w:line="240" w:lineRule="auto"/>
        <w:rPr>
          <w:rFonts w:cs="Arial"/>
          <w:lang w:val="it-CH"/>
        </w:rPr>
      </w:pPr>
    </w:p>
    <w:p w:rsidR="00206AE5" w:rsidRPr="00206AE5" w:rsidRDefault="00206AE5" w:rsidP="00D02F6D">
      <w:pPr>
        <w:autoSpaceDE w:val="0"/>
        <w:autoSpaceDN w:val="0"/>
        <w:adjustRightInd w:val="0"/>
        <w:spacing w:after="0" w:line="240" w:lineRule="auto"/>
        <w:rPr>
          <w:rFonts w:cs="Arial"/>
          <w:lang w:val="it-CH"/>
        </w:rPr>
      </w:pPr>
    </w:p>
    <w:p w:rsidR="00313CC2" w:rsidRPr="00206AE5" w:rsidRDefault="00313CC2" w:rsidP="00D02F6D">
      <w:pPr>
        <w:autoSpaceDE w:val="0"/>
        <w:autoSpaceDN w:val="0"/>
        <w:adjustRightInd w:val="0"/>
        <w:spacing w:after="0" w:line="240" w:lineRule="auto"/>
        <w:rPr>
          <w:rFonts w:cs="Arial"/>
          <w:u w:val="single"/>
          <w:lang w:val="it-CH"/>
        </w:rPr>
      </w:pPr>
      <w:r w:rsidRPr="00206AE5">
        <w:rPr>
          <w:rFonts w:cs="Arial"/>
          <w:u w:val="single"/>
          <w:lang w:val="it-CH"/>
        </w:rPr>
        <w:t>Possibili errori di sistema, lacune o difficoltà che potrebbero presentarsi nell’impiego di un sistema di telecamere:</w:t>
      </w:r>
    </w:p>
    <w:p w:rsidR="00313CC2" w:rsidRPr="00206AE5" w:rsidRDefault="00313CC2" w:rsidP="00D02F6D">
      <w:pPr>
        <w:autoSpaceDE w:val="0"/>
        <w:autoSpaceDN w:val="0"/>
        <w:adjustRightInd w:val="0"/>
        <w:spacing w:after="0" w:line="240" w:lineRule="auto"/>
        <w:rPr>
          <w:rFonts w:cs="Arial"/>
          <w:lang w:val="it-CH"/>
        </w:rPr>
      </w:pPr>
    </w:p>
    <w:p w:rsidR="00313CC2" w:rsidRPr="00206AE5" w:rsidRDefault="00313CC2" w:rsidP="00D02F6D">
      <w:pPr>
        <w:pStyle w:val="Listenabsatz"/>
        <w:numPr>
          <w:ilvl w:val="0"/>
          <w:numId w:val="43"/>
        </w:numPr>
        <w:autoSpaceDE w:val="0"/>
        <w:autoSpaceDN w:val="0"/>
        <w:adjustRightInd w:val="0"/>
        <w:ind w:left="360"/>
        <w:rPr>
          <w:rFonts w:ascii="Arial" w:hAnsi="Arial" w:cs="Arial"/>
          <w:lang w:val="it-CH"/>
        </w:rPr>
      </w:pPr>
      <w:r w:rsidRPr="00206AE5">
        <w:rPr>
          <w:rFonts w:ascii="Arial" w:eastAsia="Times New Roman" w:hAnsi="Arial" w:cs="Arial"/>
          <w:sz w:val="20"/>
          <w:lang w:val="it-CH"/>
        </w:rPr>
        <w:t xml:space="preserve">Mancanza dell’immagine del monitor </w:t>
      </w:r>
    </w:p>
    <w:p w:rsidR="00313CC2" w:rsidRPr="00206AE5" w:rsidRDefault="00313CC2" w:rsidP="00D02F6D">
      <w:pPr>
        <w:pStyle w:val="Listenabsatz"/>
        <w:numPr>
          <w:ilvl w:val="0"/>
          <w:numId w:val="43"/>
        </w:numPr>
        <w:autoSpaceDE w:val="0"/>
        <w:autoSpaceDN w:val="0"/>
        <w:adjustRightInd w:val="0"/>
        <w:ind w:left="360"/>
        <w:rPr>
          <w:rFonts w:ascii="Arial" w:hAnsi="Arial" w:cs="Arial"/>
          <w:lang w:val="it-CH"/>
        </w:rPr>
      </w:pPr>
      <w:r w:rsidRPr="00206AE5">
        <w:rPr>
          <w:rFonts w:ascii="Arial" w:eastAsia="Times New Roman" w:hAnsi="Arial" w:cs="Arial"/>
          <w:sz w:val="20"/>
          <w:lang w:val="it-CH"/>
        </w:rPr>
        <w:t xml:space="preserve">Immagine del monitor bloccata </w:t>
      </w:r>
    </w:p>
    <w:p w:rsidR="00313CC2" w:rsidRPr="00206AE5" w:rsidRDefault="00313CC2" w:rsidP="00D02F6D">
      <w:pPr>
        <w:pStyle w:val="Listenabsatz"/>
        <w:numPr>
          <w:ilvl w:val="0"/>
          <w:numId w:val="43"/>
        </w:numPr>
        <w:autoSpaceDE w:val="0"/>
        <w:autoSpaceDN w:val="0"/>
        <w:adjustRightInd w:val="0"/>
        <w:ind w:left="360"/>
        <w:rPr>
          <w:rFonts w:ascii="Arial" w:hAnsi="Arial" w:cs="Arial"/>
          <w:lang w:val="it-CH"/>
        </w:rPr>
      </w:pPr>
      <w:r w:rsidRPr="00206AE5">
        <w:rPr>
          <w:rFonts w:ascii="Arial" w:eastAsia="Times New Roman" w:hAnsi="Arial" w:cs="Arial"/>
          <w:sz w:val="20"/>
          <w:lang w:val="it-CH"/>
        </w:rPr>
        <w:t>Esposizione luminosa (giorno/notte)</w:t>
      </w:r>
    </w:p>
    <w:p w:rsidR="00313CC2" w:rsidRPr="00206AE5" w:rsidRDefault="00313CC2" w:rsidP="00D02F6D">
      <w:pPr>
        <w:pStyle w:val="Listenabsatz"/>
        <w:numPr>
          <w:ilvl w:val="0"/>
          <w:numId w:val="43"/>
        </w:numPr>
        <w:autoSpaceDE w:val="0"/>
        <w:autoSpaceDN w:val="0"/>
        <w:adjustRightInd w:val="0"/>
        <w:ind w:left="360"/>
        <w:rPr>
          <w:rFonts w:ascii="Arial" w:hAnsi="Arial" w:cs="Arial"/>
          <w:lang w:val="it-CH"/>
        </w:rPr>
      </w:pPr>
      <w:r w:rsidRPr="00206AE5">
        <w:rPr>
          <w:rFonts w:ascii="Arial" w:eastAsia="Times New Roman" w:hAnsi="Arial" w:cs="Arial"/>
          <w:sz w:val="20"/>
          <w:lang w:val="it-CH"/>
        </w:rPr>
        <w:t xml:space="preserve">Valutazione della distanza </w:t>
      </w:r>
    </w:p>
    <w:p w:rsidR="00313CC2" w:rsidRPr="00206AE5" w:rsidRDefault="00313CC2" w:rsidP="00D02F6D">
      <w:pPr>
        <w:pStyle w:val="Listenabsatz"/>
        <w:numPr>
          <w:ilvl w:val="0"/>
          <w:numId w:val="43"/>
        </w:numPr>
        <w:autoSpaceDE w:val="0"/>
        <w:autoSpaceDN w:val="0"/>
        <w:adjustRightInd w:val="0"/>
        <w:ind w:left="360"/>
        <w:rPr>
          <w:rFonts w:ascii="Arial" w:hAnsi="Arial" w:cs="Arial"/>
          <w:lang w:val="it-CH"/>
        </w:rPr>
      </w:pPr>
      <w:r w:rsidRPr="00206AE5">
        <w:rPr>
          <w:rFonts w:ascii="Arial" w:eastAsia="Times New Roman" w:hAnsi="Arial" w:cs="Arial"/>
          <w:sz w:val="20"/>
          <w:lang w:val="it-CH"/>
        </w:rPr>
        <w:t xml:space="preserve">Angolo di ripresa (inquadratura) insufficiente </w:t>
      </w:r>
    </w:p>
    <w:p w:rsidR="00313CC2" w:rsidRPr="00206AE5" w:rsidRDefault="00313CC2" w:rsidP="00D02F6D">
      <w:pPr>
        <w:pStyle w:val="Listenabsatz"/>
        <w:numPr>
          <w:ilvl w:val="0"/>
          <w:numId w:val="43"/>
        </w:numPr>
        <w:autoSpaceDE w:val="0"/>
        <w:autoSpaceDN w:val="0"/>
        <w:adjustRightInd w:val="0"/>
        <w:ind w:left="360"/>
        <w:rPr>
          <w:rFonts w:ascii="Arial" w:hAnsi="Arial" w:cs="Arial"/>
          <w:lang w:val="it-CH"/>
        </w:rPr>
      </w:pPr>
      <w:r w:rsidRPr="00206AE5">
        <w:rPr>
          <w:rFonts w:ascii="Arial" w:eastAsia="Times New Roman" w:hAnsi="Arial" w:cs="Arial"/>
          <w:sz w:val="20"/>
          <w:lang w:val="it-CH"/>
        </w:rPr>
        <w:t>Risoluzione insufficiente</w:t>
      </w:r>
    </w:p>
    <w:p w:rsidR="00313CC2" w:rsidRPr="00206AE5" w:rsidRDefault="00313CC2" w:rsidP="00D02F6D">
      <w:pPr>
        <w:pStyle w:val="Listenabsatz"/>
        <w:numPr>
          <w:ilvl w:val="0"/>
          <w:numId w:val="43"/>
        </w:numPr>
        <w:autoSpaceDE w:val="0"/>
        <w:autoSpaceDN w:val="0"/>
        <w:adjustRightInd w:val="0"/>
        <w:ind w:left="360"/>
        <w:rPr>
          <w:rFonts w:ascii="Arial" w:hAnsi="Arial" w:cs="Arial"/>
          <w:lang w:val="it-CH"/>
        </w:rPr>
      </w:pPr>
      <w:r w:rsidRPr="00206AE5">
        <w:rPr>
          <w:rFonts w:ascii="Arial" w:eastAsia="Times New Roman" w:hAnsi="Arial" w:cs="Arial"/>
          <w:sz w:val="20"/>
          <w:lang w:val="it-CH"/>
        </w:rPr>
        <w:t xml:space="preserve">Valutazione della velocità </w:t>
      </w:r>
    </w:p>
    <w:p w:rsidR="00313CC2" w:rsidRPr="00206AE5" w:rsidRDefault="00313CC2" w:rsidP="00D02F6D">
      <w:pPr>
        <w:pStyle w:val="Listenabsatz"/>
        <w:numPr>
          <w:ilvl w:val="0"/>
          <w:numId w:val="43"/>
        </w:numPr>
        <w:autoSpaceDE w:val="0"/>
        <w:autoSpaceDN w:val="0"/>
        <w:adjustRightInd w:val="0"/>
        <w:ind w:left="360"/>
        <w:rPr>
          <w:rFonts w:ascii="Arial" w:hAnsi="Arial" w:cs="Arial"/>
          <w:lang w:val="it-CH"/>
        </w:rPr>
      </w:pPr>
      <w:r w:rsidRPr="00206AE5">
        <w:rPr>
          <w:rFonts w:ascii="Arial" w:eastAsia="Times New Roman" w:hAnsi="Arial" w:cs="Arial"/>
          <w:sz w:val="20"/>
          <w:lang w:val="it-CH"/>
        </w:rPr>
        <w:t xml:space="preserve">Ritardo nella riproduzione in tempo reale </w:t>
      </w:r>
    </w:p>
    <w:p w:rsidR="00313CC2" w:rsidRPr="00206AE5" w:rsidRDefault="00313CC2" w:rsidP="00D02F6D">
      <w:pPr>
        <w:pStyle w:val="Listenabsatz"/>
        <w:numPr>
          <w:ilvl w:val="0"/>
          <w:numId w:val="43"/>
        </w:numPr>
        <w:autoSpaceDE w:val="0"/>
        <w:autoSpaceDN w:val="0"/>
        <w:adjustRightInd w:val="0"/>
        <w:ind w:left="360"/>
        <w:rPr>
          <w:rFonts w:ascii="Arial" w:hAnsi="Arial" w:cs="Arial"/>
          <w:lang w:val="it-CH"/>
        </w:rPr>
      </w:pPr>
      <w:r w:rsidRPr="00206AE5">
        <w:rPr>
          <w:rFonts w:ascii="Arial" w:eastAsia="Times New Roman" w:hAnsi="Arial" w:cs="Arial"/>
          <w:sz w:val="20"/>
          <w:lang w:val="it-CH"/>
        </w:rPr>
        <w:t xml:space="preserve">Mancato funzionamento dell’acustica (se presente) </w:t>
      </w:r>
    </w:p>
    <w:p w:rsidR="00313CC2" w:rsidRPr="00206AE5" w:rsidRDefault="00313CC2" w:rsidP="00D02F6D">
      <w:pPr>
        <w:pStyle w:val="Listenabsatz"/>
        <w:numPr>
          <w:ilvl w:val="0"/>
          <w:numId w:val="43"/>
        </w:numPr>
        <w:autoSpaceDE w:val="0"/>
        <w:autoSpaceDN w:val="0"/>
        <w:adjustRightInd w:val="0"/>
        <w:ind w:left="360"/>
        <w:rPr>
          <w:rFonts w:ascii="Arial" w:hAnsi="Arial" w:cs="Arial"/>
          <w:lang w:val="it-CH"/>
        </w:rPr>
      </w:pPr>
      <w:r w:rsidRPr="00206AE5">
        <w:rPr>
          <w:rFonts w:ascii="Arial" w:eastAsia="Times New Roman" w:hAnsi="Arial" w:cs="Arial"/>
          <w:sz w:val="20"/>
          <w:lang w:val="it-CH"/>
        </w:rPr>
        <w:t xml:space="preserve">Appannamento dell’obiettivo </w:t>
      </w:r>
    </w:p>
    <w:p w:rsidR="00313CC2" w:rsidRPr="00206AE5" w:rsidRDefault="00313CC2" w:rsidP="00D02F6D">
      <w:pPr>
        <w:pStyle w:val="Listenabsatz"/>
        <w:numPr>
          <w:ilvl w:val="0"/>
          <w:numId w:val="43"/>
        </w:numPr>
        <w:autoSpaceDE w:val="0"/>
        <w:autoSpaceDN w:val="0"/>
        <w:adjustRightInd w:val="0"/>
        <w:ind w:left="360"/>
        <w:rPr>
          <w:rFonts w:ascii="Arial" w:hAnsi="Arial" w:cs="Arial"/>
          <w:lang w:val="it-CH"/>
        </w:rPr>
      </w:pPr>
      <w:r w:rsidRPr="00206AE5">
        <w:rPr>
          <w:rFonts w:ascii="Arial" w:eastAsia="Times New Roman" w:hAnsi="Arial" w:cs="Arial"/>
          <w:sz w:val="20"/>
          <w:lang w:val="it-CH"/>
        </w:rPr>
        <w:t xml:space="preserve">Influsso delle condizioni atmosferiche sull’obiettivo della telecamera </w:t>
      </w:r>
    </w:p>
    <w:p w:rsidR="007976E1" w:rsidRPr="00206AE5" w:rsidRDefault="007976E1" w:rsidP="00D02F6D">
      <w:pPr>
        <w:autoSpaceDE w:val="0"/>
        <w:autoSpaceDN w:val="0"/>
        <w:adjustRightInd w:val="0"/>
        <w:spacing w:after="0" w:line="240" w:lineRule="auto"/>
        <w:rPr>
          <w:rFonts w:cs="Arial"/>
          <w:lang w:val="it-CH"/>
        </w:rPr>
      </w:pPr>
    </w:p>
    <w:p w:rsidR="00E332AE" w:rsidRPr="00206AE5" w:rsidRDefault="00D91433" w:rsidP="00D02F6D">
      <w:pPr>
        <w:keepNext/>
        <w:spacing w:after="0" w:line="240" w:lineRule="auto"/>
        <w:outlineLvl w:val="2"/>
        <w:rPr>
          <w:rFonts w:cs="Arial"/>
          <w:bCs/>
          <w:iCs/>
          <w:kern w:val="28"/>
          <w:u w:val="single"/>
          <w:lang w:val="it-CH"/>
        </w:rPr>
      </w:pPr>
      <w:r w:rsidRPr="00206AE5">
        <w:rPr>
          <w:rFonts w:cs="Arial"/>
          <w:lang w:val="it-CH"/>
        </w:rPr>
        <w:t>Al momento non è nota l’esistenza di basi tecniche (nella forma di norme e criteri di omologazione) per l’impiego di un sistema di telecamere in ambito ferroviario.</w:t>
      </w:r>
    </w:p>
    <w:p w:rsidR="00877150" w:rsidRPr="00206AE5" w:rsidRDefault="00877150" w:rsidP="00D02F6D">
      <w:pPr>
        <w:keepNext/>
        <w:spacing w:after="0" w:line="240" w:lineRule="auto"/>
        <w:outlineLvl w:val="2"/>
        <w:rPr>
          <w:rFonts w:cs="Arial"/>
          <w:bCs/>
          <w:iCs/>
          <w:kern w:val="28"/>
          <w:u w:val="single"/>
          <w:lang w:val="it-CH"/>
        </w:rPr>
      </w:pPr>
    </w:p>
    <w:p w:rsidR="00246F32" w:rsidRPr="00206AE5" w:rsidRDefault="00246F32" w:rsidP="00D02F6D">
      <w:pPr>
        <w:keepNext/>
        <w:spacing w:after="0" w:line="240" w:lineRule="auto"/>
        <w:outlineLvl w:val="2"/>
        <w:rPr>
          <w:rFonts w:cs="Arial"/>
          <w:bCs/>
          <w:iCs/>
          <w:kern w:val="28"/>
          <w:u w:val="single"/>
          <w:lang w:val="it-CH"/>
        </w:rPr>
      </w:pPr>
      <w:r w:rsidRPr="00206AE5">
        <w:rPr>
          <w:rFonts w:cs="Arial"/>
          <w:kern w:val="28"/>
          <w:u w:val="single"/>
          <w:lang w:val="it-CH"/>
        </w:rPr>
        <w:t>Deroghe approvate</w:t>
      </w:r>
    </w:p>
    <w:p w:rsidR="00C42B66" w:rsidRPr="00206AE5" w:rsidRDefault="00C42B66" w:rsidP="00D02F6D">
      <w:pPr>
        <w:keepNext/>
        <w:spacing w:after="0" w:line="240" w:lineRule="auto"/>
        <w:outlineLvl w:val="2"/>
        <w:rPr>
          <w:rFonts w:cs="Arial"/>
          <w:bCs/>
          <w:iCs/>
          <w:kern w:val="28"/>
          <w:u w:val="single"/>
          <w:lang w:val="it-CH"/>
        </w:rPr>
      </w:pPr>
    </w:p>
    <w:p w:rsidR="00195E46" w:rsidRDefault="00380CEA" w:rsidP="00D02F6D">
      <w:pPr>
        <w:keepNext/>
        <w:spacing w:after="0" w:line="240" w:lineRule="auto"/>
        <w:outlineLvl w:val="2"/>
        <w:rPr>
          <w:rFonts w:cs="Arial"/>
          <w:bCs/>
          <w:iCs/>
          <w:kern w:val="28"/>
          <w:u w:val="single"/>
          <w:lang w:val="it-CH"/>
        </w:rPr>
      </w:pPr>
      <w:r w:rsidRPr="00206AE5">
        <w:rPr>
          <w:rFonts w:cs="Arial"/>
          <w:lang w:val="it-CH"/>
        </w:rPr>
        <w:t>Le deroghe finora autorizzate (ad esempio su una ferrovia a cremagliera o presso alcuni gestori di binari di raccordo) mostrano le ampie possibilità di applicazione esistenti nell’uso di sistemi di telecamere. Gli ambiti d’impiego per i quali sono state accordate deroghe comprendono corse di treni con velocità massime di 20 km/h o movimenti di manovra in settori protetti e chiusi al pubblico.</w:t>
      </w:r>
      <w:r w:rsidRPr="00206AE5">
        <w:rPr>
          <w:rFonts w:cs="Arial"/>
          <w:lang w:val="it-CH"/>
        </w:rPr>
        <w:br/>
        <w:t>Mancano tuttora le basi che consentano un’applicazione generalizzata o l’omologazione di sistemi di telecamere</w:t>
      </w:r>
      <w:r w:rsidR="00C47941">
        <w:rPr>
          <w:rFonts w:cs="Arial"/>
          <w:lang w:val="it-CH"/>
        </w:rPr>
        <w:t xml:space="preserve"> e</w:t>
      </w:r>
      <w:r w:rsidRPr="00206AE5">
        <w:rPr>
          <w:rFonts w:cs="Arial"/>
          <w:lang w:val="it-CH"/>
        </w:rPr>
        <w:t xml:space="preserve"> per tale ragione al momento non è possibile prevedere una </w:t>
      </w:r>
      <w:r w:rsidR="00206AE5" w:rsidRPr="00206AE5">
        <w:rPr>
          <w:rFonts w:cs="Arial"/>
          <w:lang w:val="it-CH"/>
        </w:rPr>
        <w:t xml:space="preserve">norma </w:t>
      </w:r>
      <w:r w:rsidRPr="00206AE5">
        <w:rPr>
          <w:rFonts w:cs="Arial"/>
          <w:lang w:val="it-CH"/>
        </w:rPr>
        <w:t>corrispondente nelle PCT.</w:t>
      </w:r>
    </w:p>
    <w:p w:rsidR="00D02F6D" w:rsidRPr="00D02F6D" w:rsidRDefault="00D02F6D" w:rsidP="00D02F6D">
      <w:pPr>
        <w:keepNext/>
        <w:spacing w:after="0" w:line="240" w:lineRule="auto"/>
        <w:outlineLvl w:val="2"/>
        <w:rPr>
          <w:rFonts w:cs="Arial"/>
          <w:bCs/>
          <w:iCs/>
          <w:kern w:val="28"/>
          <w:u w:val="single"/>
          <w:lang w:val="it-CH"/>
        </w:rPr>
      </w:pPr>
    </w:p>
    <w:p w:rsidR="00195E46" w:rsidRPr="00D02F6D" w:rsidRDefault="00FD0DDE" w:rsidP="00D02F6D">
      <w:pPr>
        <w:autoSpaceDE w:val="0"/>
        <w:autoSpaceDN w:val="0"/>
        <w:adjustRightInd w:val="0"/>
        <w:spacing w:after="0" w:line="240" w:lineRule="auto"/>
        <w:rPr>
          <w:rFonts w:cs="Arial"/>
          <w:u w:val="single"/>
          <w:lang w:val="it-CH"/>
        </w:rPr>
      </w:pPr>
      <w:r w:rsidRPr="00D02F6D">
        <w:rPr>
          <w:rFonts w:cs="Arial"/>
          <w:u w:val="single"/>
          <w:lang w:val="it-CH"/>
        </w:rPr>
        <w:t>Conclusione</w:t>
      </w:r>
    </w:p>
    <w:p w:rsidR="00BF2EE7" w:rsidRPr="00206AE5" w:rsidRDefault="00195E46" w:rsidP="00D02F6D">
      <w:pPr>
        <w:autoSpaceDE w:val="0"/>
        <w:autoSpaceDN w:val="0"/>
        <w:adjustRightInd w:val="0"/>
        <w:spacing w:after="0" w:line="240" w:lineRule="auto"/>
        <w:rPr>
          <w:rFonts w:cs="Arial"/>
          <w:lang w:val="it-CH"/>
        </w:rPr>
      </w:pPr>
      <w:r w:rsidRPr="00206AE5">
        <w:rPr>
          <w:rFonts w:cs="Arial"/>
          <w:lang w:val="it-CH"/>
        </w:rPr>
        <w:t xml:space="preserve">Al momento attuale non vi sono i requisiti tecnici per un sistema di telecamere in relazione con la risoluzione dello schermo, l’angolo dell’inquadratura, la riconoscibilità sulla distanza ecc. Il vantaggio dei sistemi non può essere valutato in maniera esaustiva, dal momento che le caratteristiche esatte e l’efficacia di molti sistemi non sono ancora sufficientemente conosciute. Nemmeno il settore è oggi in grado di fornire esperienze che permettano di formulare un giudizio complessivo nell’ottica dell’esercizio per l’impiego di un sistema di telecamere. La molteplicità e le ampie possibilità di applicazione nell’esercizio, unitamente alla mancanza di requisiti tecnici </w:t>
      </w:r>
      <w:r w:rsidR="00C47941">
        <w:rPr>
          <w:rFonts w:cs="Arial"/>
          <w:lang w:val="it-CH"/>
        </w:rPr>
        <w:t>per</w:t>
      </w:r>
      <w:r w:rsidRPr="00206AE5">
        <w:rPr>
          <w:rFonts w:cs="Arial"/>
          <w:lang w:val="it-CH"/>
        </w:rPr>
        <w:t xml:space="preserve"> un sistema di telecamere</w:t>
      </w:r>
      <w:r w:rsidR="00C47941">
        <w:rPr>
          <w:rFonts w:cs="Arial"/>
          <w:lang w:val="it-CH"/>
        </w:rPr>
        <w:t>,</w:t>
      </w:r>
      <w:r w:rsidRPr="00206AE5">
        <w:rPr>
          <w:rFonts w:cs="Arial"/>
          <w:lang w:val="it-CH"/>
        </w:rPr>
        <w:t xml:space="preserve"> non consentono al momento di prevedere nelle PCT una regolamentazione generica, ancorché astratta, circa l’impiego di questi sistemi.</w:t>
      </w:r>
    </w:p>
    <w:p w:rsidR="00D02F6D" w:rsidRPr="006906CF" w:rsidRDefault="006906CF" w:rsidP="006906CF">
      <w:pPr>
        <w:spacing w:after="0" w:line="240" w:lineRule="auto"/>
        <w:rPr>
          <w:rFonts w:cs="Arial"/>
          <w:lang w:val="it-CH"/>
        </w:rPr>
      </w:pPr>
      <w:r>
        <w:rPr>
          <w:rFonts w:cs="Arial"/>
          <w:b/>
          <w:bCs/>
          <w:iCs/>
          <w:lang w:val="it-CH"/>
        </w:rPr>
        <w:br w:type="page"/>
      </w:r>
    </w:p>
    <w:p w:rsidR="00FD0DDE" w:rsidRPr="005560D0" w:rsidRDefault="00FD0DDE" w:rsidP="00FD0DDE">
      <w:pPr>
        <w:pBdr>
          <w:top w:val="single" w:sz="12" w:space="11" w:color="auto"/>
        </w:pBdr>
        <w:spacing w:before="120" w:after="120" w:line="480" w:lineRule="exact"/>
        <w:outlineLvl w:val="0"/>
        <w:rPr>
          <w:b/>
          <w:bCs/>
          <w:kern w:val="28"/>
          <w:sz w:val="42"/>
          <w:lang w:val="it-CH"/>
        </w:rPr>
      </w:pPr>
      <w:r w:rsidRPr="005560D0">
        <w:rPr>
          <w:b/>
          <w:bCs/>
          <w:kern w:val="28"/>
          <w:sz w:val="42"/>
          <w:lang w:val="it-CH"/>
        </w:rPr>
        <w:lastRenderedPageBreak/>
        <w:t>Proposta di soluzione</w:t>
      </w:r>
    </w:p>
    <w:p w:rsidR="00FD0DDE" w:rsidRPr="006906CF" w:rsidRDefault="005560D0" w:rsidP="006906CF">
      <w:pPr>
        <w:pBdr>
          <w:bottom w:val="single" w:sz="4" w:space="6" w:color="auto"/>
        </w:pBdr>
        <w:spacing w:before="120" w:after="240"/>
        <w:outlineLvl w:val="5"/>
        <w:rPr>
          <w:bCs/>
          <w:i/>
          <w:color w:val="000000"/>
          <w:szCs w:val="22"/>
          <w:lang w:val="it-CH"/>
        </w:rPr>
      </w:pPr>
      <w:r w:rsidRPr="005560D0">
        <w:rPr>
          <w:bCs/>
          <w:i/>
          <w:color w:val="000000"/>
          <w:szCs w:val="22"/>
          <w:lang w:val="it-CH"/>
        </w:rPr>
        <w:t xml:space="preserve">Quale soluzione proponiamo? </w:t>
      </w:r>
      <w:r>
        <w:rPr>
          <w:bCs/>
          <w:i/>
          <w:color w:val="000000"/>
          <w:szCs w:val="22"/>
          <w:lang w:val="it-CH"/>
        </w:rPr>
        <w:t>Perché questa soluzione?</w:t>
      </w:r>
    </w:p>
    <w:p w:rsidR="006A7E3B" w:rsidRPr="00206AE5" w:rsidRDefault="006A7E3B" w:rsidP="00380CEA">
      <w:pPr>
        <w:pStyle w:val="Listenabsatz"/>
        <w:ind w:left="709"/>
        <w:rPr>
          <w:rFonts w:ascii="Arial" w:hAnsi="Arial" w:cs="Arial"/>
          <w:b/>
          <w:lang w:val="it-CH"/>
        </w:rPr>
      </w:pPr>
    </w:p>
    <w:p w:rsidR="00526F2F" w:rsidRPr="00206AE5" w:rsidRDefault="00F93D57" w:rsidP="00D02F6D">
      <w:pPr>
        <w:keepNext/>
        <w:spacing w:after="0" w:line="240" w:lineRule="auto"/>
        <w:outlineLvl w:val="2"/>
        <w:rPr>
          <w:rFonts w:cs="Arial"/>
          <w:lang w:val="it-CH"/>
        </w:rPr>
      </w:pPr>
      <w:r w:rsidRPr="00206AE5">
        <w:rPr>
          <w:rFonts w:cs="Arial"/>
          <w:lang w:val="it-CH"/>
        </w:rPr>
        <w:t xml:space="preserve">L’impiego di sistemi di telecamere nell’esercizio ferroviario può essere reso possibile con una richiesta di deroga conformemente all’art. 5 cpv. 2 Oferr </w:t>
      </w:r>
      <w:r w:rsidRPr="00206AE5">
        <w:rPr>
          <w:rStyle w:val="Funotenzeichen"/>
          <w:rFonts w:cs="Arial"/>
          <w:lang w:val="it-CH"/>
        </w:rPr>
        <w:footnoteReference w:id="1"/>
      </w:r>
      <w:r w:rsidRPr="00206AE5">
        <w:rPr>
          <w:rFonts w:cs="Arial"/>
          <w:lang w:val="it-CH"/>
        </w:rPr>
        <w:t>, fornendo adeguate attestazioni. Le relazioni sulle esperienze maturate e le deroghe accordate possono costituire il quadro per una valutazione. Per tale ragione non vi è alcun adattamento delle PCT.</w:t>
      </w:r>
    </w:p>
    <w:sectPr w:rsidR="00526F2F" w:rsidRPr="00206AE5" w:rsidSect="008D02E2">
      <w:headerReference w:type="default" r:id="rId9"/>
      <w:footerReference w:type="default" r:id="rId10"/>
      <w:headerReference w:type="first" r:id="rId11"/>
      <w:footerReference w:type="first" r:id="rId12"/>
      <w:pgSz w:w="11906" w:h="16838" w:code="9"/>
      <w:pgMar w:top="1134" w:right="1134" w:bottom="1276"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C0" w:rsidRDefault="00E941C0">
      <w:r>
        <w:separator/>
      </w:r>
    </w:p>
  </w:endnote>
  <w:endnote w:type="continuationSeparator" w:id="0">
    <w:p w:rsidR="00E941C0" w:rsidRDefault="00E9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ight">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AB05A6">
      <w:trPr>
        <w:cantSplit/>
      </w:trPr>
      <w:tc>
        <w:tcPr>
          <w:tcW w:w="9180" w:type="dxa"/>
          <w:vAlign w:val="bottom"/>
        </w:tcPr>
        <w:p w:rsidR="00AB05A6" w:rsidRDefault="00F04829">
          <w:pPr>
            <w:pStyle w:val="Seite"/>
          </w:pPr>
          <w:r>
            <w:fldChar w:fldCharType="begin"/>
          </w:r>
          <w:r>
            <w:instrText xml:space="preserve"> PAGE  </w:instrText>
          </w:r>
          <w:r>
            <w:fldChar w:fldCharType="separate"/>
          </w:r>
          <w:r w:rsidR="002B4D04">
            <w:rPr>
              <w:noProof/>
            </w:rPr>
            <w:t>4</w:t>
          </w:r>
          <w:r>
            <w:rPr>
              <w:noProof/>
            </w:rPr>
            <w:fldChar w:fldCharType="end"/>
          </w:r>
          <w:r>
            <w:t>/</w:t>
          </w:r>
          <w:r w:rsidR="008F2827">
            <w:rPr>
              <w:noProof/>
            </w:rPr>
            <w:fldChar w:fldCharType="begin"/>
          </w:r>
          <w:r w:rsidR="008F2827">
            <w:rPr>
              <w:noProof/>
            </w:rPr>
            <w:instrText xml:space="preserve"> NUMPAGES  </w:instrText>
          </w:r>
          <w:r w:rsidR="008F2827">
            <w:rPr>
              <w:noProof/>
            </w:rPr>
            <w:fldChar w:fldCharType="separate"/>
          </w:r>
          <w:r w:rsidR="002B4D04">
            <w:rPr>
              <w:noProof/>
            </w:rPr>
            <w:t>4</w:t>
          </w:r>
          <w:r w:rsidR="008F2827">
            <w:rPr>
              <w:noProof/>
            </w:rPr>
            <w:fldChar w:fldCharType="end"/>
          </w:r>
        </w:p>
      </w:tc>
    </w:tr>
  </w:tbl>
  <w:p w:rsidR="00AB05A6" w:rsidRDefault="00AB05A6">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A6" w:rsidRDefault="00F04829" w:rsidP="00206AE5">
    <w:pPr>
      <w:pStyle w:val="Fuzeile"/>
      <w:pBdr>
        <w:top w:val="single" w:sz="4" w:space="1" w:color="auto"/>
      </w:pBdr>
      <w:tabs>
        <w:tab w:val="left" w:pos="1418"/>
        <w:tab w:val="right" w:pos="9072"/>
      </w:tabs>
    </w:pPr>
    <w:r>
      <w:t xml:space="preserve">Versione del modulo: </w:t>
    </w:r>
    <w:r>
      <w:tab/>
      <w:t>1.0 / 01.12.2012</w:t>
    </w:r>
    <w:r>
      <w:tab/>
    </w:r>
    <w:sdt>
      <w:sdtPr>
        <w:id w:val="123126574"/>
        <w:docPartObj>
          <w:docPartGallery w:val="Page Numbers (Top of Page)"/>
          <w:docPartUnique/>
        </w:docPartObj>
      </w:sdtPr>
      <w:sdtEndPr>
        <w:rPr>
          <w:sz w:val="16"/>
          <w:szCs w:val="16"/>
        </w:rPr>
      </w:sdtEndPr>
      <w:sdtContent>
        <w:r>
          <w:rPr>
            <w:sz w:val="16"/>
            <w:szCs w:val="16"/>
          </w:rPr>
          <w:fldChar w:fldCharType="begin"/>
        </w:r>
        <w:r>
          <w:rPr>
            <w:sz w:val="16"/>
            <w:szCs w:val="16"/>
          </w:rPr>
          <w:instrText xml:space="preserve"> PAGE </w:instrText>
        </w:r>
        <w:r>
          <w:rPr>
            <w:sz w:val="16"/>
            <w:szCs w:val="16"/>
          </w:rPr>
          <w:fldChar w:fldCharType="separate"/>
        </w:r>
        <w:r w:rsidR="002B4D04">
          <w:rPr>
            <w:sz w:val="16"/>
            <w:szCs w:val="16"/>
          </w:rPr>
          <w:t>1</w:t>
        </w:r>
        <w:r>
          <w:rPr>
            <w:sz w:val="16"/>
            <w:szCs w:val="16"/>
          </w:rPr>
          <w:fldChar w:fldCharType="end"/>
        </w:r>
        <w:r>
          <w:rPr>
            <w:sz w:val="16"/>
          </w:rPr>
          <w:t xml:space="preserve"> / </w:t>
        </w:r>
        <w:r>
          <w:rPr>
            <w:sz w:val="16"/>
            <w:szCs w:val="16"/>
          </w:rPr>
          <w:fldChar w:fldCharType="begin"/>
        </w:r>
        <w:r>
          <w:rPr>
            <w:sz w:val="16"/>
            <w:szCs w:val="16"/>
          </w:rPr>
          <w:instrText xml:space="preserve"> NUMPAGES  </w:instrText>
        </w:r>
        <w:r>
          <w:rPr>
            <w:sz w:val="16"/>
            <w:szCs w:val="16"/>
          </w:rPr>
          <w:fldChar w:fldCharType="separate"/>
        </w:r>
        <w:r w:rsidR="002B4D04">
          <w:rPr>
            <w:sz w:val="16"/>
            <w:szCs w:val="16"/>
          </w:rPr>
          <w:t>4</w:t>
        </w:r>
        <w:r>
          <w:rPr>
            <w:sz w:val="16"/>
            <w:szCs w:val="16"/>
          </w:rPr>
          <w:fldChar w:fldCharType="end"/>
        </w:r>
      </w:sdtContent>
    </w:sdt>
  </w:p>
  <w:p w:rsidR="00AB05A6" w:rsidRDefault="00F04829" w:rsidP="00206AE5">
    <w:pPr>
      <w:pStyle w:val="Fuzeile"/>
      <w:pBdr>
        <w:top w:val="single" w:sz="4" w:space="1" w:color="auto"/>
      </w:pBdr>
      <w:tabs>
        <w:tab w:val="left" w:pos="1418"/>
        <w:tab w:val="right" w:pos="9072"/>
      </w:tabs>
    </w:pPr>
    <w:r>
      <w:t>Stato:</w:t>
    </w:r>
    <w:r>
      <w:tab/>
      <w:t xml:space="preserve">in vigore/FaBe </w:t>
    </w:r>
  </w:p>
  <w:p w:rsidR="00AB05A6" w:rsidRDefault="00F04829" w:rsidP="00206AE5">
    <w:pPr>
      <w:pStyle w:val="Fuzeile"/>
      <w:pBdr>
        <w:top w:val="single" w:sz="4" w:space="1" w:color="auto"/>
      </w:pBdr>
      <w:tabs>
        <w:tab w:val="left" w:pos="1418"/>
        <w:tab w:val="right" w:pos="9072"/>
      </w:tabs>
    </w:pPr>
    <w:r>
      <w:t xml:space="preserve">Tipo di documento: </w:t>
    </w:r>
    <w:r>
      <w:tab/>
      <w:t>AH</w:t>
    </w:r>
  </w:p>
  <w:p w:rsidR="00AB05A6" w:rsidRDefault="00F04829" w:rsidP="00206AE5">
    <w:pPr>
      <w:pStyle w:val="Fuzeile"/>
      <w:pBdr>
        <w:top w:val="single" w:sz="4" w:space="1" w:color="auto"/>
      </w:pBdr>
      <w:tabs>
        <w:tab w:val="left" w:pos="1418"/>
      </w:tabs>
    </w:pPr>
    <w:r>
      <w:t>Processo UFT:</w:t>
    </w:r>
    <w:r>
      <w:tab/>
      <w:t>522-FDV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C0" w:rsidRDefault="00E941C0">
      <w:r>
        <w:separator/>
      </w:r>
    </w:p>
  </w:footnote>
  <w:footnote w:type="continuationSeparator" w:id="0">
    <w:p w:rsidR="00E941C0" w:rsidRDefault="00E941C0">
      <w:r>
        <w:continuationSeparator/>
      </w:r>
    </w:p>
  </w:footnote>
  <w:footnote w:id="1">
    <w:p w:rsidR="005866E6" w:rsidRDefault="005866E6">
      <w:pPr>
        <w:pStyle w:val="Funotentext"/>
      </w:pPr>
      <w:r>
        <w:rPr>
          <w:rStyle w:val="Funotenzeichen"/>
        </w:rPr>
        <w:footnoteRef/>
      </w:r>
      <w:r>
        <w:t xml:space="preserve"> RS 742.141.1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tblInd w:w="-595" w:type="dxa"/>
      <w:tblLayout w:type="fixed"/>
      <w:tblLook w:val="01E0" w:firstRow="1" w:lastRow="1" w:firstColumn="1" w:lastColumn="1" w:noHBand="0" w:noVBand="0"/>
    </w:tblPr>
    <w:tblGrid>
      <w:gridCol w:w="585"/>
      <w:gridCol w:w="9063"/>
    </w:tblGrid>
    <w:tr w:rsidR="00AB05A6" w:rsidTr="007606DF">
      <w:trPr>
        <w:cantSplit/>
        <w:trHeight w:hRule="exact" w:val="1292"/>
      </w:trPr>
      <w:tc>
        <w:tcPr>
          <w:tcW w:w="9648" w:type="dxa"/>
          <w:gridSpan w:val="2"/>
        </w:tcPr>
        <w:p w:rsidR="00AB05A6" w:rsidRDefault="00F04829">
          <w:pPr>
            <w:pStyle w:val="Logo"/>
          </w:pPr>
          <w:r>
            <w:rPr>
              <w:lang w:val="de-CH"/>
            </w:rPr>
            <w:drawing>
              <wp:inline distT="0" distB="0" distL="0" distR="0">
                <wp:extent cx="285750" cy="314325"/>
                <wp:effectExtent l="19050" t="0" r="0" b="0"/>
                <wp:docPr id="13"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rsidR="00AB05A6" w:rsidRDefault="00AB05A6">
          <w:pPr>
            <w:pStyle w:val="Logo"/>
          </w:pPr>
        </w:p>
      </w:tc>
    </w:tr>
    <w:tr w:rsidR="00AB05A6" w:rsidTr="007606DF">
      <w:trPr>
        <w:gridBefore w:val="1"/>
        <w:wBefore w:w="585" w:type="dxa"/>
        <w:cantSplit/>
        <w:trHeight w:hRule="exact" w:val="345"/>
      </w:trPr>
      <w:tc>
        <w:tcPr>
          <w:tcW w:w="9063" w:type="dxa"/>
        </w:tcPr>
        <w:p w:rsidR="00AB05A6" w:rsidRDefault="00F04829">
          <w:pPr>
            <w:pStyle w:val="Ref"/>
            <w:rPr>
              <w:rFonts w:cs="Arial"/>
            </w:rPr>
          </w:pPr>
          <w:r>
            <w:t xml:space="preserve">Riferimento / numero dell’incarto: </w:t>
          </w:r>
          <w:r w:rsidR="002B4D04">
            <w:fldChar w:fldCharType="begin"/>
          </w:r>
          <w:r w:rsidR="002B4D04">
            <w:instrText xml:space="preserve"> DOCPROPERTY "FSC#BAVTEMPL@102.1950:RegPlanPos" \* MERGEFORMAT </w:instrText>
          </w:r>
          <w:r w:rsidR="002B4D04">
            <w:fldChar w:fldCharType="separate"/>
          </w:r>
          <w:r w:rsidR="0065500B">
            <w:t>BAV-511.3</w:t>
          </w:r>
          <w:r w:rsidR="002B4D04">
            <w:fldChar w:fldCharType="end"/>
          </w:r>
          <w:r>
            <w:t>/</w:t>
          </w:r>
          <w:r>
            <w:fldChar w:fldCharType="begin"/>
          </w:r>
          <w:r>
            <w:instrText xml:space="preserve"> DOCPROPERTY FSC#BAVTEMPL@102.1950:Registrierdatum \@ "yyyy-MM-dd"</w:instrText>
          </w:r>
          <w:r>
            <w:fldChar w:fldCharType="end"/>
          </w:r>
          <w:r>
            <w:t>/</w:t>
          </w:r>
          <w:r w:rsidR="002B4D04">
            <w:fldChar w:fldCharType="begin"/>
          </w:r>
          <w:r w:rsidR="002B4D04">
            <w:instrText xml:space="preserve"> DOCPROPERTY FSC#BAVTEMPL@102.1950:DocumentID </w:instrText>
          </w:r>
          <w:r w:rsidR="002B4D04">
            <w:fldChar w:fldCharType="separate"/>
          </w:r>
          <w:r w:rsidR="0065500B">
            <w:t>835</w:t>
          </w:r>
          <w:r w:rsidR="002B4D04">
            <w:fldChar w:fldCharType="end"/>
          </w:r>
        </w:p>
      </w:tc>
    </w:tr>
  </w:tbl>
  <w:p w:rsidR="00AB05A6" w:rsidRDefault="00AB05A6">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AB05A6">
      <w:trPr>
        <w:cantSplit/>
        <w:trHeight w:hRule="exact" w:val="1980"/>
      </w:trPr>
      <w:tc>
        <w:tcPr>
          <w:tcW w:w="4848" w:type="dxa"/>
        </w:tcPr>
        <w:p w:rsidR="00AB05A6" w:rsidRDefault="00F04829">
          <w:pPr>
            <w:pStyle w:val="Logo"/>
          </w:pPr>
          <w:r>
            <w:rPr>
              <w:lang w:val="de-CH"/>
            </w:rPr>
            <w:drawing>
              <wp:inline distT="0" distB="0" distL="0" distR="0">
                <wp:extent cx="2057400" cy="657225"/>
                <wp:effectExtent l="19050" t="0" r="0" b="0"/>
                <wp:docPr id="14"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rsidR="00AB05A6" w:rsidRDefault="00AB05A6">
          <w:pPr>
            <w:pStyle w:val="Logo"/>
          </w:pPr>
        </w:p>
      </w:tc>
      <w:tc>
        <w:tcPr>
          <w:tcW w:w="4961" w:type="dxa"/>
        </w:tcPr>
        <w:p w:rsidR="00AB05A6" w:rsidRDefault="00F04829">
          <w:pPr>
            <w:pStyle w:val="Kopfzeile"/>
            <w:spacing w:line="200" w:lineRule="exact"/>
          </w:pPr>
          <w:r>
            <w:t xml:space="preserve">Dipartimento federale </w:t>
          </w:r>
        </w:p>
        <w:p w:rsidR="00AB05A6" w:rsidRDefault="00F04829">
          <w:pPr>
            <w:pStyle w:val="Kopfzeile"/>
            <w:spacing w:line="200" w:lineRule="exact"/>
          </w:pPr>
          <w:r>
            <w:t>dei trasporti, dell’energia e delle comunicazioni DATEC</w:t>
          </w:r>
        </w:p>
        <w:p w:rsidR="00AB05A6" w:rsidRDefault="00AB05A6">
          <w:pPr>
            <w:pStyle w:val="Kopfzeile"/>
            <w:spacing w:line="100" w:lineRule="exact"/>
          </w:pPr>
        </w:p>
        <w:p w:rsidR="00AB05A6" w:rsidRDefault="00F04829">
          <w:pPr>
            <w:pStyle w:val="Kopfzeile"/>
            <w:spacing w:line="200" w:lineRule="exact"/>
            <w:rPr>
              <w:b/>
            </w:rPr>
          </w:pPr>
          <w:r>
            <w:rPr>
              <w:b/>
            </w:rPr>
            <w:t>Ufficio federale dei trasporti UFT</w:t>
          </w:r>
        </w:p>
        <w:p w:rsidR="00AB05A6" w:rsidRDefault="00AB05A6">
          <w:pPr>
            <w:pStyle w:val="Kopfzeile"/>
            <w:spacing w:line="200" w:lineRule="exact"/>
          </w:pPr>
        </w:p>
      </w:tc>
    </w:tr>
  </w:tbl>
  <w:p w:rsidR="00AB05A6" w:rsidRDefault="00AB05A6">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1E93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0E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D2F0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8BA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BAE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624B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34A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8" w15:restartNumberingAfterBreak="0">
    <w:nsid w:val="FFFFFF88"/>
    <w:multiLevelType w:val="singleLevel"/>
    <w:tmpl w:val="092661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3"/>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6"/>
      <w:lvlText w:val="%1.%2.%3.%4.%5.%6"/>
      <w:lvlJc w:val="left"/>
      <w:pPr>
        <w:tabs>
          <w:tab w:val="num" w:pos="1152"/>
        </w:tabs>
        <w:ind w:left="1152" w:hanging="1152"/>
      </w:pPr>
      <w:rPr>
        <w:rFonts w:hint="default"/>
      </w:rPr>
    </w:lvl>
    <w:lvl w:ilvl="6">
      <w:start w:val="1"/>
      <w:numFmt w:val="decimal"/>
      <w:pStyle w:val="berschriftNum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18C17BE"/>
    <w:multiLevelType w:val="hybridMultilevel"/>
    <w:tmpl w:val="357A01AA"/>
    <w:lvl w:ilvl="0" w:tplc="8BDABBF6">
      <w:numFmt w:val="bullet"/>
      <w:lvlText w:val="-"/>
      <w:lvlJc w:val="left"/>
      <w:pPr>
        <w:ind w:left="1429" w:hanging="360"/>
      </w:pPr>
      <w:rPr>
        <w:rFonts w:ascii="Arial" w:eastAsiaTheme="minorHAnsi" w:hAnsi="Arial" w:cs="Aria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02FE0BFA"/>
    <w:multiLevelType w:val="hybridMultilevel"/>
    <w:tmpl w:val="EF3EBA72"/>
    <w:lvl w:ilvl="0" w:tplc="D652984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054E217A"/>
    <w:multiLevelType w:val="hybridMultilevel"/>
    <w:tmpl w:val="A1328AF0"/>
    <w:lvl w:ilvl="0" w:tplc="69F41C86">
      <w:numFmt w:val="bullet"/>
      <w:lvlText w:val="-"/>
      <w:lvlJc w:val="left"/>
      <w:pPr>
        <w:ind w:left="4553" w:hanging="360"/>
      </w:pPr>
      <w:rPr>
        <w:rFonts w:ascii="Arial" w:eastAsia="Times New Roman" w:hAnsi="Arial" w:cs="Arial" w:hint="default"/>
      </w:rPr>
    </w:lvl>
    <w:lvl w:ilvl="1" w:tplc="08070003">
      <w:start w:val="1"/>
      <w:numFmt w:val="bullet"/>
      <w:lvlText w:val="o"/>
      <w:lvlJc w:val="left"/>
      <w:pPr>
        <w:ind w:left="5273" w:hanging="360"/>
      </w:pPr>
      <w:rPr>
        <w:rFonts w:ascii="Courier New" w:hAnsi="Courier New" w:cs="Courier New" w:hint="default"/>
      </w:rPr>
    </w:lvl>
    <w:lvl w:ilvl="2" w:tplc="08070005" w:tentative="1">
      <w:start w:val="1"/>
      <w:numFmt w:val="bullet"/>
      <w:lvlText w:val=""/>
      <w:lvlJc w:val="left"/>
      <w:pPr>
        <w:ind w:left="5993" w:hanging="360"/>
      </w:pPr>
      <w:rPr>
        <w:rFonts w:ascii="Wingdings" w:hAnsi="Wingdings" w:hint="default"/>
      </w:rPr>
    </w:lvl>
    <w:lvl w:ilvl="3" w:tplc="08070001" w:tentative="1">
      <w:start w:val="1"/>
      <w:numFmt w:val="bullet"/>
      <w:lvlText w:val=""/>
      <w:lvlJc w:val="left"/>
      <w:pPr>
        <w:ind w:left="6713" w:hanging="360"/>
      </w:pPr>
      <w:rPr>
        <w:rFonts w:ascii="Symbol" w:hAnsi="Symbol" w:hint="default"/>
      </w:rPr>
    </w:lvl>
    <w:lvl w:ilvl="4" w:tplc="08070003" w:tentative="1">
      <w:start w:val="1"/>
      <w:numFmt w:val="bullet"/>
      <w:lvlText w:val="o"/>
      <w:lvlJc w:val="left"/>
      <w:pPr>
        <w:ind w:left="7433" w:hanging="360"/>
      </w:pPr>
      <w:rPr>
        <w:rFonts w:ascii="Courier New" w:hAnsi="Courier New" w:cs="Courier New" w:hint="default"/>
      </w:rPr>
    </w:lvl>
    <w:lvl w:ilvl="5" w:tplc="08070005" w:tentative="1">
      <w:start w:val="1"/>
      <w:numFmt w:val="bullet"/>
      <w:lvlText w:val=""/>
      <w:lvlJc w:val="left"/>
      <w:pPr>
        <w:ind w:left="8153" w:hanging="360"/>
      </w:pPr>
      <w:rPr>
        <w:rFonts w:ascii="Wingdings" w:hAnsi="Wingdings" w:hint="default"/>
      </w:rPr>
    </w:lvl>
    <w:lvl w:ilvl="6" w:tplc="08070001" w:tentative="1">
      <w:start w:val="1"/>
      <w:numFmt w:val="bullet"/>
      <w:lvlText w:val=""/>
      <w:lvlJc w:val="left"/>
      <w:pPr>
        <w:ind w:left="8873" w:hanging="360"/>
      </w:pPr>
      <w:rPr>
        <w:rFonts w:ascii="Symbol" w:hAnsi="Symbol" w:hint="default"/>
      </w:rPr>
    </w:lvl>
    <w:lvl w:ilvl="7" w:tplc="08070003" w:tentative="1">
      <w:start w:val="1"/>
      <w:numFmt w:val="bullet"/>
      <w:lvlText w:val="o"/>
      <w:lvlJc w:val="left"/>
      <w:pPr>
        <w:ind w:left="9593" w:hanging="360"/>
      </w:pPr>
      <w:rPr>
        <w:rFonts w:ascii="Courier New" w:hAnsi="Courier New" w:cs="Courier New" w:hint="default"/>
      </w:rPr>
    </w:lvl>
    <w:lvl w:ilvl="8" w:tplc="08070005" w:tentative="1">
      <w:start w:val="1"/>
      <w:numFmt w:val="bullet"/>
      <w:lvlText w:val=""/>
      <w:lvlJc w:val="left"/>
      <w:pPr>
        <w:ind w:left="10313" w:hanging="360"/>
      </w:pPr>
      <w:rPr>
        <w:rFonts w:ascii="Wingdings" w:hAnsi="Wingdings" w:hint="default"/>
      </w:rPr>
    </w:lvl>
  </w:abstractNum>
  <w:abstractNum w:abstractNumId="14" w15:restartNumberingAfterBreak="0">
    <w:nsid w:val="061F0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25208E"/>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82D1B8B"/>
    <w:multiLevelType w:val="hybridMultilevel"/>
    <w:tmpl w:val="ADF0815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1E3D4398"/>
    <w:multiLevelType w:val="hybridMultilevel"/>
    <w:tmpl w:val="B0FC5650"/>
    <w:lvl w:ilvl="0" w:tplc="8BDABBF6">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0953A23"/>
    <w:multiLevelType w:val="multilevel"/>
    <w:tmpl w:val="A678BCB8"/>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CE2662"/>
    <w:multiLevelType w:val="hybridMultilevel"/>
    <w:tmpl w:val="5B621732"/>
    <w:lvl w:ilvl="0" w:tplc="8BDABBF6">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28156354"/>
    <w:multiLevelType w:val="hybridMultilevel"/>
    <w:tmpl w:val="794A8DA8"/>
    <w:lvl w:ilvl="0" w:tplc="1CE03458">
      <w:numFmt w:val="bullet"/>
      <w:lvlText w:val="-"/>
      <w:lvlJc w:val="left"/>
      <w:pPr>
        <w:ind w:left="1069" w:hanging="360"/>
      </w:pPr>
      <w:rPr>
        <w:rFonts w:ascii="Arial" w:eastAsia="Times New Roman"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1" w15:restartNumberingAfterBreak="0">
    <w:nsid w:val="2AB630E4"/>
    <w:multiLevelType w:val="hybridMultilevel"/>
    <w:tmpl w:val="A484C506"/>
    <w:lvl w:ilvl="0" w:tplc="69F41C86">
      <w:numFmt w:val="bullet"/>
      <w:lvlText w:val="-"/>
      <w:lvlJc w:val="left"/>
      <w:pPr>
        <w:ind w:left="1429" w:hanging="360"/>
      </w:pPr>
      <w:rPr>
        <w:rFonts w:ascii="Arial" w:eastAsia="Times New Roman" w:hAnsi="Arial" w:cs="Aria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2" w15:restartNumberingAfterBreak="0">
    <w:nsid w:val="2CB54665"/>
    <w:multiLevelType w:val="multilevel"/>
    <w:tmpl w:val="FA9A8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2559E3"/>
    <w:multiLevelType w:val="multilevel"/>
    <w:tmpl w:val="AB16E116"/>
    <w:lvl w:ilvl="0">
      <w:start w:val="1"/>
      <w:numFmt w:val="decimal"/>
      <w:lvlText w:val="%1."/>
      <w:lvlJc w:val="left"/>
      <w:pPr>
        <w:ind w:left="720" w:hanging="360"/>
      </w:pPr>
      <w:rPr>
        <w:b/>
        <w:sz w:val="28"/>
        <w:szCs w:val="28"/>
      </w:rPr>
    </w:lvl>
    <w:lvl w:ilvl="1">
      <w:start w:val="1"/>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1AE27FC"/>
    <w:multiLevelType w:val="hybridMultilevel"/>
    <w:tmpl w:val="772C5B0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5" w15:restartNumberingAfterBreak="0">
    <w:nsid w:val="330D2DE9"/>
    <w:multiLevelType w:val="multilevel"/>
    <w:tmpl w:val="D698275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CC3A17"/>
    <w:multiLevelType w:val="hybridMultilevel"/>
    <w:tmpl w:val="68E4738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3CBB0D2D"/>
    <w:multiLevelType w:val="hybridMultilevel"/>
    <w:tmpl w:val="520634C4"/>
    <w:lvl w:ilvl="0" w:tplc="32CAF376">
      <w:start w:val="1"/>
      <w:numFmt w:val="bullet"/>
      <w:lvlText w:val=""/>
      <w:lvlJc w:val="left"/>
      <w:pPr>
        <w:ind w:left="1069" w:hanging="360"/>
      </w:pPr>
      <w:rPr>
        <w:rFonts w:ascii="Symbol" w:hAnsi="Symbol" w:hint="default"/>
      </w:rPr>
    </w:lvl>
    <w:lvl w:ilvl="1" w:tplc="32CAF376">
      <w:start w:val="1"/>
      <w:numFmt w:val="bullet"/>
      <w:lvlText w:val=""/>
      <w:lvlJc w:val="left"/>
      <w:pPr>
        <w:ind w:left="1789" w:hanging="360"/>
      </w:pPr>
      <w:rPr>
        <w:rFonts w:ascii="Symbol" w:hAnsi="Symbol"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28" w15:restartNumberingAfterBreak="0">
    <w:nsid w:val="3D5C2E58"/>
    <w:multiLevelType w:val="hybridMultilevel"/>
    <w:tmpl w:val="59F8EF6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3D8C6B9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21E2F04"/>
    <w:multiLevelType w:val="hybridMultilevel"/>
    <w:tmpl w:val="25D0070A"/>
    <w:lvl w:ilvl="0" w:tplc="19261B1A">
      <w:start w:val="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33E74A2"/>
    <w:multiLevelType w:val="hybridMultilevel"/>
    <w:tmpl w:val="60C6F6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465F7A3D"/>
    <w:multiLevelType w:val="hybridMultilevel"/>
    <w:tmpl w:val="3A2E523A"/>
    <w:lvl w:ilvl="0" w:tplc="0807000F">
      <w:start w:val="1"/>
      <w:numFmt w:val="decimal"/>
      <w:lvlText w:val="%1."/>
      <w:lvlJc w:val="left"/>
      <w:pPr>
        <w:ind w:left="360" w:hanging="360"/>
      </w:pPr>
    </w:lvl>
    <w:lvl w:ilvl="1" w:tplc="8BDABBF6">
      <w:numFmt w:val="bullet"/>
      <w:lvlText w:val="-"/>
      <w:lvlJc w:val="left"/>
      <w:pPr>
        <w:ind w:left="1080" w:hanging="360"/>
      </w:pPr>
      <w:rPr>
        <w:rFonts w:ascii="Arial" w:eastAsiaTheme="minorHAnsi" w:hAnsi="Arial" w:cs="Aria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46AD2E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E5654A"/>
    <w:multiLevelType w:val="hybridMultilevel"/>
    <w:tmpl w:val="392CC52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497009A7"/>
    <w:multiLevelType w:val="multilevel"/>
    <w:tmpl w:val="A678BCB8"/>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AE014C"/>
    <w:multiLevelType w:val="multilevel"/>
    <w:tmpl w:val="0807001F"/>
    <w:numStyleLink w:val="111111"/>
  </w:abstractNum>
  <w:abstractNum w:abstractNumId="37" w15:restartNumberingAfterBreak="0">
    <w:nsid w:val="5DF43120"/>
    <w:multiLevelType w:val="hybridMultilevel"/>
    <w:tmpl w:val="A582DC6A"/>
    <w:lvl w:ilvl="0" w:tplc="CB74C83E">
      <w:numFmt w:val="bullet"/>
      <w:lvlText w:val="-"/>
      <w:lvlJc w:val="left"/>
      <w:pPr>
        <w:ind w:left="1063" w:hanging="360"/>
      </w:pPr>
      <w:rPr>
        <w:rFonts w:ascii="Arial" w:eastAsia="Times New Roman" w:hAnsi="Arial" w:cs="Arial" w:hint="default"/>
      </w:rPr>
    </w:lvl>
    <w:lvl w:ilvl="1" w:tplc="08070003" w:tentative="1">
      <w:start w:val="1"/>
      <w:numFmt w:val="bullet"/>
      <w:lvlText w:val="o"/>
      <w:lvlJc w:val="left"/>
      <w:pPr>
        <w:ind w:left="1783" w:hanging="360"/>
      </w:pPr>
      <w:rPr>
        <w:rFonts w:ascii="Courier New" w:hAnsi="Courier New" w:cs="Courier New" w:hint="default"/>
      </w:rPr>
    </w:lvl>
    <w:lvl w:ilvl="2" w:tplc="08070005" w:tentative="1">
      <w:start w:val="1"/>
      <w:numFmt w:val="bullet"/>
      <w:lvlText w:val=""/>
      <w:lvlJc w:val="left"/>
      <w:pPr>
        <w:ind w:left="2503" w:hanging="360"/>
      </w:pPr>
      <w:rPr>
        <w:rFonts w:ascii="Wingdings" w:hAnsi="Wingdings" w:hint="default"/>
      </w:rPr>
    </w:lvl>
    <w:lvl w:ilvl="3" w:tplc="08070001" w:tentative="1">
      <w:start w:val="1"/>
      <w:numFmt w:val="bullet"/>
      <w:lvlText w:val=""/>
      <w:lvlJc w:val="left"/>
      <w:pPr>
        <w:ind w:left="3223" w:hanging="360"/>
      </w:pPr>
      <w:rPr>
        <w:rFonts w:ascii="Symbol" w:hAnsi="Symbol" w:hint="default"/>
      </w:rPr>
    </w:lvl>
    <w:lvl w:ilvl="4" w:tplc="08070003" w:tentative="1">
      <w:start w:val="1"/>
      <w:numFmt w:val="bullet"/>
      <w:lvlText w:val="o"/>
      <w:lvlJc w:val="left"/>
      <w:pPr>
        <w:ind w:left="3943" w:hanging="360"/>
      </w:pPr>
      <w:rPr>
        <w:rFonts w:ascii="Courier New" w:hAnsi="Courier New" w:cs="Courier New" w:hint="default"/>
      </w:rPr>
    </w:lvl>
    <w:lvl w:ilvl="5" w:tplc="08070005" w:tentative="1">
      <w:start w:val="1"/>
      <w:numFmt w:val="bullet"/>
      <w:lvlText w:val=""/>
      <w:lvlJc w:val="left"/>
      <w:pPr>
        <w:ind w:left="4663" w:hanging="360"/>
      </w:pPr>
      <w:rPr>
        <w:rFonts w:ascii="Wingdings" w:hAnsi="Wingdings" w:hint="default"/>
      </w:rPr>
    </w:lvl>
    <w:lvl w:ilvl="6" w:tplc="08070001" w:tentative="1">
      <w:start w:val="1"/>
      <w:numFmt w:val="bullet"/>
      <w:lvlText w:val=""/>
      <w:lvlJc w:val="left"/>
      <w:pPr>
        <w:ind w:left="5383" w:hanging="360"/>
      </w:pPr>
      <w:rPr>
        <w:rFonts w:ascii="Symbol" w:hAnsi="Symbol" w:hint="default"/>
      </w:rPr>
    </w:lvl>
    <w:lvl w:ilvl="7" w:tplc="08070003" w:tentative="1">
      <w:start w:val="1"/>
      <w:numFmt w:val="bullet"/>
      <w:lvlText w:val="o"/>
      <w:lvlJc w:val="left"/>
      <w:pPr>
        <w:ind w:left="6103" w:hanging="360"/>
      </w:pPr>
      <w:rPr>
        <w:rFonts w:ascii="Courier New" w:hAnsi="Courier New" w:cs="Courier New" w:hint="default"/>
      </w:rPr>
    </w:lvl>
    <w:lvl w:ilvl="8" w:tplc="08070005" w:tentative="1">
      <w:start w:val="1"/>
      <w:numFmt w:val="bullet"/>
      <w:lvlText w:val=""/>
      <w:lvlJc w:val="left"/>
      <w:pPr>
        <w:ind w:left="6823" w:hanging="360"/>
      </w:pPr>
      <w:rPr>
        <w:rFonts w:ascii="Wingdings" w:hAnsi="Wingdings" w:hint="default"/>
      </w:rPr>
    </w:lvl>
  </w:abstractNum>
  <w:abstractNum w:abstractNumId="38" w15:restartNumberingAfterBreak="0">
    <w:nsid w:val="5E3C6453"/>
    <w:multiLevelType w:val="hybridMultilevel"/>
    <w:tmpl w:val="FA9A8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1E43F8E"/>
    <w:multiLevelType w:val="multilevel"/>
    <w:tmpl w:val="137CF3D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C161F9"/>
    <w:multiLevelType w:val="hybridMultilevel"/>
    <w:tmpl w:val="A3D010F2"/>
    <w:lvl w:ilvl="0" w:tplc="69F41C86">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1" w15:restartNumberingAfterBreak="0">
    <w:nsid w:val="718C55CA"/>
    <w:multiLevelType w:val="hybridMultilevel"/>
    <w:tmpl w:val="38883128"/>
    <w:lvl w:ilvl="0" w:tplc="C0F02FA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2EB6C95"/>
    <w:multiLevelType w:val="hybridMultilevel"/>
    <w:tmpl w:val="9BDE0144"/>
    <w:lvl w:ilvl="0" w:tplc="A53EC636">
      <w:numFmt w:val="bullet"/>
      <w:lvlText w:val="-"/>
      <w:lvlJc w:val="left"/>
      <w:pPr>
        <w:ind w:left="1069" w:hanging="360"/>
      </w:pPr>
      <w:rPr>
        <w:rFonts w:ascii="Arial" w:eastAsia="Times New Roman"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3" w15:restartNumberingAfterBreak="0">
    <w:nsid w:val="76986D29"/>
    <w:multiLevelType w:val="hybridMultilevel"/>
    <w:tmpl w:val="5D7AAD50"/>
    <w:lvl w:ilvl="0" w:tplc="32CAF376">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C46563F"/>
    <w:multiLevelType w:val="hybridMultilevel"/>
    <w:tmpl w:val="271A543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10"/>
  </w:num>
  <w:num w:numId="5">
    <w:abstractNumId w:val="2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8"/>
  </w:num>
  <w:num w:numId="15">
    <w:abstractNumId w:val="22"/>
  </w:num>
  <w:num w:numId="16">
    <w:abstractNumId w:val="14"/>
  </w:num>
  <w:num w:numId="17">
    <w:abstractNumId w:val="25"/>
  </w:num>
  <w:num w:numId="18">
    <w:abstractNumId w:val="39"/>
  </w:num>
  <w:num w:numId="19">
    <w:abstractNumId w:val="12"/>
  </w:num>
  <w:num w:numId="20">
    <w:abstractNumId w:val="33"/>
  </w:num>
  <w:num w:numId="21">
    <w:abstractNumId w:val="27"/>
  </w:num>
  <w:num w:numId="22">
    <w:abstractNumId w:val="43"/>
  </w:num>
  <w:num w:numId="23">
    <w:abstractNumId w:val="36"/>
  </w:num>
  <w:num w:numId="24">
    <w:abstractNumId w:val="44"/>
  </w:num>
  <w:num w:numId="25">
    <w:abstractNumId w:val="24"/>
  </w:num>
  <w:num w:numId="26">
    <w:abstractNumId w:val="28"/>
  </w:num>
  <w:num w:numId="27">
    <w:abstractNumId w:val="23"/>
  </w:num>
  <w:num w:numId="28">
    <w:abstractNumId w:val="26"/>
  </w:num>
  <w:num w:numId="29">
    <w:abstractNumId w:val="34"/>
  </w:num>
  <w:num w:numId="30">
    <w:abstractNumId w:val="35"/>
  </w:num>
  <w:num w:numId="31">
    <w:abstractNumId w:val="30"/>
  </w:num>
  <w:num w:numId="32">
    <w:abstractNumId w:val="13"/>
  </w:num>
  <w:num w:numId="33">
    <w:abstractNumId w:val="37"/>
  </w:num>
  <w:num w:numId="34">
    <w:abstractNumId w:val="41"/>
  </w:num>
  <w:num w:numId="35">
    <w:abstractNumId w:val="31"/>
  </w:num>
  <w:num w:numId="36">
    <w:abstractNumId w:val="40"/>
  </w:num>
  <w:num w:numId="37">
    <w:abstractNumId w:val="19"/>
  </w:num>
  <w:num w:numId="38">
    <w:abstractNumId w:val="32"/>
  </w:num>
  <w:num w:numId="39">
    <w:abstractNumId w:val="16"/>
  </w:num>
  <w:num w:numId="40">
    <w:abstractNumId w:val="17"/>
  </w:num>
  <w:num w:numId="41">
    <w:abstractNumId w:val="42"/>
  </w:num>
  <w:num w:numId="42">
    <w:abstractNumId w:val="18"/>
  </w:num>
  <w:num w:numId="43">
    <w:abstractNumId w:val="20"/>
  </w:num>
  <w:num w:numId="44">
    <w:abstractNumId w:val="21"/>
  </w:num>
  <w:num w:numId="4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AB05A6"/>
    <w:rsid w:val="00033833"/>
    <w:rsid w:val="0005063C"/>
    <w:rsid w:val="000800E5"/>
    <w:rsid w:val="0008199C"/>
    <w:rsid w:val="0010421F"/>
    <w:rsid w:val="0011707D"/>
    <w:rsid w:val="00123B80"/>
    <w:rsid w:val="001250C9"/>
    <w:rsid w:val="00132ED7"/>
    <w:rsid w:val="0013654C"/>
    <w:rsid w:val="0016661F"/>
    <w:rsid w:val="00195E46"/>
    <w:rsid w:val="00196EF3"/>
    <w:rsid w:val="001E1768"/>
    <w:rsid w:val="001F52AE"/>
    <w:rsid w:val="00203072"/>
    <w:rsid w:val="00206361"/>
    <w:rsid w:val="00206AE5"/>
    <w:rsid w:val="00246F32"/>
    <w:rsid w:val="002505EA"/>
    <w:rsid w:val="00254249"/>
    <w:rsid w:val="00255FB3"/>
    <w:rsid w:val="002643E1"/>
    <w:rsid w:val="002812C6"/>
    <w:rsid w:val="002A171F"/>
    <w:rsid w:val="002B4D04"/>
    <w:rsid w:val="002E212A"/>
    <w:rsid w:val="002F757B"/>
    <w:rsid w:val="003048F0"/>
    <w:rsid w:val="00310675"/>
    <w:rsid w:val="00313CC2"/>
    <w:rsid w:val="00314012"/>
    <w:rsid w:val="00324E36"/>
    <w:rsid w:val="00332560"/>
    <w:rsid w:val="0034650A"/>
    <w:rsid w:val="00380CEA"/>
    <w:rsid w:val="003846A8"/>
    <w:rsid w:val="003876B6"/>
    <w:rsid w:val="003D2E43"/>
    <w:rsid w:val="003D3DE4"/>
    <w:rsid w:val="003D6710"/>
    <w:rsid w:val="003E2890"/>
    <w:rsid w:val="003E5987"/>
    <w:rsid w:val="003F79E6"/>
    <w:rsid w:val="004338B6"/>
    <w:rsid w:val="00442A00"/>
    <w:rsid w:val="00443540"/>
    <w:rsid w:val="00462B69"/>
    <w:rsid w:val="00462B6E"/>
    <w:rsid w:val="004660D7"/>
    <w:rsid w:val="00482174"/>
    <w:rsid w:val="00483B29"/>
    <w:rsid w:val="004A2E1A"/>
    <w:rsid w:val="004A6EBE"/>
    <w:rsid w:val="004C0306"/>
    <w:rsid w:val="004D4E1D"/>
    <w:rsid w:val="004E24FF"/>
    <w:rsid w:val="0051334F"/>
    <w:rsid w:val="00514230"/>
    <w:rsid w:val="00526F2F"/>
    <w:rsid w:val="00530AE3"/>
    <w:rsid w:val="00540019"/>
    <w:rsid w:val="00541156"/>
    <w:rsid w:val="005560D0"/>
    <w:rsid w:val="00562B47"/>
    <w:rsid w:val="00575189"/>
    <w:rsid w:val="00576AED"/>
    <w:rsid w:val="0058219D"/>
    <w:rsid w:val="005866E6"/>
    <w:rsid w:val="005911F1"/>
    <w:rsid w:val="005930C7"/>
    <w:rsid w:val="00597F72"/>
    <w:rsid w:val="005B13B0"/>
    <w:rsid w:val="005B6301"/>
    <w:rsid w:val="005C493C"/>
    <w:rsid w:val="005C5F66"/>
    <w:rsid w:val="005F675C"/>
    <w:rsid w:val="00607E40"/>
    <w:rsid w:val="006141F2"/>
    <w:rsid w:val="006270FC"/>
    <w:rsid w:val="00636160"/>
    <w:rsid w:val="0065500B"/>
    <w:rsid w:val="00660825"/>
    <w:rsid w:val="00662E1F"/>
    <w:rsid w:val="006906CF"/>
    <w:rsid w:val="00694403"/>
    <w:rsid w:val="006A7E3B"/>
    <w:rsid w:val="006B6386"/>
    <w:rsid w:val="006D3442"/>
    <w:rsid w:val="006F5952"/>
    <w:rsid w:val="00714723"/>
    <w:rsid w:val="007200E9"/>
    <w:rsid w:val="007226B7"/>
    <w:rsid w:val="00737064"/>
    <w:rsid w:val="0075328A"/>
    <w:rsid w:val="007606DF"/>
    <w:rsid w:val="007976E1"/>
    <w:rsid w:val="007C59E5"/>
    <w:rsid w:val="007D3DB1"/>
    <w:rsid w:val="007E076E"/>
    <w:rsid w:val="007E111C"/>
    <w:rsid w:val="007E2384"/>
    <w:rsid w:val="007E59A9"/>
    <w:rsid w:val="007F7F9F"/>
    <w:rsid w:val="00801168"/>
    <w:rsid w:val="0080442D"/>
    <w:rsid w:val="00875CF1"/>
    <w:rsid w:val="00877150"/>
    <w:rsid w:val="008968B4"/>
    <w:rsid w:val="008B693B"/>
    <w:rsid w:val="008C37C6"/>
    <w:rsid w:val="008C777A"/>
    <w:rsid w:val="008D02E2"/>
    <w:rsid w:val="008D1044"/>
    <w:rsid w:val="008D7469"/>
    <w:rsid w:val="008D7EC6"/>
    <w:rsid w:val="008F2827"/>
    <w:rsid w:val="009407AD"/>
    <w:rsid w:val="00941352"/>
    <w:rsid w:val="00951AEE"/>
    <w:rsid w:val="009777BE"/>
    <w:rsid w:val="009908EB"/>
    <w:rsid w:val="009A32CE"/>
    <w:rsid w:val="009C4A63"/>
    <w:rsid w:val="009D63D2"/>
    <w:rsid w:val="009F5803"/>
    <w:rsid w:val="00A1476D"/>
    <w:rsid w:val="00A304F2"/>
    <w:rsid w:val="00A36846"/>
    <w:rsid w:val="00A426D5"/>
    <w:rsid w:val="00A4681C"/>
    <w:rsid w:val="00A83AC9"/>
    <w:rsid w:val="00A93FDF"/>
    <w:rsid w:val="00AA2884"/>
    <w:rsid w:val="00AA40AD"/>
    <w:rsid w:val="00AB05A6"/>
    <w:rsid w:val="00AC74D8"/>
    <w:rsid w:val="00AF19D9"/>
    <w:rsid w:val="00AF388D"/>
    <w:rsid w:val="00B30945"/>
    <w:rsid w:val="00B42983"/>
    <w:rsid w:val="00B54626"/>
    <w:rsid w:val="00B7769B"/>
    <w:rsid w:val="00BA1708"/>
    <w:rsid w:val="00BB0977"/>
    <w:rsid w:val="00BB0DAD"/>
    <w:rsid w:val="00BC714D"/>
    <w:rsid w:val="00BF2EE7"/>
    <w:rsid w:val="00C24984"/>
    <w:rsid w:val="00C40F87"/>
    <w:rsid w:val="00C42B66"/>
    <w:rsid w:val="00C42FC9"/>
    <w:rsid w:val="00C47941"/>
    <w:rsid w:val="00C509C4"/>
    <w:rsid w:val="00C51872"/>
    <w:rsid w:val="00C5299F"/>
    <w:rsid w:val="00C7172E"/>
    <w:rsid w:val="00C738B5"/>
    <w:rsid w:val="00C81A70"/>
    <w:rsid w:val="00CE4900"/>
    <w:rsid w:val="00D02F51"/>
    <w:rsid w:val="00D02F6D"/>
    <w:rsid w:val="00D03772"/>
    <w:rsid w:val="00D34326"/>
    <w:rsid w:val="00D57B05"/>
    <w:rsid w:val="00D71703"/>
    <w:rsid w:val="00D91433"/>
    <w:rsid w:val="00D975D6"/>
    <w:rsid w:val="00DC3CAD"/>
    <w:rsid w:val="00DC7224"/>
    <w:rsid w:val="00DD5243"/>
    <w:rsid w:val="00E01302"/>
    <w:rsid w:val="00E23EF9"/>
    <w:rsid w:val="00E25CCA"/>
    <w:rsid w:val="00E332AE"/>
    <w:rsid w:val="00E374B2"/>
    <w:rsid w:val="00E527BD"/>
    <w:rsid w:val="00E61A41"/>
    <w:rsid w:val="00E6256E"/>
    <w:rsid w:val="00E71F15"/>
    <w:rsid w:val="00E748F2"/>
    <w:rsid w:val="00E749E3"/>
    <w:rsid w:val="00E941C0"/>
    <w:rsid w:val="00EA3EAA"/>
    <w:rsid w:val="00EB6A0E"/>
    <w:rsid w:val="00EC06D9"/>
    <w:rsid w:val="00EC7646"/>
    <w:rsid w:val="00EC7BD2"/>
    <w:rsid w:val="00ED37C6"/>
    <w:rsid w:val="00EE5BB1"/>
    <w:rsid w:val="00EF3DC9"/>
    <w:rsid w:val="00F04829"/>
    <w:rsid w:val="00F34F2C"/>
    <w:rsid w:val="00F5722F"/>
    <w:rsid w:val="00F7695A"/>
    <w:rsid w:val="00F821C6"/>
    <w:rsid w:val="00F85594"/>
    <w:rsid w:val="00F85B60"/>
    <w:rsid w:val="00F9127D"/>
    <w:rsid w:val="00F93D57"/>
    <w:rsid w:val="00FC48CE"/>
    <w:rsid w:val="00FD0DDE"/>
    <w:rsid w:val="00FF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CBDA2C-DC8B-4A67-927C-BE086FE4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0" w:line="312" w:lineRule="auto"/>
    </w:pPr>
    <w:rPr>
      <w:rFonts w:ascii="Arial" w:hAnsi="Arial"/>
    </w:rPr>
  </w:style>
  <w:style w:type="paragraph" w:styleId="berschrift1">
    <w:name w:val="heading 1"/>
    <w:basedOn w:val="Standard"/>
    <w:next w:val="Standard"/>
    <w:qFormat/>
    <w:pPr>
      <w:keepNext/>
      <w:spacing w:before="520" w:line="319" w:lineRule="auto"/>
      <w:outlineLvl w:val="0"/>
    </w:pPr>
    <w:rPr>
      <w:rFonts w:cs="Arial"/>
      <w:b/>
      <w:bCs/>
      <w:kern w:val="28"/>
      <w:sz w:val="36"/>
      <w:szCs w:val="42"/>
    </w:rPr>
  </w:style>
  <w:style w:type="paragraph" w:styleId="berschrift2">
    <w:name w:val="heading 2"/>
    <w:basedOn w:val="berschrift1"/>
    <w:next w:val="Standard"/>
    <w:qFormat/>
    <w:pPr>
      <w:outlineLvl w:val="1"/>
    </w:pPr>
    <w:rPr>
      <w:bCs w:val="0"/>
      <w:iCs/>
      <w:sz w:val="28"/>
      <w:szCs w:val="28"/>
    </w:rPr>
  </w:style>
  <w:style w:type="paragraph" w:styleId="berschrift3">
    <w:name w:val="heading 3"/>
    <w:basedOn w:val="berschrift2"/>
    <w:next w:val="Standard"/>
    <w:qFormat/>
    <w:pPr>
      <w:outlineLvl w:val="2"/>
    </w:pPr>
    <w:rPr>
      <w:bCs/>
      <w:sz w:val="24"/>
    </w:rPr>
  </w:style>
  <w:style w:type="paragraph" w:styleId="berschrift4">
    <w:name w:val="heading 4"/>
    <w:basedOn w:val="berschrift1"/>
    <w:next w:val="Standard"/>
    <w:qFormat/>
    <w:pPr>
      <w:spacing w:before="260"/>
      <w:outlineLvl w:val="3"/>
    </w:pPr>
    <w:rPr>
      <w:bCs w:val="0"/>
      <w:i/>
      <w:sz w:val="20"/>
    </w:rPr>
  </w:style>
  <w:style w:type="paragraph" w:styleId="berschrift5">
    <w:name w:val="heading 5"/>
    <w:basedOn w:val="Verzeichnis4"/>
    <w:next w:val="Standard"/>
    <w:qFormat/>
    <w:pPr>
      <w:spacing w:before="260"/>
      <w:ind w:left="0"/>
      <w:outlineLvl w:val="4"/>
    </w:pPr>
    <w:rPr>
      <w:b/>
      <w:bCs/>
      <w:iCs/>
    </w:rPr>
  </w:style>
  <w:style w:type="paragraph" w:styleId="berschrift6">
    <w:name w:val="heading 6"/>
    <w:basedOn w:val="Standard"/>
    <w:next w:val="Standard"/>
    <w:qFormat/>
    <w:pPr>
      <w:spacing w:before="260"/>
      <w:outlineLvl w:val="5"/>
    </w:pPr>
    <w:rPr>
      <w:bCs/>
      <w:i/>
      <w:szCs w:val="22"/>
    </w:rPr>
  </w:style>
  <w:style w:type="paragraph" w:styleId="berschrift7">
    <w:name w:val="heading 7"/>
    <w:basedOn w:val="Standard"/>
    <w:next w:val="Standard"/>
    <w:qFormat/>
    <w:pPr>
      <w:spacing w:before="260"/>
      <w:outlineLvl w:val="6"/>
    </w:pPr>
    <w:rPr>
      <w:szCs w:val="24"/>
    </w:rPr>
  </w:style>
  <w:style w:type="paragraph" w:styleId="berschrift8">
    <w:name w:val="heading 8"/>
    <w:basedOn w:val="Standard"/>
    <w:next w:val="Standard"/>
    <w:qFormat/>
    <w:pPr>
      <w:numPr>
        <w:ilvl w:val="7"/>
        <w:numId w:val="4"/>
      </w:numPr>
      <w:spacing w:before="240"/>
      <w:outlineLvl w:val="7"/>
    </w:pPr>
    <w:rPr>
      <w:rFonts w:ascii="Times New Roman" w:hAnsi="Times New Roman"/>
      <w:i/>
      <w:iCs/>
      <w:sz w:val="24"/>
      <w:szCs w:val="24"/>
    </w:rPr>
  </w:style>
  <w:style w:type="paragraph" w:styleId="berschrift9">
    <w:name w:val="heading 9"/>
    <w:basedOn w:val="Standard"/>
    <w:next w:val="Standard"/>
    <w:qFormat/>
    <w:pPr>
      <w:numPr>
        <w:ilvl w:val="8"/>
        <w:numId w:val="4"/>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after="0" w:line="319" w:lineRule="auto"/>
    </w:pPr>
    <w:rPr>
      <w:noProof/>
      <w:sz w:val="15"/>
    </w:rPr>
  </w:style>
  <w:style w:type="paragraph" w:styleId="Fuzeile">
    <w:name w:val="footer"/>
    <w:basedOn w:val="Standard"/>
    <w:pPr>
      <w:suppressAutoHyphens/>
      <w:spacing w:after="0" w:line="319" w:lineRule="auto"/>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line="240" w:lineRule="auto"/>
      <w:ind w:left="28" w:right="28"/>
    </w:pPr>
    <w:rPr>
      <w:noProof/>
      <w:sz w:val="15"/>
      <w:szCs w:val="15"/>
    </w:rPr>
  </w:style>
  <w:style w:type="paragraph" w:customStyle="1" w:styleId="Untertitel1">
    <w:name w:val="Untertitel 1"/>
    <w:basedOn w:val="berschrift5"/>
    <w:pPr>
      <w:spacing w:before="120" w:after="240" w:line="240" w:lineRule="auto"/>
    </w:pPr>
  </w:style>
  <w:style w:type="paragraph" w:customStyle="1" w:styleId="Ref">
    <w:name w:val="Ref"/>
    <w:basedOn w:val="Standard"/>
    <w:next w:val="Standard"/>
    <w:pPr>
      <w:spacing w:line="320" w:lineRule="auto"/>
    </w:pPr>
    <w:rPr>
      <w:sz w:val="15"/>
    </w:rPr>
  </w:style>
  <w:style w:type="paragraph" w:customStyle="1" w:styleId="Form">
    <w:name w:val="Form"/>
    <w:basedOn w:val="Standard"/>
    <w:rPr>
      <w:sz w:val="15"/>
    </w:rPr>
  </w:style>
  <w:style w:type="paragraph" w:customStyle="1" w:styleId="Platzhalter">
    <w:name w:val="Platzhalter"/>
    <w:basedOn w:val="Standard"/>
    <w:next w:val="Standard"/>
    <w:pPr>
      <w:spacing w:line="240" w:lineRule="auto"/>
    </w:pPr>
    <w:rPr>
      <w:sz w:val="2"/>
      <w:szCs w:val="2"/>
    </w:rPr>
  </w:style>
  <w:style w:type="numbering" w:styleId="111111">
    <w:name w:val="Outline List 2"/>
    <w:basedOn w:val="KeineListe"/>
    <w:pPr>
      <w:numPr>
        <w:numId w:val="3"/>
      </w:numPr>
    </w:pPr>
  </w:style>
  <w:style w:type="paragraph" w:styleId="Aufzhlungszeichen">
    <w:name w:val="List Bullet"/>
    <w:basedOn w:val="Standard"/>
    <w:autoRedefine/>
    <w:pPr>
      <w:numPr>
        <w:numId w:val="1"/>
      </w:numPr>
      <w:tabs>
        <w:tab w:val="clear" w:pos="360"/>
      </w:tabs>
      <w:spacing w:after="60"/>
      <w:ind w:left="567" w:hanging="567"/>
    </w:pPr>
  </w:style>
  <w:style w:type="paragraph" w:styleId="Aufzhlungszeichen2">
    <w:name w:val="List Bullet 2"/>
    <w:basedOn w:val="Standard"/>
    <w:autoRedefine/>
    <w:pPr>
      <w:numPr>
        <w:numId w:val="2"/>
      </w:numPr>
      <w:tabs>
        <w:tab w:val="clear" w:pos="851"/>
        <w:tab w:val="left" w:pos="1134"/>
      </w:tabs>
      <w:spacing w:after="60"/>
      <w:ind w:left="1134" w:hanging="567"/>
    </w:pPr>
  </w:style>
  <w:style w:type="paragraph" w:styleId="Dokumentstruktur">
    <w:name w:val="Document Map"/>
    <w:basedOn w:val="Standard"/>
    <w:semiHidden/>
    <w:pPr>
      <w:shd w:val="clear" w:color="auto" w:fill="000080"/>
    </w:pPr>
    <w:rPr>
      <w:rFonts w:ascii="Tahoma" w:hAnsi="Tahoma" w:cs="Tahoma"/>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pPr>
    <w:rPr>
      <w:b/>
    </w:rPr>
  </w:style>
  <w:style w:type="paragraph" w:customStyle="1" w:styleId="berschriftNum1">
    <w:name w:val="ÜberschriftNum 1"/>
    <w:basedOn w:val="berschrift1"/>
    <w:next w:val="Standard"/>
    <w:pPr>
      <w:numPr>
        <w:numId w:val="4"/>
      </w:numPr>
    </w:pPr>
  </w:style>
  <w:style w:type="paragraph" w:styleId="Verzeichnis4">
    <w:name w:val="toc 4"/>
    <w:basedOn w:val="Standard"/>
    <w:next w:val="Standard"/>
    <w:autoRedefine/>
    <w:semiHidden/>
    <w:pPr>
      <w:ind w:left="600"/>
    </w:pPr>
  </w:style>
  <w:style w:type="paragraph" w:customStyle="1" w:styleId="berschriftNum2">
    <w:name w:val="ÜberschriftNum 2"/>
    <w:basedOn w:val="berschrift2"/>
    <w:next w:val="Standard"/>
    <w:pPr>
      <w:numPr>
        <w:ilvl w:val="1"/>
        <w:numId w:val="4"/>
      </w:numPr>
    </w:pPr>
    <w:rPr>
      <w:b w:val="0"/>
    </w:rPr>
  </w:style>
  <w:style w:type="paragraph" w:customStyle="1" w:styleId="berschriftNum3">
    <w:name w:val="ÜberschriftNum 3"/>
    <w:basedOn w:val="berschrift3"/>
    <w:next w:val="Standard"/>
    <w:pPr>
      <w:numPr>
        <w:ilvl w:val="2"/>
        <w:numId w:val="4"/>
      </w:numPr>
      <w:outlineLvl w:val="0"/>
    </w:pPr>
  </w:style>
  <w:style w:type="paragraph" w:customStyle="1" w:styleId="berschriftNum4">
    <w:name w:val="ÜberschriftNum 4"/>
    <w:basedOn w:val="berschrift4"/>
    <w:pPr>
      <w:numPr>
        <w:ilvl w:val="3"/>
        <w:numId w:val="4"/>
      </w:numPr>
    </w:pPr>
  </w:style>
  <w:style w:type="paragraph" w:customStyle="1" w:styleId="a">
    <w:name w:val="!"/>
    <w:basedOn w:val="berschrift5"/>
  </w:style>
  <w:style w:type="paragraph" w:customStyle="1" w:styleId="berschriftNum5">
    <w:name w:val="ÜberschriftNum 5"/>
    <w:basedOn w:val="berschrift5"/>
    <w:next w:val="Standard"/>
    <w:pPr>
      <w:numPr>
        <w:ilvl w:val="4"/>
        <w:numId w:val="4"/>
      </w:numPr>
    </w:pPr>
  </w:style>
  <w:style w:type="paragraph" w:customStyle="1" w:styleId="berschriftNum6">
    <w:name w:val="ÜberschriftNum 6"/>
    <w:basedOn w:val="berschrift6"/>
    <w:next w:val="Standard"/>
    <w:pPr>
      <w:numPr>
        <w:ilvl w:val="5"/>
        <w:numId w:val="4"/>
      </w:numPr>
    </w:pPr>
  </w:style>
  <w:style w:type="paragraph" w:customStyle="1" w:styleId="berschriftNum7">
    <w:name w:val="ÜberschriftNum 7"/>
    <w:basedOn w:val="berschrift7"/>
    <w:next w:val="Standard"/>
    <w:pPr>
      <w:numPr>
        <w:ilvl w:val="6"/>
        <w:numId w:val="4"/>
      </w:numPr>
    </w:pPr>
  </w:style>
  <w:style w:type="paragraph" w:styleId="Beschriftung">
    <w:name w:val="caption"/>
    <w:basedOn w:val="Standard"/>
    <w:next w:val="Standard"/>
    <w:qFormat/>
    <w:pPr>
      <w:spacing w:before="260" w:after="120"/>
    </w:pPr>
    <w:rPr>
      <w:b/>
      <w:bCs/>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pPr>
      <w:spacing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line="240" w:lineRule="auto"/>
    </w:pPr>
    <w:rPr>
      <w:b/>
    </w:rPr>
  </w:style>
  <w:style w:type="paragraph" w:customStyle="1" w:styleId="Tabelleninhalt">
    <w:name w:val="Tabelleninhalt"/>
    <w:basedOn w:val="Standard"/>
    <w:pPr>
      <w:spacing w:before="30" w:after="30" w:line="240" w:lineRule="auto"/>
    </w:pPr>
  </w:style>
  <w:style w:type="paragraph" w:styleId="Funotentext">
    <w:name w:val="footnote text"/>
    <w:basedOn w:val="Standard"/>
    <w:semiHidden/>
    <w:pPr>
      <w:spacing w:after="60" w:line="240" w:lineRule="auto"/>
    </w:pPr>
    <w:rPr>
      <w:sz w:val="16"/>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pPr>
      <w:spacing w:after="60" w:line="240" w:lineRule="auto"/>
    </w:pPr>
    <w:rPr>
      <w:sz w:val="16"/>
    </w:rPr>
  </w:style>
  <w:style w:type="character" w:styleId="Endnotenzeichen">
    <w:name w:val="endnote reference"/>
    <w:basedOn w:val="Absatz-Standardschriftart"/>
    <w:semiHidden/>
    <w:rPr>
      <w:sz w:val="16"/>
      <w:vertAlign w:val="superscript"/>
    </w:rPr>
  </w:style>
  <w:style w:type="paragraph" w:customStyle="1" w:styleId="Standardhervorgehobengrau">
    <w:name w:val="Standard hervorgehoben grau"/>
    <w:basedOn w:val="Standard"/>
    <w:pPr>
      <w:shd w:val="clear" w:color="auto" w:fill="E6E6E6"/>
    </w:p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basedOn w:val="Absatz-Standardschriftart"/>
    <w:rPr>
      <w:rFonts w:ascii="Arial" w:hAnsi="Arial"/>
      <w:b/>
      <w:sz w:val="20"/>
    </w:rPr>
  </w:style>
  <w:style w:type="character" w:customStyle="1" w:styleId="Standardkursiv">
    <w:name w:val="Standard kursiv"/>
    <w:basedOn w:val="Absatz-Standardschriftart"/>
    <w:rPr>
      <w:rFonts w:ascii="Arial" w:hAnsi="Arial"/>
      <w:i/>
      <w:sz w:val="20"/>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character" w:styleId="Hyperlink">
    <w:name w:val="Hyperlink"/>
    <w:basedOn w:val="Absatz-Standardschriftart"/>
    <w:uiPriority w:val="99"/>
    <w:rPr>
      <w:color w:val="0000FF"/>
      <w:u w:val="single"/>
    </w:rPr>
  </w:style>
  <w:style w:type="paragraph" w:styleId="Abbildungsverzeichnis">
    <w:name w:val="table of figures"/>
    <w:basedOn w:val="Standard"/>
    <w:next w:val="Standard"/>
    <w:semiHidden/>
    <w:pPr>
      <w:ind w:left="400" w:hanging="400"/>
    </w:p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rPr>
      <w:rFonts w:ascii="Courier New" w:hAnsi="Courier New" w:cs="Courier New"/>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ind w:left="283" w:hanging="283"/>
      <w:contextualSpacing/>
    </w:pPr>
  </w:style>
  <w:style w:type="paragraph" w:customStyle="1" w:styleId="Haupttitelunten">
    <w:name w:val="Haupttitel unten"/>
    <w:basedOn w:val="Standard"/>
    <w:pPr>
      <w:pBdr>
        <w:bottom w:val="single" w:sz="12" w:space="11" w:color="auto"/>
      </w:pBdr>
      <w:spacing w:after="0" w:line="480" w:lineRule="exact"/>
      <w:outlineLvl w:val="1"/>
    </w:pPr>
    <w:rPr>
      <w:rFonts w:cs="Arial"/>
      <w:bCs/>
      <w:kern w:val="28"/>
      <w:sz w:val="42"/>
      <w:szCs w:val="24"/>
    </w:rPr>
  </w:style>
  <w:style w:type="paragraph" w:styleId="Textkrper">
    <w:name w:val="Body Text"/>
    <w:basedOn w:val="Standard"/>
    <w:link w:val="TextkrperZchn"/>
    <w:pPr>
      <w:spacing w:after="120"/>
    </w:pPr>
  </w:style>
  <w:style w:type="paragraph" w:customStyle="1" w:styleId="Haupttitelohne">
    <w:name w:val="Haupttitel ohne"/>
    <w:basedOn w:val="Standard"/>
    <w:pPr>
      <w:spacing w:before="120" w:after="120" w:line="480" w:lineRule="exact"/>
      <w:outlineLvl w:val="1"/>
    </w:pPr>
    <w:rPr>
      <w:rFonts w:cs="Arial"/>
      <w:bCs/>
      <w:kern w:val="28"/>
      <w:sz w:val="42"/>
      <w:szCs w:val="24"/>
    </w:rPr>
  </w:style>
  <w:style w:type="paragraph" w:customStyle="1" w:styleId="Text">
    <w:name w:val="Text"/>
    <w:basedOn w:val="Textkrper"/>
    <w:pPr>
      <w:spacing w:after="240" w:line="240" w:lineRule="auto"/>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line="240" w:lineRule="auto"/>
      <w:outlineLvl w:val="6"/>
    </w:pPr>
    <w:rPr>
      <w:color w:val="999999"/>
      <w:sz w:val="16"/>
      <w:szCs w:val="24"/>
    </w:rPr>
  </w:style>
  <w:style w:type="character" w:customStyle="1" w:styleId="AutorDatumChar">
    <w:name w:val="Autor Datum Char"/>
    <w:basedOn w:val="Absatz-Standardschriftart"/>
    <w:link w:val="AutorDatum"/>
    <w:rPr>
      <w:rFonts w:ascii="Arial" w:hAnsi="Arial"/>
      <w:b/>
      <w:lang w:val="it-IT" w:eastAsia="de-CH" w:bidi="ar-SA"/>
    </w:rPr>
  </w:style>
  <w:style w:type="character" w:customStyle="1" w:styleId="HinweistextChar">
    <w:name w:val="Hinweistext Char"/>
    <w:basedOn w:val="AutorDatumChar"/>
    <w:link w:val="Hinweistext"/>
    <w:rPr>
      <w:rFonts w:ascii="Arial" w:hAnsi="Arial"/>
      <w:b/>
      <w:i/>
      <w:color w:val="0000FF"/>
      <w:lang w:val="it-IT" w:eastAsia="de-CH" w:bidi="ar-SA"/>
    </w:rPr>
  </w:style>
  <w:style w:type="character" w:customStyle="1" w:styleId="TextkrperZchn">
    <w:name w:val="Textkörper Zchn"/>
    <w:basedOn w:val="Absatz-Standardschriftart"/>
    <w:link w:val="Textkrper"/>
    <w:rPr>
      <w:rFonts w:ascii="Arial" w:hAnsi="Arial"/>
    </w:rPr>
  </w:style>
  <w:style w:type="paragraph" w:styleId="Liste2">
    <w:name w:val="List 2"/>
    <w:basedOn w:val="Standard"/>
    <w:uiPriority w:val="99"/>
    <w:unhideWhenUsed/>
    <w:pPr>
      <w:ind w:left="566" w:hanging="283"/>
      <w:contextualSpacing/>
    </w:pPr>
  </w:style>
  <w:style w:type="paragraph" w:styleId="Liste3">
    <w:name w:val="List 3"/>
    <w:basedOn w:val="Standard"/>
    <w:uiPriority w:val="99"/>
    <w:unhideWhenUsed/>
    <w:pPr>
      <w:ind w:left="849" w:hanging="283"/>
      <w:contextualSpacing/>
    </w:pPr>
  </w:style>
  <w:style w:type="paragraph" w:styleId="Liste5">
    <w:name w:val="List 5"/>
    <w:basedOn w:val="Standard"/>
    <w:uiPriority w:val="99"/>
    <w:unhideWhenUsed/>
    <w:pPr>
      <w:ind w:left="1415" w:hanging="283"/>
      <w:contextualSpacing/>
    </w:pPr>
  </w:style>
  <w:style w:type="paragraph" w:styleId="Liste4">
    <w:name w:val="List 4"/>
    <w:basedOn w:val="Standard"/>
    <w:uiPriority w:val="99"/>
    <w:unhideWhenUsed/>
    <w:pPr>
      <w:ind w:left="1132" w:hanging="283"/>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 w:type="character" w:styleId="BesuchterLink">
    <w:name w:val="FollowedHyperlink"/>
    <w:basedOn w:val="Absatz-Standardschriftart"/>
    <w:uiPriority w:val="99"/>
    <w:semiHidden/>
    <w:unhideWhenUsed/>
    <w:rPr>
      <w:color w:val="800080" w:themeColor="followedHyperlink"/>
      <w:u w:val="single"/>
    </w:rPr>
  </w:style>
  <w:style w:type="character" w:styleId="Fett">
    <w:name w:val="Strong"/>
    <w:basedOn w:val="Absatz-Standardschriftart"/>
    <w:uiPriority w:val="22"/>
    <w:qFormat/>
    <w:rPr>
      <w:b/>
      <w:bCs/>
    </w:rPr>
  </w:style>
  <w:style w:type="paragraph" w:customStyle="1" w:styleId="Linie1">
    <w:name w:val="Linie1"/>
    <w:basedOn w:val="Standard"/>
    <w:next w:val="Standard"/>
    <w:pPr>
      <w:pBdr>
        <w:top w:val="single" w:sz="2" w:space="1" w:color="auto"/>
      </w:pBdr>
      <w:spacing w:before="270" w:after="0" w:line="160" w:lineRule="exact"/>
      <w:ind w:left="28" w:right="28"/>
    </w:pPr>
  </w:style>
  <w:style w:type="paragraph" w:styleId="Listenabsatz">
    <w:name w:val="List Paragraph"/>
    <w:basedOn w:val="Standard"/>
    <w:uiPriority w:val="34"/>
    <w:qFormat/>
    <w:pPr>
      <w:spacing w:after="0" w:line="240" w:lineRule="auto"/>
      <w:ind w:left="720"/>
    </w:pPr>
    <w:rPr>
      <w:rFonts w:ascii="Calibri" w:eastAsiaTheme="minorHAnsi" w:hAnsi="Calibri"/>
      <w:sz w:val="22"/>
      <w:szCs w:val="22"/>
      <w:lang w:eastAsia="en-US"/>
    </w:rPr>
  </w:style>
  <w:style w:type="paragraph" w:customStyle="1" w:styleId="Default">
    <w:name w:val="Default"/>
    <w:rsid w:val="00EC7646"/>
    <w:pPr>
      <w:autoSpaceDE w:val="0"/>
      <w:autoSpaceDN w:val="0"/>
      <w:adjustRightInd w:val="0"/>
    </w:pPr>
    <w:rPr>
      <w:rFonts w:ascii="Frutiger Light" w:hAnsi="Frutiger Light" w:cs="Frutiger Light"/>
      <w:color w:val="000000"/>
      <w:sz w:val="24"/>
      <w:szCs w:val="24"/>
    </w:rPr>
  </w:style>
  <w:style w:type="paragraph" w:styleId="berarbeitung">
    <w:name w:val="Revision"/>
    <w:hidden/>
    <w:uiPriority w:val="99"/>
    <w:semiHidden/>
    <w:rsid w:val="00562B4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5774">
      <w:bodyDiv w:val="1"/>
      <w:marLeft w:val="0"/>
      <w:marRight w:val="0"/>
      <w:marTop w:val="0"/>
      <w:marBottom w:val="0"/>
      <w:divBdr>
        <w:top w:val="none" w:sz="0" w:space="0" w:color="auto"/>
        <w:left w:val="none" w:sz="0" w:space="0" w:color="auto"/>
        <w:bottom w:val="none" w:sz="0" w:space="0" w:color="auto"/>
        <w:right w:val="none" w:sz="0" w:space="0" w:color="auto"/>
      </w:divBdr>
    </w:div>
    <w:div w:id="494105457">
      <w:bodyDiv w:val="1"/>
      <w:marLeft w:val="0"/>
      <w:marRight w:val="0"/>
      <w:marTop w:val="0"/>
      <w:marBottom w:val="0"/>
      <w:divBdr>
        <w:top w:val="none" w:sz="0" w:space="0" w:color="auto"/>
        <w:left w:val="none" w:sz="0" w:space="0" w:color="auto"/>
        <w:bottom w:val="none" w:sz="0" w:space="0" w:color="auto"/>
        <w:right w:val="none" w:sz="0" w:space="0" w:color="auto"/>
      </w:divBdr>
    </w:div>
    <w:div w:id="533080141">
      <w:bodyDiv w:val="1"/>
      <w:marLeft w:val="0"/>
      <w:marRight w:val="0"/>
      <w:marTop w:val="0"/>
      <w:marBottom w:val="0"/>
      <w:divBdr>
        <w:top w:val="none" w:sz="0" w:space="0" w:color="auto"/>
        <w:left w:val="none" w:sz="0" w:space="0" w:color="auto"/>
        <w:bottom w:val="none" w:sz="0" w:space="0" w:color="auto"/>
        <w:right w:val="none" w:sz="0" w:space="0" w:color="auto"/>
      </w:divBdr>
    </w:div>
    <w:div w:id="993097827">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010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ogetto parziale 3_tema 3.1 Impiego di telecamere"/>
    <f:field ref="objsubject" par="" edit="true" text=""/>
    <f:field ref="objcreatedby" par="" text="Giezendanner, Manuela (BAV - gin)"/>
    <f:field ref="objcreatedat" par="" text="10.12.2018 16:28:17"/>
    <f:field ref="objchangedby" par="" text="Kunz, Sascha Andrej (BAV - kus)"/>
    <f:field ref="objmodifiedat" par="" text="13.12.2018 07:41:06"/>
    <f:field ref="doc_FSCFOLIO_1_1001_FieldDocumentNumber" par="" text=""/>
    <f:field ref="doc_FSCFOLIO_1_1001_FieldSubject" par="" edit="true" text=""/>
    <f:field ref="FSCFOLIO_1_1001_FieldCurrentUser" par="" text="Sascha Andrej Kunz"/>
    <f:field ref="CCAPRECONFIG_15_1001_Objektname" par="" edit="true" text="Progetto parziale 3_tema 3.1 Impiego di telecamere"/>
    <f:field ref="CHPRECONFIG_1_1001_Objektname" par="" edit="true" text="Progetto parziale 3_tema 3.1 Impiego di telecamer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26D9F86-6089-40BA-8550-D0BEB59B276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4593</Characters>
  <Application>Microsoft Office Word</Application>
  <DocSecurity>0</DocSecurity>
  <Lines>38</Lines>
  <Paragraphs>10</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UFT</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 - PCT</dc:subject>
  <dc:creator>Erika Kaufmann</dc:creator>
  <cp:keywords/>
  <dc:description/>
  <cp:lastModifiedBy>Kunz Sascha Andrej BAV</cp:lastModifiedBy>
  <cp:revision>2</cp:revision>
  <cp:lastPrinted>2018-04-23T07:49:00Z</cp:lastPrinted>
  <dcterms:created xsi:type="dcterms:W3CDTF">2018-12-13T12:27:00Z</dcterms:created>
  <dcterms:modified xsi:type="dcterms:W3CDTF">2018-12-13T12:27:00Z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COO.2125.100.2.11725160</vt:lpwstr>
  </property>
  <property fmtid="{D5CDD505-2E9C-101B-9397-08002B2CF9AE}" pid="3" name="FSC#COOELAK@1.1001:Subject">
    <vt:lpwstr/>
  </property>
  <property fmtid="{D5CDD505-2E9C-101B-9397-08002B2CF9AE}" pid="4" name="FSC#COOELAK@1.1001:FileReference">
    <vt:lpwstr>BAV-511.3-00001</vt:lpwstr>
  </property>
  <property fmtid="{D5CDD505-2E9C-101B-9397-08002B2CF9AE}" pid="5" name="FSC#COOELAK@1.1001:FileRefYear">
    <vt:lpwstr>2013</vt:lpwstr>
  </property>
  <property fmtid="{D5CDD505-2E9C-101B-9397-08002B2CF9AE}" pid="6" name="FSC#COOELAK@1.1001:FileRefOrdinal">
    <vt:lpwstr>1</vt:lpwstr>
  </property>
  <property fmtid="{D5CDD505-2E9C-101B-9397-08002B2CF9AE}" pid="7" name="FSC#COOELAK@1.1001:FileRefOU">
    <vt:lpwstr>zr</vt:lpwstr>
  </property>
  <property fmtid="{D5CDD505-2E9C-101B-9397-08002B2CF9AE}" pid="8" name="FSC#COOELAK@1.1001:Organization">
    <vt:lpwstr/>
  </property>
  <property fmtid="{D5CDD505-2E9C-101B-9397-08002B2CF9AE}" pid="9" name="FSC#COOELAK@1.1001:Owner">
    <vt:lpwstr>Giezendanner Manuela</vt:lpwstr>
  </property>
  <property fmtid="{D5CDD505-2E9C-101B-9397-08002B2CF9AE}" pid="10" name="FSC#COOELAK@1.1001:OwnerExtension">
    <vt:lpwstr>+41 58 462 57 07</vt:lpwstr>
  </property>
  <property fmtid="{D5CDD505-2E9C-101B-9397-08002B2CF9AE}" pid="11" name="FSC#COOELAK@1.1001:OwnerFaxExtension">
    <vt:lpwstr>+41 58 462 78 26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Bahnbetrieb (BAV)</vt:lpwstr>
  </property>
  <property fmtid="{D5CDD505-2E9C-101B-9397-08002B2CF9AE}" pid="17" name="FSC#COOELAK@1.1001:CreatedAt">
    <vt:lpwstr>10.12.2018</vt:lpwstr>
  </property>
  <property fmtid="{D5CDD505-2E9C-101B-9397-08002B2CF9AE}" pid="18" name="FSC#COOELAK@1.1001:OU">
    <vt:lpwstr>Zulassungen und Regelwerke (BAV)</vt:lpwstr>
  </property>
  <property fmtid="{D5CDD505-2E9C-101B-9397-08002B2CF9AE}" pid="19" name="FSC#COOELAK@1.1001:Priority">
    <vt:lpwstr> ()</vt:lpwstr>
  </property>
  <property fmtid="{D5CDD505-2E9C-101B-9397-08002B2CF9AE}" pid="20" name="FSC#COOELAK@1.1001:ObjBarCode">
    <vt:lpwstr>*COO.2125.100.2.11725160*</vt:lpwstr>
  </property>
  <property fmtid="{D5CDD505-2E9C-101B-9397-08002B2CF9AE}" pid="21" name="FSC#COOELAK@1.1001:RefBarCode">
    <vt:lpwstr>*COO.2125.100.2.11725159*</vt:lpwstr>
  </property>
  <property fmtid="{D5CDD505-2E9C-101B-9397-08002B2CF9AE}" pid="22" name="FSC#COOELAK@1.1001:FileRefBarCode">
    <vt:lpwstr>*BAV-511.3-00001*</vt:lpwstr>
  </property>
  <property fmtid="{D5CDD505-2E9C-101B-9397-08002B2CF9AE}" pid="23" name="FSC#COOELAK@1.1001:ExternalRef">
    <vt:lpwstr/>
  </property>
  <property fmtid="{D5CDD505-2E9C-101B-9397-08002B2CF9AE}" pid="24" name="FSC#BAVTEMPL@102.1950:AssignmentName">
    <vt:lpwstr/>
  </property>
  <property fmtid="{D5CDD505-2E9C-101B-9397-08002B2CF9AE}" pid="25" name="FSC#BAVTEMPL@102.1950:FileResponsible">
    <vt:lpwstr>Manuela Giezendanner</vt:lpwstr>
  </property>
  <property fmtid="{D5CDD505-2E9C-101B-9397-08002B2CF9AE}" pid="26" name="FSC#BAVTEMPL@102.1950:FileRespOrg">
    <vt:lpwstr>Zulassungen und Regelwerke (BAV)</vt:lpwstr>
  </property>
  <property fmtid="{D5CDD505-2E9C-101B-9397-08002B2CF9AE}" pid="27" name="FSC#BAVTEMPL@102.1950:FileRespTel">
    <vt:lpwstr>+41 58 462 57 07</vt:lpwstr>
  </property>
  <property fmtid="{D5CDD505-2E9C-101B-9397-08002B2CF9AE}" pid="28" name="FSC#BAVTEMPL@102.1950:FileRespEmail">
    <vt:lpwstr>Manuela.Giezendanner@bav.admin.ch</vt:lpwstr>
  </property>
  <property fmtid="{D5CDD505-2E9C-101B-9397-08002B2CF9AE}" pid="29" name="FSC#BAVTEMPL@102.1950:Subject">
    <vt:lpwstr/>
  </property>
  <property fmtid="{D5CDD505-2E9C-101B-9397-08002B2CF9AE}" pid="30" name="FSC#BAVTEMPL@102.1950:TitleDossier">
    <vt:lpwstr/>
  </property>
  <property fmtid="{D5CDD505-2E9C-101B-9397-08002B2CF9AE}" pid="31" name="FSC#BAVTEMPL@102.1950:Dossierref">
    <vt:lpwstr/>
  </property>
  <property fmtid="{D5CDD505-2E9C-101B-9397-08002B2CF9AE}" pid="32" name="FSC#BAVTEMPL@102.1950:OutAttachEledtr">
    <vt:lpwstr/>
  </property>
  <property fmtid="{D5CDD505-2E9C-101B-9397-08002B2CF9AE}" pid="33" name="FSC#BAVTEMPL@102.1950:OutAttachPhysic">
    <vt:lpwstr/>
  </property>
  <property fmtid="{D5CDD505-2E9C-101B-9397-08002B2CF9AE}" pid="34" name="FSC#BAVTEMPL@102.1950:FileRespFax">
    <vt:lpwstr>+41 58 462 78 26</vt:lpwstr>
  </property>
  <property fmtid="{D5CDD505-2E9C-101B-9397-08002B2CF9AE}" pid="35" name="FSC#BAVTEMPL@102.1950:FileRespHome">
    <vt:lpwstr>Ittigen</vt:lpwstr>
  </property>
  <property fmtid="{D5CDD505-2E9C-101B-9397-08002B2CF9AE}" pid="36" name="FSC#BAVTEMPL@102.1950:FileRespStreet">
    <vt:lpwstr>Mühlestrasse 6</vt:lpwstr>
  </property>
  <property fmtid="{D5CDD505-2E9C-101B-9397-08002B2CF9AE}" pid="37" name="FSC#BAVTEMPL@102.1950:FileRespZipCode">
    <vt:lpwstr>3063</vt:lpwstr>
  </property>
  <property fmtid="{D5CDD505-2E9C-101B-9397-08002B2CF9AE}" pid="38" name="FSC#BAVTEMPL@102.1950:FileRespOrgHome">
    <vt:lpwstr/>
  </property>
  <property fmtid="{D5CDD505-2E9C-101B-9397-08002B2CF9AE}" pid="39" name="FSC#BAVTEMPL@102.1950:FileRespOrgStreet">
    <vt:lpwstr/>
  </property>
  <property fmtid="{D5CDD505-2E9C-101B-9397-08002B2CF9AE}" pid="40" name="FSC#BAVTEMPL@102.1950:FileRespOrgZipCode">
    <vt:lpwstr/>
  </property>
  <property fmtid="{D5CDD505-2E9C-101B-9397-08002B2CF9AE}" pid="41" name="FSC#BAVTEMPL@102.1950:SignApproved1">
    <vt:lpwstr/>
  </property>
  <property fmtid="{D5CDD505-2E9C-101B-9397-08002B2CF9AE}" pid="42" name="FSC#BAVTEMPL@102.1950:SignApproved2">
    <vt:lpwstr/>
  </property>
  <property fmtid="{D5CDD505-2E9C-101B-9397-08002B2CF9AE}" pid="43" name="FSC#BAVTEMPL@102.1950:UserFunction">
    <vt:lpwstr>Sektion</vt:lpwstr>
  </property>
  <property fmtid="{D5CDD505-2E9C-101B-9397-08002B2CF9AE}" pid="44" name="FSC#BAVTEMPL@102.1950:DocumentID">
    <vt:lpwstr>1439</vt:lpwstr>
  </property>
  <property fmtid="{D5CDD505-2E9C-101B-9397-08002B2CF9AE}" pid="45" name="FSC#BAVTEMPL@102.1950:Shortsign">
    <vt:lpwstr>Ja</vt:lpwstr>
  </property>
  <property fmtid="{D5CDD505-2E9C-101B-9397-08002B2CF9AE}" pid="46" name="FSC#BAVTEMPL@102.1950:ForeignNumber">
    <vt:lpwstr/>
  </property>
  <property fmtid="{D5CDD505-2E9C-101B-9397-08002B2CF9AE}" pid="47" name="FSC#BAVTEMPL@102.1950:DocumentIDEnhanced">
    <vt:lpwstr/>
  </property>
  <property fmtid="{D5CDD505-2E9C-101B-9397-08002B2CF9AE}" pid="48" name="FSC#BAVTEMPL@102.1950:BAVShortsign">
    <vt:lpwstr/>
  </property>
  <property fmtid="{D5CDD505-2E9C-101B-9397-08002B2CF9AE}" pid="49" name="FSC#BAVTEMPL@102.1950:Registrierdatum">
    <vt:lpwstr/>
  </property>
  <property fmtid="{D5CDD505-2E9C-101B-9397-08002B2CF9AE}" pid="50" name="FSC#BAVTEMPL@102.1950:NameFileResponsible">
    <vt:lpwstr>Giezendanner</vt:lpwstr>
  </property>
  <property fmtid="{D5CDD505-2E9C-101B-9397-08002B2CF9AE}" pid="51" name="FSC#BAVTEMPL@102.1950:VornameNameFileResponsible">
    <vt:lpwstr>Manuela</vt:lpwstr>
  </property>
  <property fmtid="{D5CDD505-2E9C-101B-9397-08002B2CF9AE}" pid="52" name="FSC#BAVTEMPL@102.1950:ZusendungAm">
    <vt:lpwstr/>
  </property>
  <property fmtid="{D5CDD505-2E9C-101B-9397-08002B2CF9AE}" pid="53" name="FSC#BAVTEMPL@102.1950:EmpfName">
    <vt:lpwstr/>
  </property>
  <property fmtid="{D5CDD505-2E9C-101B-9397-08002B2CF9AE}" pid="54" name="FSC#BAVTEMPL@102.1950:EmpfStrasse">
    <vt:lpwstr/>
  </property>
  <property fmtid="{D5CDD505-2E9C-101B-9397-08002B2CF9AE}" pid="55" name="FSC#BAVTEMPL@102.1950:EmpfPLZ">
    <vt:lpwstr/>
  </property>
  <property fmtid="{D5CDD505-2E9C-101B-9397-08002B2CF9AE}" pid="56" name="FSC#BAVTEMPL@102.1950:EmpfOrt">
    <vt:lpwstr/>
  </property>
  <property fmtid="{D5CDD505-2E9C-101B-9397-08002B2CF9AE}" pid="57" name="FSC#BAVTEMPL@102.1950:Amtstitel">
    <vt:lpwstr>Abteilung Sicherheit</vt:lpwstr>
  </property>
  <property fmtid="{D5CDD505-2E9C-101B-9397-08002B2CF9AE}" pid="58" name="FSC#BAVTEMPL@102.1950:FileRespOU">
    <vt:lpwstr>Zulassungen und Regelwerke</vt:lpwstr>
  </property>
  <property fmtid="{D5CDD505-2E9C-101B-9397-08002B2CF9AE}" pid="59" name="FSC#BAVTEMPL@102.1950:RegPlanPos">
    <vt:lpwstr>BAV-511.3</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BAV-511.3</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BAVTEMPL@102.1950:EmpfName_AP">
    <vt:lpwstr/>
  </property>
  <property fmtid="{D5CDD505-2E9C-101B-9397-08002B2CF9AE}" pid="78" name="FSC#BAVTEMPL@102.1950:EmpfOrt_AP">
    <vt:lpwstr/>
  </property>
  <property fmtid="{D5CDD505-2E9C-101B-9397-08002B2CF9AE}" pid="79" name="FSC#BAVTEMPL@102.1950:EmpfPLZ_AP">
    <vt:lpwstr/>
  </property>
  <property fmtid="{D5CDD505-2E9C-101B-9397-08002B2CF9AE}" pid="80" name="FSC#BAVTEMPL@102.1950:EmpfStrasse_AP">
    <vt:lpwstr/>
  </property>
  <property fmtid="{D5CDD505-2E9C-101B-9397-08002B2CF9AE}" pid="81" name="FSC#BAVTEMPL@102.1950:SubFileState">
    <vt:lpwstr/>
  </property>
  <property fmtid="{D5CDD505-2E9C-101B-9397-08002B2CF9AE}" pid="82" name="FSC#BAVTEMPL@102.1950:Versandart">
    <vt:lpwstr/>
  </property>
  <property fmtid="{D5CDD505-2E9C-101B-9397-08002B2CF9AE}" pid="83" name="FSC#COOELAK@1.1001:CurrentUserRolePos">
    <vt:lpwstr>Sachbearbeiter/in</vt:lpwstr>
  </property>
  <property fmtid="{D5CDD505-2E9C-101B-9397-08002B2CF9AE}" pid="84" name="FSC#COOELAK@1.1001:CurrentUserEmail">
    <vt:lpwstr>Sascha.Kunz@bav.admin.ch</vt:lpwstr>
  </property>
  <property fmtid="{D5CDD505-2E9C-101B-9397-08002B2CF9AE}" pid="85" name="FSC#UVEKCFG@15.1700:Function">
    <vt:lpwstr>Sektion</vt:lpwstr>
  </property>
  <property fmtid="{D5CDD505-2E9C-101B-9397-08002B2CF9AE}" pid="86" name="FSC#UVEKCFG@15.1700:FileRespOrg">
    <vt:lpwstr>Bahnbetrieb</vt:lpwstr>
  </property>
  <property fmtid="{D5CDD505-2E9C-101B-9397-08002B2CF9AE}" pid="87" name="FSC#UVEKCFG@15.1700:DefaultGroupFileResponsible">
    <vt:lpwstr>Bahnbetrieb</vt:lpwstr>
  </property>
  <property fmtid="{D5CDD505-2E9C-101B-9397-08002B2CF9AE}" pid="88" name="FSC#UVEKCFG@15.1700:FileRespFunction">
    <vt:lpwstr>Sektion</vt:lpwstr>
  </property>
  <property fmtid="{D5CDD505-2E9C-101B-9397-08002B2CF9AE}" pid="89" name="FSC#UVEKCFG@15.1700:AssignedClassification">
    <vt:lpwstr/>
  </property>
  <property fmtid="{D5CDD505-2E9C-101B-9397-08002B2CF9AE}" pid="90" name="FSC#UVEKCFG@15.1700:AssignedClassificationCode">
    <vt:lpwstr/>
  </property>
  <property fmtid="{D5CDD505-2E9C-101B-9397-08002B2CF9AE}" pid="91" name="FSC#UVEKCFG@15.1700:FileResponsible">
    <vt:lpwstr>Manuela Giezendanner</vt:lpwstr>
  </property>
  <property fmtid="{D5CDD505-2E9C-101B-9397-08002B2CF9AE}" pid="92" name="FSC#UVEKCFG@15.1700:FileResponsibleTel">
    <vt:lpwstr>+41 58 462 57 07</vt:lpwstr>
  </property>
  <property fmtid="{D5CDD505-2E9C-101B-9397-08002B2CF9AE}" pid="93" name="FSC#UVEKCFG@15.1700:FileResponsibleEmail">
    <vt:lpwstr>Manuela.Giezendanner@bav.admin.ch</vt:lpwstr>
  </property>
  <property fmtid="{D5CDD505-2E9C-101B-9397-08002B2CF9AE}" pid="94" name="FSC#UVEKCFG@15.1700:FileResponsibleFax">
    <vt:lpwstr>+41 58 462 78 26</vt:lpwstr>
  </property>
  <property fmtid="{D5CDD505-2E9C-101B-9397-08002B2CF9AE}" pid="95" name="FSC#UVEKCFG@15.1700:FileResponsibleAddress">
    <vt:lpwstr>Mühlestrasse 6, 3063 Ittigen</vt:lpwstr>
  </property>
  <property fmtid="{D5CDD505-2E9C-101B-9397-08002B2CF9AE}" pid="96" name="FSC#UVEKCFG@15.1700:FileResponsibleStreet">
    <vt:lpwstr>Mühlestrasse 6</vt:lpwstr>
  </property>
  <property fmtid="{D5CDD505-2E9C-101B-9397-08002B2CF9AE}" pid="97" name="FSC#UVEKCFG@15.1700:FileResponsiblezipcode">
    <vt:lpwstr>3063</vt:lpwstr>
  </property>
  <property fmtid="{D5CDD505-2E9C-101B-9397-08002B2CF9AE}" pid="98" name="FSC#UVEKCFG@15.1700:FileResponsiblecity">
    <vt:lpwstr>Ittigen</vt:lpwstr>
  </property>
  <property fmtid="{D5CDD505-2E9C-101B-9397-08002B2CF9AE}" pid="99" name="FSC#UVEKCFG@15.1700:FileResponsibleAbbreviation">
    <vt:lpwstr>gin</vt:lpwstr>
  </property>
  <property fmtid="{D5CDD505-2E9C-101B-9397-08002B2CF9AE}" pid="100" name="FSC#UVEKCFG@15.1700:FileRespOrgHome">
    <vt:lpwstr/>
  </property>
  <property fmtid="{D5CDD505-2E9C-101B-9397-08002B2CF9AE}" pid="101" name="FSC#UVEKCFG@15.1700:CurrUserAbbreviation">
    <vt:lpwstr>kus</vt:lpwstr>
  </property>
  <property fmtid="{D5CDD505-2E9C-101B-9397-08002B2CF9AE}" pid="102" name="FSC#UVEKCFG@15.1700:CategoryReference">
    <vt:lpwstr>BAV-511.3</vt:lpwstr>
  </property>
  <property fmtid="{D5CDD505-2E9C-101B-9397-08002B2CF9AE}" pid="103" name="FSC#UVEKCFG@15.1700:cooAddress">
    <vt:lpwstr>COO.2125.100.2.11725160</vt:lpwstr>
  </property>
  <property fmtid="{D5CDD505-2E9C-101B-9397-08002B2CF9AE}" pid="104" name="FSC#UVEKCFG@15.1700:sleeveFileReference">
    <vt:lpwstr/>
  </property>
  <property fmtid="{D5CDD505-2E9C-101B-9397-08002B2CF9AE}" pid="105" name="FSC#UVEKCFG@15.1700:BureauName">
    <vt:lpwstr/>
  </property>
  <property fmtid="{D5CDD505-2E9C-101B-9397-08002B2CF9AE}" pid="106" name="FSC#UVEKCFG@15.1700:BureauShortName">
    <vt:lpwstr/>
  </property>
  <property fmtid="{D5CDD505-2E9C-101B-9397-08002B2CF9AE}" pid="107" name="FSC#UVEKCFG@15.1700:BureauWebsite">
    <vt:lpwstr/>
  </property>
  <property fmtid="{D5CDD505-2E9C-101B-9397-08002B2CF9AE}" pid="108" name="FSC#UVEKCFG@15.1700:SubFileTitle">
    <vt:lpwstr>Progetto parziale 3_tema 3.1 Impiego di telecamere</vt:lpwstr>
  </property>
  <property fmtid="{D5CDD505-2E9C-101B-9397-08002B2CF9AE}" pid="109" name="FSC#UVEKCFG@15.1700:ForeignNumber">
    <vt:lpwstr/>
  </property>
  <property fmtid="{D5CDD505-2E9C-101B-9397-08002B2CF9AE}" pid="110" name="FSC#UVEKCFG@15.1700:Amtstitel">
    <vt:lpwstr>Abteilung Sicherheit</vt:lpwstr>
  </property>
  <property fmtid="{D5CDD505-2E9C-101B-9397-08002B2CF9AE}" pid="111" name="FSC#UVEKCFG@15.1700:ZusendungAm">
    <vt:lpwstr/>
  </property>
  <property fmtid="{D5CDD505-2E9C-101B-9397-08002B2CF9AE}" pid="112" name="FSC#UVEKCFG@15.1700:SignerLeft">
    <vt:lpwstr/>
  </property>
  <property fmtid="{D5CDD505-2E9C-101B-9397-08002B2CF9AE}" pid="113" name="FSC#UVEKCFG@15.1700:SignerRight">
    <vt:lpwstr/>
  </property>
  <property fmtid="{D5CDD505-2E9C-101B-9397-08002B2CF9AE}" pid="114" name="FSC#UVEKCFG@15.1700:SignerLeftJobTitle">
    <vt:lpwstr/>
  </property>
  <property fmtid="{D5CDD505-2E9C-101B-9397-08002B2CF9AE}" pid="115" name="FSC#UVEKCFG@15.1700:SignerRightJobTitle">
    <vt:lpwstr/>
  </property>
  <property fmtid="{D5CDD505-2E9C-101B-9397-08002B2CF9AE}" pid="116" name="FSC#UVEKCFG@15.1700:SignerLeftFunction">
    <vt:lpwstr/>
  </property>
  <property fmtid="{D5CDD505-2E9C-101B-9397-08002B2CF9AE}" pid="117" name="FSC#UVEKCFG@15.1700:SignerRightFunction">
    <vt:lpwstr/>
  </property>
  <property fmtid="{D5CDD505-2E9C-101B-9397-08002B2CF9AE}" pid="118" name="FSC#UVEKCFG@15.1700:SignerLeftUserRoleGroup">
    <vt:lpwstr/>
  </property>
  <property fmtid="{D5CDD505-2E9C-101B-9397-08002B2CF9AE}" pid="119" name="FSC#UVEKCFG@15.1700:SignerRightUserRoleGroup">
    <vt:lpwstr/>
  </property>
  <property fmtid="{D5CDD505-2E9C-101B-9397-08002B2CF9AE}" pid="120" name="FSC#UVEKCFG@15.1700:DocumentNumber">
    <vt:lpwstr>2018-12-10-1439</vt:lpwstr>
  </property>
  <property fmtid="{D5CDD505-2E9C-101B-9397-08002B2CF9AE}" pid="121" name="FSC#UVEKCFG@15.1700:AssignmentNumber">
    <vt:lpwstr/>
  </property>
  <property fmtid="{D5CDD505-2E9C-101B-9397-08002B2CF9AE}" pid="122" name="FSC#UVEKCFG@15.1700:EM_Personal">
    <vt:lpwstr/>
  </property>
  <property fmtid="{D5CDD505-2E9C-101B-9397-08002B2CF9AE}" pid="123" name="FSC#UVEKCFG@15.1700:EM_Geschlecht">
    <vt:lpwstr/>
  </property>
  <property fmtid="{D5CDD505-2E9C-101B-9397-08002B2CF9AE}" pid="124" name="FSC#UVEKCFG@15.1700:EM_GebDatum">
    <vt:lpwstr/>
  </property>
  <property fmtid="{D5CDD505-2E9C-101B-9397-08002B2CF9AE}" pid="125" name="FSC#UVEKCFG@15.1700:EM_Funktion">
    <vt:lpwstr/>
  </property>
  <property fmtid="{D5CDD505-2E9C-101B-9397-08002B2CF9AE}" pid="126" name="FSC#UVEKCFG@15.1700:EM_Beruf">
    <vt:lpwstr/>
  </property>
  <property fmtid="{D5CDD505-2E9C-101B-9397-08002B2CF9AE}" pid="127" name="FSC#UVEKCFG@15.1700:EM_SVNR">
    <vt:lpwstr/>
  </property>
  <property fmtid="{D5CDD505-2E9C-101B-9397-08002B2CF9AE}" pid="128" name="FSC#UVEKCFG@15.1700:EM_Familienstand">
    <vt:lpwstr/>
  </property>
  <property fmtid="{D5CDD505-2E9C-101B-9397-08002B2CF9AE}" pid="129" name="FSC#UVEKCFG@15.1700:EM_Muttersprache">
    <vt:lpwstr/>
  </property>
  <property fmtid="{D5CDD505-2E9C-101B-9397-08002B2CF9AE}" pid="130" name="FSC#UVEKCFG@15.1700:EM_Geboren_in">
    <vt:lpwstr/>
  </property>
  <property fmtid="{D5CDD505-2E9C-101B-9397-08002B2CF9AE}" pid="131" name="FSC#UVEKCFG@15.1700:EM_Briefanrede">
    <vt:lpwstr/>
  </property>
  <property fmtid="{D5CDD505-2E9C-101B-9397-08002B2CF9AE}" pid="132" name="FSC#UVEKCFG@15.1700:EM_Kommunikationssprache">
    <vt:lpwstr/>
  </property>
  <property fmtid="{D5CDD505-2E9C-101B-9397-08002B2CF9AE}" pid="133" name="FSC#UVEKCFG@15.1700:EM_Webseite">
    <vt:lpwstr/>
  </property>
  <property fmtid="{D5CDD505-2E9C-101B-9397-08002B2CF9AE}" pid="134" name="FSC#UVEKCFG@15.1700:EM_TelNr_Business">
    <vt:lpwstr/>
  </property>
  <property fmtid="{D5CDD505-2E9C-101B-9397-08002B2CF9AE}" pid="135" name="FSC#UVEKCFG@15.1700:EM_TelNr_Private">
    <vt:lpwstr/>
  </property>
  <property fmtid="{D5CDD505-2E9C-101B-9397-08002B2CF9AE}" pid="136" name="FSC#UVEKCFG@15.1700:EM_TelNr_Mobile">
    <vt:lpwstr/>
  </property>
  <property fmtid="{D5CDD505-2E9C-101B-9397-08002B2CF9AE}" pid="137" name="FSC#UVEKCFG@15.1700:EM_TelNr_Other">
    <vt:lpwstr/>
  </property>
  <property fmtid="{D5CDD505-2E9C-101B-9397-08002B2CF9AE}" pid="138" name="FSC#UVEKCFG@15.1700:EM_TelNr_Fax">
    <vt:lpwstr/>
  </property>
  <property fmtid="{D5CDD505-2E9C-101B-9397-08002B2CF9AE}" pid="139" name="FSC#UVEKCFG@15.1700:EM_EMail1">
    <vt:lpwstr/>
  </property>
  <property fmtid="{D5CDD505-2E9C-101B-9397-08002B2CF9AE}" pid="140" name="FSC#UVEKCFG@15.1700:EM_EMail2">
    <vt:lpwstr/>
  </property>
  <property fmtid="{D5CDD505-2E9C-101B-9397-08002B2CF9AE}" pid="141" name="FSC#UVEKCFG@15.1700:EM_EMail3">
    <vt:lpwstr/>
  </property>
  <property fmtid="{D5CDD505-2E9C-101B-9397-08002B2CF9AE}" pid="142" name="FSC#UVEKCFG@15.1700:EM_Name">
    <vt:lpwstr/>
  </property>
  <property fmtid="{D5CDD505-2E9C-101B-9397-08002B2CF9AE}" pid="143" name="FSC#UVEKCFG@15.1700:EM_UID">
    <vt:lpwstr/>
  </property>
  <property fmtid="{D5CDD505-2E9C-101B-9397-08002B2CF9AE}" pid="144" name="FSC#UVEKCFG@15.1700:EM_Rechtsform">
    <vt:lpwstr/>
  </property>
  <property fmtid="{D5CDD505-2E9C-101B-9397-08002B2CF9AE}" pid="145" name="FSC#UVEKCFG@15.1700:EM_Klassifizierung">
    <vt:lpwstr/>
  </property>
  <property fmtid="{D5CDD505-2E9C-101B-9397-08002B2CF9AE}" pid="146" name="FSC#UVEKCFG@15.1700:EM_Gruendungsjahr">
    <vt:lpwstr/>
  </property>
  <property fmtid="{D5CDD505-2E9C-101B-9397-08002B2CF9AE}" pid="147" name="FSC#UVEKCFG@15.1700:EM_Versandart">
    <vt:lpwstr>B-Post</vt:lpwstr>
  </property>
  <property fmtid="{D5CDD505-2E9C-101B-9397-08002B2CF9AE}" pid="148" name="FSC#UVEKCFG@15.1700:EM_Versandvermek">
    <vt:lpwstr/>
  </property>
  <property fmtid="{D5CDD505-2E9C-101B-9397-08002B2CF9AE}" pid="149" name="FSC#UVEKCFG@15.1700:EM_Anrede">
    <vt:lpwstr/>
  </property>
  <property fmtid="{D5CDD505-2E9C-101B-9397-08002B2CF9AE}" pid="150" name="FSC#UVEKCFG@15.1700:EM_Titel">
    <vt:lpwstr/>
  </property>
  <property fmtid="{D5CDD505-2E9C-101B-9397-08002B2CF9AE}" pid="151" name="FSC#UVEKCFG@15.1700:EM_Nachgestellter_Titel">
    <vt:lpwstr/>
  </property>
  <property fmtid="{D5CDD505-2E9C-101B-9397-08002B2CF9AE}" pid="152" name="FSC#UVEKCFG@15.1700:EM_Vorname">
    <vt:lpwstr/>
  </property>
  <property fmtid="{D5CDD505-2E9C-101B-9397-08002B2CF9AE}" pid="153" name="FSC#UVEKCFG@15.1700:EM_Nachname">
    <vt:lpwstr/>
  </property>
  <property fmtid="{D5CDD505-2E9C-101B-9397-08002B2CF9AE}" pid="154" name="FSC#UVEKCFG@15.1700:EM_Kurzbezeichnung">
    <vt:lpwstr/>
  </property>
  <property fmtid="{D5CDD505-2E9C-101B-9397-08002B2CF9AE}" pid="155" name="FSC#UVEKCFG@15.1700:EM_Organisations_Zeile_1">
    <vt:lpwstr/>
  </property>
  <property fmtid="{D5CDD505-2E9C-101B-9397-08002B2CF9AE}" pid="156" name="FSC#UVEKCFG@15.1700:EM_Organisations_Zeile_2">
    <vt:lpwstr/>
  </property>
  <property fmtid="{D5CDD505-2E9C-101B-9397-08002B2CF9AE}" pid="157" name="FSC#UVEKCFG@15.1700:EM_Organisations_Zeile_3">
    <vt:lpwstr/>
  </property>
  <property fmtid="{D5CDD505-2E9C-101B-9397-08002B2CF9AE}" pid="158" name="FSC#UVEKCFG@15.1700:EM_Strasse">
    <vt:lpwstr/>
  </property>
  <property fmtid="{D5CDD505-2E9C-101B-9397-08002B2CF9AE}" pid="159" name="FSC#UVEKCFG@15.1700:EM_Hausnummer">
    <vt:lpwstr/>
  </property>
  <property fmtid="{D5CDD505-2E9C-101B-9397-08002B2CF9AE}" pid="160" name="FSC#UVEKCFG@15.1700:EM_Strasse2">
    <vt:lpwstr/>
  </property>
  <property fmtid="{D5CDD505-2E9C-101B-9397-08002B2CF9AE}" pid="161" name="FSC#UVEKCFG@15.1700:EM_Hausnummer_Zusatz">
    <vt:lpwstr/>
  </property>
  <property fmtid="{D5CDD505-2E9C-101B-9397-08002B2CF9AE}" pid="162" name="FSC#UVEKCFG@15.1700:EM_Postfach">
    <vt:lpwstr/>
  </property>
  <property fmtid="{D5CDD505-2E9C-101B-9397-08002B2CF9AE}" pid="163" name="FSC#UVEKCFG@15.1700:EM_PLZ">
    <vt:lpwstr/>
  </property>
  <property fmtid="{D5CDD505-2E9C-101B-9397-08002B2CF9AE}" pid="164" name="FSC#UVEKCFG@15.1700:EM_Ort">
    <vt:lpwstr/>
  </property>
  <property fmtid="{D5CDD505-2E9C-101B-9397-08002B2CF9AE}" pid="165" name="FSC#UVEKCFG@15.1700:EM_Land">
    <vt:lpwstr/>
  </property>
  <property fmtid="{D5CDD505-2E9C-101B-9397-08002B2CF9AE}" pid="166" name="FSC#UVEKCFG@15.1700:EM_E_Mail_Adresse">
    <vt:lpwstr/>
  </property>
  <property fmtid="{D5CDD505-2E9C-101B-9397-08002B2CF9AE}" pid="167" name="FSC#UVEKCFG@15.1700:EM_Funktionsbezeichnung">
    <vt:lpwstr/>
  </property>
  <property fmtid="{D5CDD505-2E9C-101B-9397-08002B2CF9AE}" pid="168" name="FSC#UVEKCFG@15.1700:EM_Serienbrieffeld_1">
    <vt:lpwstr/>
  </property>
  <property fmtid="{D5CDD505-2E9C-101B-9397-08002B2CF9AE}" pid="169" name="FSC#UVEKCFG@15.1700:EM_Serienbrieffeld_2">
    <vt:lpwstr/>
  </property>
  <property fmtid="{D5CDD505-2E9C-101B-9397-08002B2CF9AE}" pid="170" name="FSC#UVEKCFG@15.1700:EM_Serienbrieffeld_3">
    <vt:lpwstr/>
  </property>
  <property fmtid="{D5CDD505-2E9C-101B-9397-08002B2CF9AE}" pid="171" name="FSC#UVEKCFG@15.1700:EM_Serienbrieffeld_4">
    <vt:lpwstr/>
  </property>
  <property fmtid="{D5CDD505-2E9C-101B-9397-08002B2CF9AE}" pid="172" name="FSC#UVEKCFG@15.1700:EM_Serienbrieffeld_5">
    <vt:lpwstr/>
  </property>
  <property fmtid="{D5CDD505-2E9C-101B-9397-08002B2CF9AE}" pid="173" name="FSC#UVEKCFG@15.1700:EM_Address">
    <vt:lpwstr/>
  </property>
  <property fmtid="{D5CDD505-2E9C-101B-9397-08002B2CF9AE}" pid="174" name="FSC#UVEKCFG@15.1700:Abs_Nachname">
    <vt:lpwstr>Giezendanner</vt:lpwstr>
  </property>
  <property fmtid="{D5CDD505-2E9C-101B-9397-08002B2CF9AE}" pid="175" name="FSC#UVEKCFG@15.1700:Abs_Vorname">
    <vt:lpwstr>Manuela</vt:lpwstr>
  </property>
  <property fmtid="{D5CDD505-2E9C-101B-9397-08002B2CF9AE}" pid="176" name="FSC#UVEKCFG@15.1700:Abs_Zeichen">
    <vt:lpwstr/>
  </property>
  <property fmtid="{D5CDD505-2E9C-101B-9397-08002B2CF9AE}" pid="177" name="FSC#UVEKCFG@15.1700:Anrede">
    <vt:lpwstr/>
  </property>
  <property fmtid="{D5CDD505-2E9C-101B-9397-08002B2CF9AE}" pid="178" name="FSC#UVEKCFG@15.1700:EM_Versandartspez">
    <vt:lpwstr/>
  </property>
  <property fmtid="{D5CDD505-2E9C-101B-9397-08002B2CF9AE}" pid="179" name="FSC#UVEKCFG@15.1700:Briefdatum">
    <vt:lpwstr>13.12.2018</vt:lpwstr>
  </property>
  <property fmtid="{D5CDD505-2E9C-101B-9397-08002B2CF9AE}" pid="180" name="FSC#UVEKCFG@15.1700:Empf_Zeichen">
    <vt:lpwstr/>
  </property>
  <property fmtid="{D5CDD505-2E9C-101B-9397-08002B2CF9AE}" pid="181" name="FSC#UVEKCFG@15.1700:FilialePLZ">
    <vt:lpwstr/>
  </property>
  <property fmtid="{D5CDD505-2E9C-101B-9397-08002B2CF9AE}" pid="182" name="FSC#UVEKCFG@15.1700:Gegenstand">
    <vt:lpwstr>Progetto parziale 3_tema 3.1 Impiego di telecamere</vt:lpwstr>
  </property>
  <property fmtid="{D5CDD505-2E9C-101B-9397-08002B2CF9AE}" pid="183" name="FSC#UVEKCFG@15.1700:Nummer">
    <vt:lpwstr>2018-12-10-1439</vt:lpwstr>
  </property>
  <property fmtid="{D5CDD505-2E9C-101B-9397-08002B2CF9AE}" pid="184" name="FSC#UVEKCFG@15.1700:Unterschrift_Nachname">
    <vt:lpwstr/>
  </property>
  <property fmtid="{D5CDD505-2E9C-101B-9397-08002B2CF9AE}" pid="185" name="FSC#UVEKCFG@15.1700:Unterschrift_Vorname">
    <vt:lpwstr/>
  </property>
  <property fmtid="{D5CDD505-2E9C-101B-9397-08002B2CF9AE}" pid="186" name="FSC#UVEKCFG@15.1700:FileResponsibleStreetPostal">
    <vt:lpwstr/>
  </property>
  <property fmtid="{D5CDD505-2E9C-101B-9397-08002B2CF9AE}" pid="187" name="FSC#UVEKCFG@15.1700:FileResponsiblezipcodePostal">
    <vt:lpwstr>CH-3003</vt:lpwstr>
  </property>
  <property fmtid="{D5CDD505-2E9C-101B-9397-08002B2CF9AE}" pid="188" name="FSC#UVEKCFG@15.1700:FileResponsiblecityPostal">
    <vt:lpwstr>Bern</vt:lpwstr>
  </property>
  <property fmtid="{D5CDD505-2E9C-101B-9397-08002B2CF9AE}" pid="189" name="FSC#UVEKCFG@15.1700:FileResponsibleStreetInvoice">
    <vt:lpwstr>c/o DLZ FI EFD</vt:lpwstr>
  </property>
  <property fmtid="{D5CDD505-2E9C-101B-9397-08002B2CF9AE}" pid="190" name="FSC#UVEKCFG@15.1700:FileResponsiblezipcodeInvoice">
    <vt:lpwstr>3003</vt:lpwstr>
  </property>
  <property fmtid="{D5CDD505-2E9C-101B-9397-08002B2CF9AE}" pid="191" name="FSC#UVEKCFG@15.1700:FileResponsiblecityInvoice">
    <vt:lpwstr>Bern</vt:lpwstr>
  </property>
  <property fmtid="{D5CDD505-2E9C-101B-9397-08002B2CF9AE}" pid="192" name="FSC#UVEKCFG@15.1700:ResponsibleDefaultRoleOrg">
    <vt:lpwstr>bb</vt:lpwstr>
  </property>
  <property fmtid="{D5CDD505-2E9C-101B-9397-08002B2CF9AE}" pid="193" name="FSC#UVEKCFG@15.1700:SL_HStufe1">
    <vt:lpwstr/>
  </property>
  <property fmtid="{D5CDD505-2E9C-101B-9397-08002B2CF9AE}" pid="194" name="FSC#UVEKCFG@15.1700:SL_FStufe1">
    <vt:lpwstr/>
  </property>
  <property fmtid="{D5CDD505-2E9C-101B-9397-08002B2CF9AE}" pid="195" name="FSC#UVEKCFG@15.1700:SL_HStufe2">
    <vt:lpwstr/>
  </property>
  <property fmtid="{D5CDD505-2E9C-101B-9397-08002B2CF9AE}" pid="196" name="FSC#UVEKCFG@15.1700:SL_FStufe2">
    <vt:lpwstr/>
  </property>
  <property fmtid="{D5CDD505-2E9C-101B-9397-08002B2CF9AE}" pid="197" name="FSC#UVEKCFG@15.1700:SL_HStufe3">
    <vt:lpwstr/>
  </property>
  <property fmtid="{D5CDD505-2E9C-101B-9397-08002B2CF9AE}" pid="198" name="FSC#UVEKCFG@15.1700:SL_FStufe3">
    <vt:lpwstr/>
  </property>
  <property fmtid="{D5CDD505-2E9C-101B-9397-08002B2CF9AE}" pid="199" name="FSC#UVEKCFG@15.1700:SL_HStufe4">
    <vt:lpwstr/>
  </property>
  <property fmtid="{D5CDD505-2E9C-101B-9397-08002B2CF9AE}" pid="200" name="FSC#UVEKCFG@15.1700:SL_FStufe4">
    <vt:lpwstr/>
  </property>
  <property fmtid="{D5CDD505-2E9C-101B-9397-08002B2CF9AE}" pid="201" name="FSC#UVEKCFG@15.1700:SR_HStufe1">
    <vt:lpwstr/>
  </property>
  <property fmtid="{D5CDD505-2E9C-101B-9397-08002B2CF9AE}" pid="202" name="FSC#UVEKCFG@15.1700:SR_FStufe1">
    <vt:lpwstr/>
  </property>
  <property fmtid="{D5CDD505-2E9C-101B-9397-08002B2CF9AE}" pid="203" name="FSC#UVEKCFG@15.1700:SR_HStufe2">
    <vt:lpwstr/>
  </property>
  <property fmtid="{D5CDD505-2E9C-101B-9397-08002B2CF9AE}" pid="204" name="FSC#UVEKCFG@15.1700:SR_FStufe2">
    <vt:lpwstr/>
  </property>
  <property fmtid="{D5CDD505-2E9C-101B-9397-08002B2CF9AE}" pid="205" name="FSC#UVEKCFG@15.1700:SR_HStufe3">
    <vt:lpwstr/>
  </property>
  <property fmtid="{D5CDD505-2E9C-101B-9397-08002B2CF9AE}" pid="206" name="FSC#UVEKCFG@15.1700:SR_FStufe3">
    <vt:lpwstr/>
  </property>
  <property fmtid="{D5CDD505-2E9C-101B-9397-08002B2CF9AE}" pid="207" name="FSC#UVEKCFG@15.1700:SR_HStufe4">
    <vt:lpwstr/>
  </property>
  <property fmtid="{D5CDD505-2E9C-101B-9397-08002B2CF9AE}" pid="208" name="FSC#UVEKCFG@15.1700:SR_FStufe4">
    <vt:lpwstr/>
  </property>
  <property fmtid="{D5CDD505-2E9C-101B-9397-08002B2CF9AE}" pid="209" name="FSC#UVEKCFG@15.1700:FileResp_HStufe1">
    <vt:lpwstr/>
  </property>
  <property fmtid="{D5CDD505-2E9C-101B-9397-08002B2CF9AE}" pid="210" name="FSC#UVEKCFG@15.1700:FileResp_FStufe1">
    <vt:lpwstr>Sektion</vt:lpwstr>
  </property>
  <property fmtid="{D5CDD505-2E9C-101B-9397-08002B2CF9AE}" pid="211" name="FSC#UVEKCFG@15.1700:FileResp_HStufe2">
    <vt:lpwstr/>
  </property>
  <property fmtid="{D5CDD505-2E9C-101B-9397-08002B2CF9AE}" pid="212" name="FSC#UVEKCFG@15.1700:FileResp_FStufe2">
    <vt:lpwstr/>
  </property>
  <property fmtid="{D5CDD505-2E9C-101B-9397-08002B2CF9AE}" pid="213" name="FSC#UVEKCFG@15.1700:FileResp_HStufe3">
    <vt:lpwstr/>
  </property>
  <property fmtid="{D5CDD505-2E9C-101B-9397-08002B2CF9AE}" pid="214" name="FSC#UVEKCFG@15.1700:FileResp_FStufe3">
    <vt:lpwstr/>
  </property>
  <property fmtid="{D5CDD505-2E9C-101B-9397-08002B2CF9AE}" pid="215" name="FSC#UVEKCFG@15.1700:FileResp_HStufe4">
    <vt:lpwstr/>
  </property>
  <property fmtid="{D5CDD505-2E9C-101B-9397-08002B2CF9AE}" pid="216" name="FSC#UVEKCFG@15.1700:FileResp_FStufe4">
    <vt:lpwstr/>
  </property>
  <property fmtid="{D5CDD505-2E9C-101B-9397-08002B2CF9AE}" pid="217" name="FSC#ATSTATECFG@1.1001:Office">
    <vt:lpwstr/>
  </property>
  <property fmtid="{D5CDD505-2E9C-101B-9397-08002B2CF9AE}" pid="218" name="FSC#ATSTATECFG@1.1001:Agent">
    <vt:lpwstr>Manuela Giezendanner</vt:lpwstr>
  </property>
  <property fmtid="{D5CDD505-2E9C-101B-9397-08002B2CF9AE}" pid="219" name="FSC#ATSTATECFG@1.1001:AgentPhone">
    <vt:lpwstr>+41 58 462 57 07</vt:lpwstr>
  </property>
  <property fmtid="{D5CDD505-2E9C-101B-9397-08002B2CF9AE}" pid="220" name="FSC#ATSTATECFG@1.1001:DepartmentFax">
    <vt:lpwstr/>
  </property>
  <property fmtid="{D5CDD505-2E9C-101B-9397-08002B2CF9AE}" pid="221" name="FSC#ATSTATECFG@1.1001:DepartmentEmail">
    <vt:lpwstr/>
  </property>
  <property fmtid="{D5CDD505-2E9C-101B-9397-08002B2CF9AE}" pid="222" name="FSC#ATSTATECFG@1.1001:SubfileDate">
    <vt:lpwstr/>
  </property>
  <property fmtid="{D5CDD505-2E9C-101B-9397-08002B2CF9AE}" pid="223" name="FSC#ATSTATECFG@1.1001:SubfileSubject">
    <vt:lpwstr>FDV_A2020_T_3_1_4_Fahren_mit_Kamera_WEB_Version_Uebersetzung_IT</vt:lpwstr>
  </property>
  <property fmtid="{D5CDD505-2E9C-101B-9397-08002B2CF9AE}" pid="224" name="FSC#ATSTATECFG@1.1001:DepartmentZipCode">
    <vt:lpwstr/>
  </property>
  <property fmtid="{D5CDD505-2E9C-101B-9397-08002B2CF9AE}" pid="225" name="FSC#ATSTATECFG@1.1001:DepartmentCountry">
    <vt:lpwstr/>
  </property>
  <property fmtid="{D5CDD505-2E9C-101B-9397-08002B2CF9AE}" pid="226" name="FSC#ATSTATECFG@1.1001:DepartmentCity">
    <vt:lpwstr/>
  </property>
  <property fmtid="{D5CDD505-2E9C-101B-9397-08002B2CF9AE}" pid="227" name="FSC#ATSTATECFG@1.1001:DepartmentStreet">
    <vt:lpwstr/>
  </property>
  <property fmtid="{D5CDD505-2E9C-101B-9397-08002B2CF9AE}" pid="228" name="FSC#ATSTATECFG@1.1001:DepartmentDVR">
    <vt:lpwstr/>
  </property>
  <property fmtid="{D5CDD505-2E9C-101B-9397-08002B2CF9AE}" pid="229" name="FSC#ATSTATECFG@1.1001:DepartmentUID">
    <vt:lpwstr/>
  </property>
  <property fmtid="{D5CDD505-2E9C-101B-9397-08002B2CF9AE}" pid="230" name="FSC#ATSTATECFG@1.1001:SubfileReference">
    <vt:lpwstr>BAV-511.3-00001/00003/00006/00002/00007/00003</vt:lpwstr>
  </property>
  <property fmtid="{D5CDD505-2E9C-101B-9397-08002B2CF9AE}" pid="231" name="FSC#ATSTATECFG@1.1001:Clause">
    <vt:lpwstr/>
  </property>
  <property fmtid="{D5CDD505-2E9C-101B-9397-08002B2CF9AE}" pid="232" name="FSC#ATSTATECFG@1.1001:ApprovedSignature">
    <vt:lpwstr/>
  </property>
  <property fmtid="{D5CDD505-2E9C-101B-9397-08002B2CF9AE}" pid="233" name="FSC#ATSTATECFG@1.1001:BankAccount">
    <vt:lpwstr/>
  </property>
  <property fmtid="{D5CDD505-2E9C-101B-9397-08002B2CF9AE}" pid="234" name="FSC#ATSTATECFG@1.1001:BankAccountOwner">
    <vt:lpwstr/>
  </property>
  <property fmtid="{D5CDD505-2E9C-101B-9397-08002B2CF9AE}" pid="235" name="FSC#ATSTATECFG@1.1001:BankInstitute">
    <vt:lpwstr/>
  </property>
  <property fmtid="{D5CDD505-2E9C-101B-9397-08002B2CF9AE}" pid="236" name="FSC#ATSTATECFG@1.1001:BankAccountID">
    <vt:lpwstr/>
  </property>
  <property fmtid="{D5CDD505-2E9C-101B-9397-08002B2CF9AE}" pid="237" name="FSC#ATSTATECFG@1.1001:BankAccountIBAN">
    <vt:lpwstr/>
  </property>
  <property fmtid="{D5CDD505-2E9C-101B-9397-08002B2CF9AE}" pid="238" name="FSC#ATSTATECFG@1.1001:BankAccountBIC">
    <vt:lpwstr/>
  </property>
  <property fmtid="{D5CDD505-2E9C-101B-9397-08002B2CF9AE}" pid="239" name="FSC#ATSTATECFG@1.1001:BankName">
    <vt:lpwstr/>
  </property>
  <property fmtid="{D5CDD505-2E9C-101B-9397-08002B2CF9AE}" pid="240" name="FSC#FSCFOLIO@1.1001:docpropproject">
    <vt:lpwstr/>
  </property>
  <property fmtid="{D5CDD505-2E9C-101B-9397-08002B2CF9AE}" pid="241" name="FSC#BAVCFG@15.1700:AltesAktenzeichenDocument">
    <vt:lpwstr>522/2006/10301</vt:lpwstr>
  </property>
  <property fmtid="{D5CDD505-2E9C-101B-9397-08002B2CF9AE}" pid="242" name="FSC#BAVCFG@15.1700:AltesAktenzeichenSous-dossier">
    <vt:lpwstr>522/2006/10301</vt:lpwstr>
  </property>
</Properties>
</file>