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D5" w:rsidRDefault="00F66BD5" w:rsidP="00F66BD5"/>
    <w:p w:rsidR="00A7264A" w:rsidRPr="00A7264A" w:rsidRDefault="00A7264A" w:rsidP="00A7264A">
      <w:pPr>
        <w:pStyle w:val="Titel"/>
        <w:spacing w:line="240" w:lineRule="atLeast"/>
        <w:rPr>
          <w:sz w:val="28"/>
          <w:szCs w:val="28"/>
          <w:lang w:val="fr-CH"/>
        </w:rPr>
      </w:pPr>
      <w:r w:rsidRPr="00A7264A">
        <w:rPr>
          <w:sz w:val="28"/>
          <w:szCs w:val="28"/>
          <w:lang w:val="fr-CH"/>
        </w:rPr>
        <w:t xml:space="preserve">Emploi de </w:t>
      </w:r>
      <w:proofErr w:type="spellStart"/>
      <w:r w:rsidRPr="00A7264A">
        <w:rPr>
          <w:sz w:val="28"/>
          <w:szCs w:val="28"/>
          <w:lang w:val="fr-CH"/>
        </w:rPr>
        <w:t>triclopyr</w:t>
      </w:r>
      <w:proofErr w:type="spellEnd"/>
      <w:r w:rsidRPr="00A7264A">
        <w:rPr>
          <w:sz w:val="28"/>
          <w:szCs w:val="28"/>
          <w:lang w:val="fr-CH"/>
        </w:rPr>
        <w:t xml:space="preserve"> ─ modèle de relevés </w:t>
      </w:r>
    </w:p>
    <w:p w:rsidR="00A7264A" w:rsidRPr="00A7264A" w:rsidRDefault="00A7264A" w:rsidP="00A7264A">
      <w:pPr>
        <w:pStyle w:val="Textkrper"/>
        <w:spacing w:line="240" w:lineRule="atLeast"/>
        <w:ind w:left="0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 xml:space="preserve">Emploi de produits phytosanitaires contenant la substance active </w:t>
      </w:r>
      <w:proofErr w:type="spellStart"/>
      <w:r>
        <w:rPr>
          <w:rFonts w:cs="Arial"/>
          <w:b/>
          <w:lang w:val="fr-CH"/>
        </w:rPr>
        <w:t>triclopyr</w:t>
      </w:r>
      <w:proofErr w:type="spellEnd"/>
      <w:r>
        <w:rPr>
          <w:rFonts w:cs="Arial"/>
          <w:b/>
          <w:lang w:val="fr-CH"/>
        </w:rPr>
        <w:t xml:space="preserve"> dans le domaine des portails de tunnel, des murs de soutènement, des culées de pont et des parois rocheuses.</w:t>
      </w:r>
    </w:p>
    <w:p w:rsidR="00A7264A" w:rsidRDefault="00A7264A" w:rsidP="00A7264A">
      <w:pPr>
        <w:pStyle w:val="Textkrper"/>
        <w:spacing w:line="240" w:lineRule="atLeast"/>
        <w:ind w:left="0"/>
        <w:rPr>
          <w:rFonts w:cs="Arial"/>
          <w:lang w:val="fr-CH"/>
        </w:rPr>
      </w:pPr>
      <w:r>
        <w:rPr>
          <w:rFonts w:cs="Arial"/>
          <w:lang w:val="fr-CH"/>
        </w:rPr>
        <w:t>Relevés conformes au chap. 6.4 (Obligation de relever et de déclarer) de la Directive sur le contrôle chimique de la végétation sur les voies ferrées et le long de celles-ci</w:t>
      </w:r>
    </w:p>
    <w:p w:rsidR="00A7264A" w:rsidRDefault="00A7264A" w:rsidP="00A7264A">
      <w:pPr>
        <w:pStyle w:val="Textkrper"/>
        <w:spacing w:line="240" w:lineRule="atLeast"/>
        <w:ind w:left="0"/>
        <w:rPr>
          <w:rFonts w:cs="Arial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763"/>
      </w:tblGrid>
      <w:tr w:rsidR="00A7264A" w:rsidRPr="005733C4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 xml:space="preserve">Entreprise ferroviaire </w:t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 xml:space="preserve">Tronçon </w:t>
            </w:r>
            <w:r w:rsidRPr="005733C4">
              <w:rPr>
                <w:rFonts w:cs="Arial"/>
                <w:lang w:val="fr-CH"/>
              </w:rPr>
              <w:tab/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>Kilomètre  (de ... à)</w:t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 xml:space="preserve">Lieu, localité </w:t>
            </w:r>
            <w:r w:rsidRPr="005733C4">
              <w:rPr>
                <w:rFonts w:cs="Arial"/>
                <w:lang w:val="fr-CH"/>
              </w:rPr>
              <w:tab/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 xml:space="preserve">Objet </w:t>
            </w:r>
            <w:r w:rsidRPr="005733C4">
              <w:rPr>
                <w:rFonts w:cs="Arial"/>
                <w:lang w:val="fr-CH"/>
              </w:rPr>
              <w:tab/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ab/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890161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 xml:space="preserve">nom du détenteur de l’autorisation d’utilisation de produits phytosanitaires  </w:t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890161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ab/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 xml:space="preserve">Engagement </w:t>
            </w:r>
            <w:r w:rsidRPr="005733C4">
              <w:rPr>
                <w:rFonts w:cs="Arial"/>
                <w:lang w:val="fr-CH"/>
              </w:rPr>
              <w:tab/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numPr>
                <w:ilvl w:val="0"/>
                <w:numId w:val="10"/>
              </w:numPr>
              <w:spacing w:before="0"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 xml:space="preserve">Date </w:t>
            </w:r>
            <w:r w:rsidRPr="005733C4">
              <w:rPr>
                <w:rFonts w:cs="Arial"/>
                <w:lang w:val="fr-CH"/>
              </w:rPr>
              <w:tab/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ab/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>Produit</w:t>
            </w:r>
            <w:r w:rsidRPr="005733C4">
              <w:rPr>
                <w:rFonts w:cs="Arial"/>
                <w:lang w:val="fr-CH"/>
              </w:rPr>
              <w:tab/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DF7CE9">
            <w:pPr>
              <w:pStyle w:val="Textkrper"/>
              <w:numPr>
                <w:ilvl w:val="0"/>
                <w:numId w:val="12"/>
              </w:numPr>
              <w:spacing w:before="0" w:line="240" w:lineRule="atLeast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 xml:space="preserve">Désignation </w:t>
            </w:r>
            <w:r w:rsidRPr="005733C4">
              <w:rPr>
                <w:rFonts w:cs="Arial"/>
                <w:lang w:val="fr-CH"/>
              </w:rPr>
              <w:tab/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DF7CE9">
            <w:pPr>
              <w:pStyle w:val="Textkrper"/>
              <w:numPr>
                <w:ilvl w:val="0"/>
                <w:numId w:val="12"/>
              </w:numPr>
              <w:spacing w:before="0" w:line="240" w:lineRule="atLeast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>Quantité (estimée)</w:t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ab/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890161" w:rsidTr="00181A34">
        <w:tc>
          <w:tcPr>
            <w:tcW w:w="2835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>Nombre approximatif des souches fraîchement traitées</w:t>
            </w:r>
            <w:r w:rsidRPr="005733C4">
              <w:rPr>
                <w:rFonts w:cs="Arial"/>
                <w:lang w:val="fr-CH"/>
              </w:rPr>
              <w:tab/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  <w:tr w:rsidR="00A7264A" w:rsidRPr="005733C4" w:rsidTr="00181A34">
        <w:tc>
          <w:tcPr>
            <w:tcW w:w="2835" w:type="dxa"/>
          </w:tcPr>
          <w:p w:rsidR="00A7264A" w:rsidRPr="005733C4" w:rsidRDefault="00A7264A" w:rsidP="00A7264A">
            <w:pPr>
              <w:spacing w:before="120" w:after="60" w:line="240" w:lineRule="atLeast"/>
              <w:rPr>
                <w:rFonts w:cs="Arial"/>
                <w:lang w:val="fr-CH"/>
              </w:rPr>
            </w:pPr>
            <w:r w:rsidRPr="005733C4">
              <w:rPr>
                <w:rFonts w:cs="Arial"/>
                <w:lang w:val="fr-CH"/>
              </w:rPr>
              <w:t xml:space="preserve">Remarques </w:t>
            </w:r>
          </w:p>
        </w:tc>
        <w:tc>
          <w:tcPr>
            <w:tcW w:w="5763" w:type="dxa"/>
          </w:tcPr>
          <w:p w:rsidR="00A7264A" w:rsidRPr="005733C4" w:rsidRDefault="00A7264A" w:rsidP="00A7264A">
            <w:pPr>
              <w:pStyle w:val="Textkrper"/>
              <w:spacing w:line="240" w:lineRule="atLeast"/>
              <w:ind w:left="0"/>
              <w:rPr>
                <w:rFonts w:cs="Arial"/>
                <w:lang w:val="fr-CH"/>
              </w:rPr>
            </w:pPr>
          </w:p>
        </w:tc>
      </w:tr>
    </w:tbl>
    <w:p w:rsidR="00204C2E" w:rsidRPr="00F66BD5" w:rsidRDefault="00204C2E" w:rsidP="00F66BD5"/>
    <w:sectPr w:rsidR="00204C2E" w:rsidRPr="00F66BD5" w:rsidSect="00DD6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D9" w:rsidRDefault="007F13D9" w:rsidP="00A7264A">
      <w:pPr>
        <w:spacing w:line="240" w:lineRule="auto"/>
      </w:pPr>
      <w:r>
        <w:separator/>
      </w:r>
    </w:p>
  </w:endnote>
  <w:endnote w:type="continuationSeparator" w:id="0">
    <w:p w:rsidR="007F13D9" w:rsidRDefault="007F13D9" w:rsidP="00A72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61" w:rsidRDefault="0089016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61" w:rsidRDefault="0089016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61" w:rsidRDefault="0089016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D9" w:rsidRDefault="007F13D9" w:rsidP="00A7264A">
      <w:pPr>
        <w:spacing w:line="240" w:lineRule="auto"/>
      </w:pPr>
      <w:r>
        <w:separator/>
      </w:r>
    </w:p>
  </w:footnote>
  <w:footnote w:type="continuationSeparator" w:id="0">
    <w:p w:rsidR="007F13D9" w:rsidRDefault="007F13D9" w:rsidP="00A726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61" w:rsidRDefault="008901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4A" w:rsidRDefault="00A7264A">
    <w:pPr>
      <w:pStyle w:val="Kopfzeile"/>
    </w:pPr>
  </w:p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 w:rsidR="00A7264A" w:rsidRPr="00890161" w:rsidTr="00181A34">
      <w:trPr>
        <w:cantSplit/>
        <w:trHeight w:hRule="exact" w:val="1980"/>
      </w:trPr>
      <w:tc>
        <w:tcPr>
          <w:tcW w:w="4848" w:type="dxa"/>
        </w:tcPr>
        <w:p w:rsidR="00A7264A" w:rsidRDefault="00A7264A" w:rsidP="00181A34">
          <w:pPr>
            <w:pStyle w:val="Logo"/>
            <w:rPr>
              <w:lang w:val="fr-CH"/>
            </w:rPr>
          </w:pPr>
          <w:r>
            <w:drawing>
              <wp:inline distT="0" distB="0" distL="0" distR="0">
                <wp:extent cx="2057400" cy="657225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7264A" w:rsidRDefault="00A7264A" w:rsidP="00181A34">
          <w:pPr>
            <w:pStyle w:val="Logo"/>
            <w:rPr>
              <w:lang w:val="fr-CH"/>
            </w:rPr>
          </w:pPr>
        </w:p>
      </w:tc>
      <w:tc>
        <w:tcPr>
          <w:tcW w:w="4961" w:type="dxa"/>
        </w:tcPr>
        <w:p w:rsidR="00A7264A" w:rsidRDefault="00A7264A" w:rsidP="00181A34">
          <w:pPr>
            <w:pStyle w:val="Kopfzeile"/>
            <w:rPr>
              <w:lang w:val="fr-CH"/>
            </w:rPr>
          </w:pPr>
          <w:r>
            <w:rPr>
              <w:lang w:val="fr-CH"/>
            </w:rPr>
            <w:t xml:space="preserve">Département fédéral de l'environnement, des transports, de l'énergie et de la communication DETEC </w:t>
          </w:r>
        </w:p>
        <w:p w:rsidR="00A7264A" w:rsidRDefault="00A7264A" w:rsidP="00181A34">
          <w:pPr>
            <w:pStyle w:val="Kopfzeile"/>
            <w:spacing w:line="100" w:lineRule="exact"/>
            <w:rPr>
              <w:lang w:val="fr-CH"/>
            </w:rPr>
          </w:pPr>
        </w:p>
        <w:p w:rsidR="00A7264A" w:rsidRPr="00A7264A" w:rsidRDefault="00A7264A" w:rsidP="00181A34">
          <w:pPr>
            <w:pStyle w:val="Kopfzeile"/>
            <w:rPr>
              <w:b/>
              <w:lang w:val="fr-CH"/>
            </w:rPr>
          </w:pPr>
          <w:r w:rsidRPr="00A7264A">
            <w:rPr>
              <w:b/>
              <w:snapToGrid w:val="0"/>
              <w:lang w:val="fr-CH"/>
            </w:rPr>
            <w:t>Office fédéral des transports</w:t>
          </w:r>
          <w:r w:rsidRPr="00A7264A">
            <w:rPr>
              <w:b/>
              <w:lang w:val="fr-CH"/>
            </w:rPr>
            <w:t xml:space="preserve"> OFT</w:t>
          </w:r>
        </w:p>
        <w:p w:rsidR="00A7264A" w:rsidRPr="00A7264A" w:rsidRDefault="00A7264A" w:rsidP="00181A34">
          <w:pPr>
            <w:pStyle w:val="Kopfzeile"/>
            <w:rPr>
              <w:b/>
              <w:lang w:val="fr-CH"/>
            </w:rPr>
          </w:pPr>
          <w:r>
            <w:rPr>
              <w:rFonts w:cs="Arial"/>
              <w:lang w:val="fr-CH"/>
            </w:rPr>
            <w:t xml:space="preserve">Division Sécurité </w:t>
          </w:r>
          <w:r w:rsidRPr="00A7264A">
            <w:rPr>
              <w:b/>
              <w:lang w:val="fr-CH"/>
            </w:rPr>
            <w:t xml:space="preserve">  </w:t>
          </w:r>
        </w:p>
        <w:p w:rsidR="00A7264A" w:rsidRDefault="00A7264A" w:rsidP="00181A34">
          <w:pPr>
            <w:pStyle w:val="Kopfzeile"/>
            <w:rPr>
              <w:lang w:val="fr-CH"/>
            </w:rPr>
          </w:pPr>
        </w:p>
      </w:tc>
    </w:tr>
  </w:tbl>
  <w:p w:rsidR="00A7264A" w:rsidRPr="00A7264A" w:rsidRDefault="00A7264A">
    <w:pPr>
      <w:pStyle w:val="Kopfzeile"/>
      <w:rPr>
        <w:lang w:val="fr-CH"/>
      </w:rPr>
    </w:pPr>
  </w:p>
  <w:p w:rsidR="00A7264A" w:rsidRPr="00A7264A" w:rsidRDefault="00A7264A">
    <w:pPr>
      <w:pStyle w:val="Kopfzeile"/>
      <w:rPr>
        <w:lang w:val="fr-CH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61" w:rsidRDefault="008901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32077404"/>
    <w:multiLevelType w:val="hybridMultilevel"/>
    <w:tmpl w:val="2D8E2A56"/>
    <w:lvl w:ilvl="0" w:tplc="A19E94E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F4779"/>
    <w:multiLevelType w:val="hybridMultilevel"/>
    <w:tmpl w:val="689EFA9C"/>
    <w:lvl w:ilvl="0" w:tplc="A19E94E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1C2EE6"/>
    <w:multiLevelType w:val="hybridMultilevel"/>
    <w:tmpl w:val="BBB24A38"/>
    <w:lvl w:ilvl="0" w:tplc="169A6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1021"/>
  <w:stylePaneSortMethod w:val="000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264A"/>
    <w:rsid w:val="00204C2E"/>
    <w:rsid w:val="00216520"/>
    <w:rsid w:val="002252A9"/>
    <w:rsid w:val="004E1BEF"/>
    <w:rsid w:val="00711DCE"/>
    <w:rsid w:val="00771276"/>
    <w:rsid w:val="007A3FB7"/>
    <w:rsid w:val="007F13D9"/>
    <w:rsid w:val="00832D08"/>
    <w:rsid w:val="00875AFC"/>
    <w:rsid w:val="00890161"/>
    <w:rsid w:val="009010F5"/>
    <w:rsid w:val="00946D17"/>
    <w:rsid w:val="00A7264A"/>
    <w:rsid w:val="00B60EE1"/>
    <w:rsid w:val="00B84026"/>
    <w:rsid w:val="00BF6347"/>
    <w:rsid w:val="00D53C96"/>
    <w:rsid w:val="00DD6906"/>
    <w:rsid w:val="00DF7CE9"/>
    <w:rsid w:val="00F37AD9"/>
    <w:rsid w:val="00F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64A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216520"/>
    <w:pPr>
      <w:suppressAutoHyphens/>
      <w:contextualSpacing/>
    </w:pPr>
    <w:rPr>
      <w:sz w:val="15"/>
    </w:rPr>
  </w:style>
  <w:style w:type="table" w:styleId="Tabellengitternetz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qFormat/>
    <w:rsid w:val="00216520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rsid w:val="00216520"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spacing w:before="260" w:after="180"/>
    </w:pPr>
    <w:rPr>
      <w:b/>
      <w:sz w:val="30"/>
    </w:rPr>
  </w:style>
  <w:style w:type="paragraph" w:styleId="Fuzeile">
    <w:name w:val="footer"/>
    <w:basedOn w:val="Standard"/>
    <w:link w:val="FuzeileZchn"/>
    <w:uiPriority w:val="99"/>
    <w:semiHidden/>
    <w:unhideWhenUsed/>
    <w:rsid w:val="00A726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264A"/>
    <w:rPr>
      <w:rFonts w:ascii="Arial" w:hAnsi="Arial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64A"/>
    <w:rPr>
      <w:rFonts w:ascii="Tahoma" w:hAnsi="Tahoma" w:cs="Tahoma"/>
      <w:sz w:val="16"/>
      <w:szCs w:val="16"/>
      <w:lang w:eastAsia="en-US"/>
    </w:rPr>
  </w:style>
  <w:style w:type="paragraph" w:customStyle="1" w:styleId="Logo">
    <w:name w:val="Logo"/>
    <w:rsid w:val="00A7264A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Textkrper">
    <w:name w:val="Body Text"/>
    <w:basedOn w:val="Standard"/>
    <w:link w:val="TextkrperZchn"/>
    <w:rsid w:val="00A7264A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A7264A"/>
    <w:rPr>
      <w:rFonts w:ascii="Arial" w:eastAsia="Times New Roman" w:hAnsi="Arial" w:cs="Times New Roman"/>
      <w:sz w:val="20"/>
      <w:szCs w:val="24"/>
    </w:rPr>
  </w:style>
  <w:style w:type="paragraph" w:styleId="berarbeitung">
    <w:name w:val="Revision"/>
    <w:hidden/>
    <w:uiPriority w:val="99"/>
    <w:semiHidden/>
    <w:rsid w:val="0077127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2010-12-22T11:44:00Z</dcterms:created>
  <dcterms:modified xsi:type="dcterms:W3CDTF">2010-12-22T11:46:00Z</dcterms:modified>
</cp:coreProperties>
</file>