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18C2F7DC" w14:textId="67C4CCE5" w:rsidR="00255DE9" w:rsidRDefault="007A5CD6" w:rsidP="003733A1">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6BDEE833" wp14:editId="3749E1F4">
                <wp:simplePos x="0" y="0"/>
                <wp:positionH relativeFrom="margin">
                  <wp:align>left</wp:align>
                </wp:positionH>
                <wp:positionV relativeFrom="paragraph">
                  <wp:posOffset>-781050</wp:posOffset>
                </wp:positionV>
                <wp:extent cx="5953125" cy="21215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21535"/>
                        </a:xfrm>
                        <a:prstGeom prst="rect">
                          <a:avLst/>
                        </a:prstGeom>
                        <a:solidFill>
                          <a:srgbClr val="CCFFFF"/>
                        </a:solidFill>
                        <a:ln w="9525">
                          <a:solidFill>
                            <a:srgbClr val="000000"/>
                          </a:solidFill>
                          <a:miter lim="800000"/>
                          <a:headEnd/>
                          <a:tailEnd/>
                        </a:ln>
                      </wps:spPr>
                      <wps:txbx>
                        <w:txbxContent>
                          <w:p w14:paraId="617EEC81" w14:textId="77777777" w:rsidR="007A5CD6" w:rsidRPr="007A5CD6" w:rsidRDefault="007A5CD6" w:rsidP="007A5CD6">
                            <w:pPr>
                              <w:pStyle w:val="ErluterungTabelle"/>
                              <w:rPr>
                                <w:b/>
                                <w:color w:val="00B0F0"/>
                                <w:sz w:val="20"/>
                                <w:lang w:val="fr-CH"/>
                              </w:rPr>
                            </w:pPr>
                            <w:r w:rsidRPr="007A5CD6">
                              <w:rPr>
                                <w:b/>
                                <w:color w:val="00B0F0"/>
                                <w:sz w:val="20"/>
                                <w:lang w:val="fr-CH"/>
                              </w:rPr>
                              <w:t>Remarques pour le rédacteur</w:t>
                            </w:r>
                          </w:p>
                          <w:p w14:paraId="5D43F3FE" w14:textId="77777777" w:rsidR="007A5CD6" w:rsidRPr="007A5CD6" w:rsidRDefault="007A5CD6" w:rsidP="007A5CD6">
                            <w:pPr>
                              <w:pStyle w:val="ErluterungTabelle"/>
                              <w:rPr>
                                <w:b/>
                                <w:color w:val="00B0F0"/>
                                <w:sz w:val="20"/>
                                <w:lang w:val="fr-CH"/>
                              </w:rPr>
                            </w:pPr>
                          </w:p>
                          <w:p w14:paraId="12F43D07" w14:textId="77777777" w:rsidR="007A5CD6" w:rsidRPr="007A5CD6" w:rsidRDefault="007A5CD6" w:rsidP="007A5CD6">
                            <w:pPr>
                              <w:pStyle w:val="ErluterungTabelle"/>
                              <w:rPr>
                                <w:b/>
                                <w:color w:val="00B0F0"/>
                                <w:sz w:val="20"/>
                                <w:lang w:val="fr-CH"/>
                              </w:rPr>
                            </w:pPr>
                            <w:r w:rsidRPr="007A5CD6">
                              <w:rPr>
                                <w:b/>
                                <w:color w:val="00B0F0"/>
                                <w:sz w:val="20"/>
                                <w:lang w:val="fr-CH"/>
                              </w:rPr>
                              <w:t>L’application de ce document sera établie dans le cadre de la demande d’homologation resp. lors de la finalisation du concept d’homologation. En concertation avec l’OFT, il est possible de renoncer à utiliser ce document.</w:t>
                            </w:r>
                          </w:p>
                          <w:p w14:paraId="3ED602A5" w14:textId="77777777" w:rsidR="007A5CD6" w:rsidRDefault="007A5CD6" w:rsidP="007A5CD6">
                            <w:pPr>
                              <w:pStyle w:val="ErluterungTabelle"/>
                              <w:rPr>
                                <w:b/>
                                <w:color w:val="00B0F0"/>
                                <w:sz w:val="20"/>
                                <w:lang w:val="fr-CH"/>
                              </w:rPr>
                            </w:pPr>
                          </w:p>
                          <w:p w14:paraId="33304A43" w14:textId="77777777" w:rsidR="007A5CD6" w:rsidRDefault="007A5CD6" w:rsidP="007A5CD6">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14:paraId="5E9DA968" w14:textId="77777777" w:rsidR="007A5CD6" w:rsidRDefault="007A5CD6" w:rsidP="007A5CD6">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14:paraId="6178D60B" w14:textId="77777777" w:rsidR="007A5CD6" w:rsidRDefault="007A5CD6" w:rsidP="007A5CD6">
                            <w:pPr>
                              <w:pStyle w:val="ErluterungTabelle"/>
                              <w:rPr>
                                <w:color w:val="00B0F0"/>
                                <w:sz w:val="20"/>
                                <w:lang w:val="fr-CH"/>
                              </w:rPr>
                            </w:pPr>
                          </w:p>
                          <w:p w14:paraId="73B846F9" w14:textId="77777777" w:rsidR="007A5CD6" w:rsidRDefault="007A5CD6" w:rsidP="007A5CD6">
                            <w:pPr>
                              <w:pStyle w:val="ErluterungTabelle"/>
                              <w:rPr>
                                <w:color w:val="00B0F0"/>
                                <w:sz w:val="20"/>
                                <w:lang w:val="fr-CH"/>
                              </w:rPr>
                            </w:pPr>
                            <w:r>
                              <w:rPr>
                                <w:color w:val="00B0F0"/>
                                <w:sz w:val="20"/>
                                <w:lang w:val="fr-CH"/>
                              </w:rPr>
                              <w:t>Cet encadré est à supprimer lors de la rédaction du document.</w:t>
                            </w:r>
                          </w:p>
                          <w:p w14:paraId="7F87BCA2" w14:textId="77777777" w:rsidR="007A5CD6" w:rsidRDefault="007A5CD6" w:rsidP="007A5CD6">
                            <w:pPr>
                              <w:pStyle w:val="ErluterungTabelle"/>
                              <w:rPr>
                                <w:color w:val="00B0F0"/>
                                <w:sz w:val="2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E833" id="_x0000_t202" coordsize="21600,21600" o:spt="202" path="m,l,21600r21600,l21600,xe">
                <v:stroke joinstyle="miter"/>
                <v:path gradientshapeok="t" o:connecttype="rect"/>
              </v:shapetype>
              <v:shape id="Textfeld 2" o:spid="_x0000_s1026" type="#_x0000_t202" style="position:absolute;margin-left:0;margin-top:-61.5pt;width:468.75pt;height:16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" fillcolor="#cff">
                <v:textbox>
                  <w:txbxContent>
                    <w:p w14:paraId="617EEC81" w14:textId="77777777" w:rsidR="007A5CD6" w:rsidRPr="007A5CD6" w:rsidRDefault="007A5CD6" w:rsidP="007A5CD6">
                      <w:pPr>
                        <w:pStyle w:val="ErluterungTabelle"/>
                        <w:rPr>
                          <w:b/>
                          <w:color w:val="00B0F0"/>
                          <w:sz w:val="20"/>
                          <w:lang w:val="fr-CH"/>
                        </w:rPr>
                      </w:pPr>
                      <w:r w:rsidRPr="007A5CD6">
                        <w:rPr>
                          <w:b/>
                          <w:color w:val="00B0F0"/>
                          <w:sz w:val="20"/>
                          <w:lang w:val="fr-CH"/>
                        </w:rPr>
                        <w:t>Remarques pour le rédacteur</w:t>
                      </w:r>
                    </w:p>
                    <w:p w14:paraId="5D43F3FE" w14:textId="77777777" w:rsidR="007A5CD6" w:rsidRPr="007A5CD6" w:rsidRDefault="007A5CD6" w:rsidP="007A5CD6">
                      <w:pPr>
                        <w:pStyle w:val="ErluterungTabelle"/>
                        <w:rPr>
                          <w:b/>
                          <w:color w:val="00B0F0"/>
                          <w:sz w:val="20"/>
                          <w:lang w:val="fr-CH"/>
                        </w:rPr>
                      </w:pPr>
                    </w:p>
                    <w:p w14:paraId="12F43D07" w14:textId="77777777" w:rsidR="007A5CD6" w:rsidRPr="007A5CD6" w:rsidRDefault="007A5CD6" w:rsidP="007A5CD6">
                      <w:pPr>
                        <w:pStyle w:val="ErluterungTabelle"/>
                        <w:rPr>
                          <w:b/>
                          <w:color w:val="00B0F0"/>
                          <w:sz w:val="20"/>
                          <w:lang w:val="fr-CH"/>
                        </w:rPr>
                      </w:pPr>
                      <w:r w:rsidRPr="007A5CD6">
                        <w:rPr>
                          <w:b/>
                          <w:color w:val="00B0F0"/>
                          <w:sz w:val="20"/>
                          <w:lang w:val="fr-CH"/>
                        </w:rPr>
                        <w:t xml:space="preserve">L’application de ce document sera établie dans le cadre de la demande d’homologation </w:t>
                      </w:r>
                      <w:proofErr w:type="spellStart"/>
                      <w:r w:rsidRPr="007A5CD6">
                        <w:rPr>
                          <w:b/>
                          <w:color w:val="00B0F0"/>
                          <w:sz w:val="20"/>
                          <w:lang w:val="fr-CH"/>
                        </w:rPr>
                        <w:t>resp</w:t>
                      </w:r>
                      <w:proofErr w:type="spellEnd"/>
                      <w:r w:rsidRPr="007A5CD6">
                        <w:rPr>
                          <w:b/>
                          <w:color w:val="00B0F0"/>
                          <w:sz w:val="20"/>
                          <w:lang w:val="fr-CH"/>
                        </w:rPr>
                        <w:t xml:space="preserve">. </w:t>
                      </w:r>
                      <w:proofErr w:type="gramStart"/>
                      <w:r w:rsidRPr="007A5CD6">
                        <w:rPr>
                          <w:b/>
                          <w:color w:val="00B0F0"/>
                          <w:sz w:val="20"/>
                          <w:lang w:val="fr-CH"/>
                        </w:rPr>
                        <w:t>lors</w:t>
                      </w:r>
                      <w:proofErr w:type="gramEnd"/>
                      <w:r w:rsidRPr="007A5CD6">
                        <w:rPr>
                          <w:b/>
                          <w:color w:val="00B0F0"/>
                          <w:sz w:val="20"/>
                          <w:lang w:val="fr-CH"/>
                        </w:rPr>
                        <w:t xml:space="preserve"> de la finalisation du concept d’homologation. En concertation avec l’OFT, il est possible de renoncer à utiliser ce document.</w:t>
                      </w:r>
                    </w:p>
                    <w:p w14:paraId="3ED602A5" w14:textId="77777777" w:rsidR="007A5CD6" w:rsidRDefault="007A5CD6" w:rsidP="007A5CD6">
                      <w:pPr>
                        <w:pStyle w:val="ErluterungTabelle"/>
                        <w:rPr>
                          <w:b/>
                          <w:color w:val="00B0F0"/>
                          <w:sz w:val="20"/>
                          <w:lang w:val="fr-CH"/>
                        </w:rPr>
                      </w:pPr>
                    </w:p>
                    <w:p w14:paraId="33304A43" w14:textId="77777777" w:rsidR="007A5CD6" w:rsidRDefault="007A5CD6" w:rsidP="007A5CD6">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14:paraId="5E9DA968" w14:textId="77777777" w:rsidR="007A5CD6" w:rsidRDefault="007A5CD6" w:rsidP="007A5CD6">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14:paraId="6178D60B" w14:textId="77777777" w:rsidR="007A5CD6" w:rsidRDefault="007A5CD6" w:rsidP="007A5CD6">
                      <w:pPr>
                        <w:pStyle w:val="ErluterungTabelle"/>
                        <w:rPr>
                          <w:color w:val="00B0F0"/>
                          <w:sz w:val="20"/>
                          <w:lang w:val="fr-CH"/>
                        </w:rPr>
                      </w:pPr>
                    </w:p>
                    <w:p w14:paraId="73B846F9" w14:textId="77777777" w:rsidR="007A5CD6" w:rsidRDefault="007A5CD6" w:rsidP="007A5CD6">
                      <w:pPr>
                        <w:pStyle w:val="ErluterungTabelle"/>
                        <w:rPr>
                          <w:color w:val="00B0F0"/>
                          <w:sz w:val="20"/>
                          <w:lang w:val="fr-CH"/>
                        </w:rPr>
                      </w:pPr>
                      <w:r>
                        <w:rPr>
                          <w:color w:val="00B0F0"/>
                          <w:sz w:val="20"/>
                          <w:lang w:val="fr-CH"/>
                        </w:rPr>
                        <w:t>Cet encadré est à supprimer lors de la rédaction du document.</w:t>
                      </w:r>
                    </w:p>
                    <w:p w14:paraId="7F87BCA2" w14:textId="77777777" w:rsidR="007A5CD6" w:rsidRDefault="007A5CD6" w:rsidP="007A5CD6">
                      <w:pPr>
                        <w:pStyle w:val="ErluterungTabelle"/>
                        <w:rPr>
                          <w:color w:val="00B0F0"/>
                          <w:sz w:val="20"/>
                          <w:lang w:val="fr-CH"/>
                        </w:rPr>
                      </w:pPr>
                    </w:p>
                  </w:txbxContent>
                </v:textbox>
                <w10:wrap anchorx="margin"/>
              </v:shape>
            </w:pict>
          </mc:Fallback>
        </mc:AlternateContent>
      </w:r>
    </w:p>
    <w:p w14:paraId="0AAB6BA5" w14:textId="77777777" w:rsidR="00255DE9" w:rsidRDefault="00255DE9" w:rsidP="003733A1">
      <w:pPr>
        <w:rPr>
          <w:b/>
          <w:sz w:val="24"/>
        </w:rPr>
      </w:pPr>
    </w:p>
    <w:p w14:paraId="6D4D5FAC" w14:textId="77777777" w:rsidR="00255DE9" w:rsidRDefault="00255DE9" w:rsidP="003733A1">
      <w:pPr>
        <w:rPr>
          <w:b/>
          <w:sz w:val="24"/>
        </w:rPr>
      </w:pPr>
    </w:p>
    <w:p w14:paraId="4C5C354E" w14:textId="77777777" w:rsidR="00255DE9" w:rsidRDefault="00255DE9" w:rsidP="003733A1">
      <w:pPr>
        <w:rPr>
          <w:b/>
          <w:sz w:val="24"/>
        </w:rPr>
      </w:pPr>
    </w:p>
    <w:p w14:paraId="0875D9DD" w14:textId="77777777" w:rsidR="00255DE9" w:rsidRDefault="00255DE9" w:rsidP="003733A1">
      <w:pPr>
        <w:rPr>
          <w:b/>
          <w:sz w:val="24"/>
        </w:rPr>
      </w:pPr>
    </w:p>
    <w:p w14:paraId="2C33B5AC" w14:textId="77777777" w:rsidR="00255DE9" w:rsidRDefault="00255DE9" w:rsidP="003733A1">
      <w:pPr>
        <w:rPr>
          <w:b/>
          <w:sz w:val="24"/>
        </w:rPr>
      </w:pPr>
    </w:p>
    <w:p w14:paraId="56CD5EC6" w14:textId="77777777" w:rsidR="00255DE9" w:rsidRPr="0034440F" w:rsidRDefault="00255DE9" w:rsidP="003733A1">
      <w:pPr>
        <w:rPr>
          <w:b/>
          <w:sz w:val="56"/>
          <w:szCs w:val="56"/>
          <w:lang w:val="fr-CH"/>
        </w:rPr>
      </w:pPr>
      <w:r w:rsidRPr="0034440F">
        <w:rPr>
          <w:rFonts w:cs="Arial"/>
          <w:b/>
          <w:sz w:val="56"/>
          <w:szCs w:val="56"/>
          <w:lang w:val="fr-CH"/>
        </w:rPr>
        <w:t>Concept d‘homologation</w:t>
      </w:r>
    </w:p>
    <w:p w14:paraId="1FB9C339" w14:textId="77777777" w:rsidR="00255DE9" w:rsidRPr="0034440F" w:rsidRDefault="00255DE9" w:rsidP="003733A1">
      <w:pPr>
        <w:rPr>
          <w:b/>
          <w:sz w:val="24"/>
          <w:lang w:val="fr-CH"/>
        </w:rPr>
      </w:pPr>
    </w:p>
    <w:p w14:paraId="34832DC3" w14:textId="1244F26F" w:rsidR="00255DE9" w:rsidRPr="0034440F" w:rsidRDefault="00255DE9" w:rsidP="003733A1">
      <w:pPr>
        <w:rPr>
          <w:b/>
          <w:sz w:val="24"/>
          <w:lang w:val="fr-CH"/>
        </w:rPr>
      </w:pPr>
      <w:r w:rsidRPr="0034440F">
        <w:rPr>
          <w:b/>
          <w:sz w:val="24"/>
          <w:lang w:val="fr-CH"/>
        </w:rPr>
        <w:t>pour véhicules</w:t>
      </w:r>
      <w:r w:rsidR="002D456A">
        <w:rPr>
          <w:b/>
          <w:sz w:val="24"/>
          <w:lang w:val="fr-CH"/>
        </w:rPr>
        <w:t xml:space="preserve"> non</w:t>
      </w:r>
      <w:bookmarkStart w:id="1" w:name="_GoBack"/>
      <w:bookmarkEnd w:id="1"/>
      <w:r w:rsidRPr="0034440F">
        <w:rPr>
          <w:b/>
          <w:sz w:val="24"/>
          <w:lang w:val="fr-CH"/>
        </w:rPr>
        <w:t xml:space="preserve"> interopérables </w:t>
      </w:r>
      <w:r>
        <w:rPr>
          <w:b/>
          <w:sz w:val="24"/>
          <w:lang w:val="fr-CH"/>
        </w:rPr>
        <w:t>(</w:t>
      </w:r>
      <w:r w:rsidR="005C4C78">
        <w:rPr>
          <w:b/>
          <w:sz w:val="24"/>
          <w:lang w:val="fr-CH"/>
        </w:rPr>
        <w:t>NIOF</w:t>
      </w:r>
      <w:r w:rsidRPr="0034440F">
        <w:rPr>
          <w:b/>
          <w:sz w:val="24"/>
          <w:lang w:val="fr-CH"/>
        </w:rPr>
        <w:t xml:space="preserve">) </w:t>
      </w:r>
      <w:r w:rsidRPr="0034440F">
        <w:rPr>
          <w:b/>
          <w:sz w:val="24"/>
          <w:lang w:val="fr-CH"/>
        </w:rPr>
        <w:br/>
        <w:t xml:space="preserve">selon la directive d‘homologation des véhicules ferroviaires du </w:t>
      </w:r>
      <w:r w:rsidRPr="0034440F">
        <w:rPr>
          <w:b/>
          <w:sz w:val="24"/>
          <w:highlight w:val="yellow"/>
          <w:lang w:val="fr-CH"/>
        </w:rPr>
        <w:t xml:space="preserve">XX </w:t>
      </w:r>
      <w:r w:rsidRPr="00FB267A">
        <w:rPr>
          <w:b/>
          <w:sz w:val="24"/>
          <w:highlight w:val="yellow"/>
          <w:lang w:val="fr-CH"/>
        </w:rPr>
        <w:t>mois</w:t>
      </w:r>
      <w:r w:rsidR="00FB267A">
        <w:rPr>
          <w:b/>
          <w:sz w:val="24"/>
          <w:highlight w:val="yellow"/>
          <w:lang w:val="fr-CH"/>
        </w:rPr>
        <w:t xml:space="preserve"> ann</w:t>
      </w:r>
      <w:r w:rsidR="007B16C5">
        <w:rPr>
          <w:b/>
          <w:sz w:val="24"/>
          <w:highlight w:val="yellow"/>
          <w:lang w:val="fr-CH"/>
        </w:rPr>
        <w:t>é</w:t>
      </w:r>
      <w:r w:rsidR="00FB267A" w:rsidRPr="00FB267A">
        <w:rPr>
          <w:b/>
          <w:sz w:val="24"/>
          <w:highlight w:val="yellow"/>
          <w:lang w:val="fr-CH"/>
        </w:rPr>
        <w:t>e</w:t>
      </w:r>
    </w:p>
    <w:p w14:paraId="277F5354" w14:textId="77777777" w:rsidR="00255DE9" w:rsidRPr="0034440F" w:rsidRDefault="00255DE9" w:rsidP="003733A1">
      <w:pPr>
        <w:rPr>
          <w:b/>
          <w:sz w:val="24"/>
          <w:lang w:val="fr-CH"/>
        </w:rPr>
      </w:pPr>
    </w:p>
    <w:p w14:paraId="5AAC8DEA" w14:textId="77777777" w:rsidR="00255DE9" w:rsidRPr="0034440F" w:rsidRDefault="00255DE9" w:rsidP="003733A1">
      <w:pPr>
        <w:rPr>
          <w:b/>
          <w:sz w:val="24"/>
          <w:lang w:val="fr-CH"/>
        </w:rPr>
      </w:pPr>
      <w:r w:rsidRPr="0034440F">
        <w:rPr>
          <w:b/>
          <w:sz w:val="24"/>
          <w:lang w:val="fr-CH"/>
        </w:rPr>
        <w:t>concernant</w:t>
      </w:r>
    </w:p>
    <w:p w14:paraId="28CD2007" w14:textId="77777777" w:rsidR="00255DE9" w:rsidRPr="00F378E8" w:rsidRDefault="00255DE9" w:rsidP="003733A1">
      <w:pPr>
        <w:rPr>
          <w:b/>
          <w:sz w:val="24"/>
          <w:lang w:val="fr-CH"/>
        </w:rPr>
      </w:pPr>
    </w:p>
    <w:p w14:paraId="60527419"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Projet</w:t>
      </w:r>
    </w:p>
    <w:p w14:paraId="563CCED4"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Type de véhicule / N° de véhicule</w:t>
      </w:r>
    </w:p>
    <w:p w14:paraId="75D77C7F" w14:textId="77777777" w:rsidR="00255DE9" w:rsidRPr="0034440F" w:rsidRDefault="00255DE9" w:rsidP="003733A1">
      <w:pPr>
        <w:spacing w:before="120" w:line="360" w:lineRule="auto"/>
        <w:rPr>
          <w:b/>
          <w:color w:val="00B0F0"/>
          <w:sz w:val="56"/>
          <w:szCs w:val="56"/>
          <w:lang w:val="fr-CH"/>
        </w:rPr>
      </w:pPr>
      <w:r w:rsidRPr="0034440F">
        <w:rPr>
          <w:b/>
          <w:color w:val="00B0F0"/>
          <w:sz w:val="56"/>
          <w:szCs w:val="56"/>
          <w:highlight w:val="yellow"/>
          <w:lang w:val="fr-CH"/>
        </w:rPr>
        <w:t>Détenteur du véhicule</w:t>
      </w:r>
    </w:p>
    <w:p w14:paraId="66CFFA0A" w14:textId="77777777" w:rsidR="00255DE9" w:rsidRPr="00BA66FE" w:rsidRDefault="00255DE9" w:rsidP="003733A1">
      <w:pPr>
        <w:spacing w:line="360" w:lineRule="auto"/>
        <w:rPr>
          <w:b/>
          <w:color w:val="00B0F0"/>
          <w:sz w:val="24"/>
          <w:lang w:val="fr-CH"/>
        </w:rPr>
      </w:pPr>
      <w:r w:rsidRPr="0034440F">
        <w:rPr>
          <w:b/>
          <w:sz w:val="24"/>
          <w:lang w:val="fr-CH"/>
        </w:rPr>
        <w:t>Identification</w:t>
      </w:r>
      <w:r>
        <w:rPr>
          <w:b/>
          <w:sz w:val="24"/>
          <w:lang w:val="fr-CH"/>
        </w:rPr>
        <w:t> :</w:t>
      </w:r>
      <w:r w:rsidRPr="00BA66FE">
        <w:rPr>
          <w:b/>
          <w:sz w:val="24"/>
          <w:lang w:val="fr-CH"/>
        </w:rPr>
        <w:t xml:space="preserve"> </w:t>
      </w:r>
      <w:r w:rsidRPr="0034440F">
        <w:rPr>
          <w:b/>
          <w:color w:val="00B0F0"/>
          <w:sz w:val="24"/>
          <w:highlight w:val="yellow"/>
          <w:lang w:val="fr-CH"/>
        </w:rPr>
        <w:t>Numéro de document/ID</w:t>
      </w:r>
    </w:p>
    <w:p w14:paraId="53B82CAB" w14:textId="77777777" w:rsidR="00255DE9" w:rsidRPr="0034440F" w:rsidRDefault="00255DE9" w:rsidP="003733A1">
      <w:pPr>
        <w:spacing w:line="360" w:lineRule="auto"/>
        <w:rPr>
          <w:b/>
          <w:color w:val="00B0F0"/>
          <w:sz w:val="24"/>
          <w:lang w:val="fr-CH"/>
        </w:rPr>
      </w:pPr>
      <w:r w:rsidRPr="0034440F">
        <w:rPr>
          <w:b/>
          <w:sz w:val="24"/>
          <w:lang w:val="fr-CH"/>
        </w:rPr>
        <w:t xml:space="preserve">Version : </w:t>
      </w:r>
      <w:r w:rsidRPr="0034440F">
        <w:rPr>
          <w:b/>
          <w:color w:val="00B0F0"/>
          <w:sz w:val="24"/>
          <w:highlight w:val="yellow"/>
          <w:lang w:val="fr-CH"/>
        </w:rPr>
        <w:t>X.X</w:t>
      </w:r>
    </w:p>
    <w:p w14:paraId="5B96908F" w14:textId="77777777" w:rsidR="00255DE9" w:rsidRPr="0034440F" w:rsidRDefault="00255DE9" w:rsidP="003733A1">
      <w:pPr>
        <w:spacing w:line="360" w:lineRule="auto"/>
        <w:rPr>
          <w:b/>
          <w:color w:val="00B0F0"/>
          <w:sz w:val="24"/>
          <w:lang w:val="fr-CH"/>
        </w:rPr>
      </w:pPr>
      <w:r w:rsidRPr="0034440F">
        <w:rPr>
          <w:b/>
          <w:sz w:val="24"/>
          <w:lang w:val="fr-CH"/>
        </w:rPr>
        <w:t xml:space="preserve">Date : </w:t>
      </w:r>
      <w:r w:rsidRPr="0034440F">
        <w:rPr>
          <w:b/>
          <w:color w:val="00B0F0"/>
          <w:sz w:val="24"/>
          <w:highlight w:val="yellow"/>
          <w:lang w:val="fr-CH"/>
        </w:rPr>
        <w:t>JJ.MM.AA</w:t>
      </w:r>
    </w:p>
    <w:p w14:paraId="3A34A221" w14:textId="77777777" w:rsidR="00255DE9" w:rsidRPr="00BA66FE" w:rsidRDefault="00255DE9" w:rsidP="003733A1">
      <w:pPr>
        <w:spacing w:line="240" w:lineRule="auto"/>
        <w:rPr>
          <w:b/>
          <w:sz w:val="28"/>
          <w:szCs w:val="28"/>
          <w:lang w:val="fr-CH"/>
        </w:rPr>
      </w:pPr>
      <w:bookmarkStart w:id="2" w:name="_Toc428639834"/>
      <w:r w:rsidRPr="00BA66FE">
        <w:rPr>
          <w:b/>
          <w:sz w:val="28"/>
          <w:szCs w:val="28"/>
          <w:lang w:val="fr-CH"/>
        </w:rPr>
        <w:br w:type="page"/>
      </w:r>
    </w:p>
    <w:p w14:paraId="103CA036" w14:textId="77777777" w:rsidR="00255DE9" w:rsidRPr="00CD0198" w:rsidRDefault="00255DE9" w:rsidP="003733A1">
      <w:pPr>
        <w:spacing w:before="480" w:after="240"/>
        <w:jc w:val="both"/>
        <w:rPr>
          <w:b/>
          <w:sz w:val="28"/>
          <w:szCs w:val="28"/>
          <w:lang w:val="fr-CH"/>
        </w:rPr>
      </w:pPr>
      <w:r w:rsidRPr="00CD0198">
        <w:rPr>
          <w:b/>
          <w:sz w:val="28"/>
          <w:szCs w:val="28"/>
          <w:lang w:val="fr-CH"/>
        </w:rPr>
        <w:lastRenderedPageBreak/>
        <w:t>Editions / Suivi des modifications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255DE9" w:rsidRPr="00DD79EE" w14:paraId="78A077A2" w14:textId="77777777" w:rsidTr="003733A1">
        <w:tc>
          <w:tcPr>
            <w:tcW w:w="1021" w:type="dxa"/>
            <w:tcMar>
              <w:top w:w="57" w:type="dxa"/>
              <w:left w:w="113" w:type="dxa"/>
              <w:bottom w:w="57" w:type="dxa"/>
              <w:right w:w="57" w:type="dxa"/>
            </w:tcMar>
          </w:tcPr>
          <w:p w14:paraId="00DAF164" w14:textId="77777777" w:rsidR="00255DE9" w:rsidRPr="00881104" w:rsidRDefault="00255DE9" w:rsidP="00255DE9">
            <w:pPr>
              <w:rPr>
                <w:szCs w:val="22"/>
                <w:lang w:val="fr-CH"/>
              </w:rPr>
            </w:pPr>
            <w:r w:rsidRPr="00881104">
              <w:rPr>
                <w:szCs w:val="22"/>
                <w:lang w:val="fr-CH"/>
              </w:rPr>
              <w:t>Version</w:t>
            </w:r>
          </w:p>
        </w:tc>
        <w:tc>
          <w:tcPr>
            <w:tcW w:w="1701" w:type="dxa"/>
            <w:tcMar>
              <w:top w:w="57" w:type="dxa"/>
              <w:left w:w="113" w:type="dxa"/>
              <w:bottom w:w="57" w:type="dxa"/>
              <w:right w:w="57" w:type="dxa"/>
            </w:tcMar>
          </w:tcPr>
          <w:p w14:paraId="6A6B3E86" w14:textId="77777777" w:rsidR="00255DE9" w:rsidRPr="00881104" w:rsidRDefault="00255DE9" w:rsidP="00255DE9">
            <w:pPr>
              <w:ind w:right="-153"/>
              <w:rPr>
                <w:szCs w:val="22"/>
                <w:lang w:val="fr-CH"/>
              </w:rPr>
            </w:pPr>
            <w:r w:rsidRPr="00881104">
              <w:rPr>
                <w:szCs w:val="22"/>
                <w:lang w:val="fr-CH"/>
              </w:rPr>
              <w:t>Date</w:t>
            </w:r>
          </w:p>
        </w:tc>
        <w:tc>
          <w:tcPr>
            <w:tcW w:w="1701" w:type="dxa"/>
            <w:tcMar>
              <w:top w:w="57" w:type="dxa"/>
              <w:left w:w="113" w:type="dxa"/>
              <w:bottom w:w="57" w:type="dxa"/>
              <w:right w:w="57" w:type="dxa"/>
            </w:tcMar>
          </w:tcPr>
          <w:p w14:paraId="2F4A9989" w14:textId="77777777" w:rsidR="00255DE9" w:rsidRPr="00881104" w:rsidRDefault="00255DE9" w:rsidP="00255DE9">
            <w:pPr>
              <w:rPr>
                <w:szCs w:val="22"/>
                <w:lang w:val="fr-CH"/>
              </w:rPr>
            </w:pPr>
            <w:r w:rsidRPr="00881104">
              <w:rPr>
                <w:szCs w:val="22"/>
                <w:lang w:val="fr-CH"/>
              </w:rPr>
              <w:t>Auteur</w:t>
            </w:r>
          </w:p>
        </w:tc>
        <w:tc>
          <w:tcPr>
            <w:tcW w:w="3402" w:type="dxa"/>
            <w:tcMar>
              <w:top w:w="57" w:type="dxa"/>
              <w:left w:w="113" w:type="dxa"/>
              <w:bottom w:w="57" w:type="dxa"/>
              <w:right w:w="57" w:type="dxa"/>
            </w:tcMar>
          </w:tcPr>
          <w:p w14:paraId="5BF0EF90" w14:textId="77777777" w:rsidR="00255DE9" w:rsidRPr="00881104" w:rsidRDefault="00255DE9" w:rsidP="00255DE9">
            <w:pPr>
              <w:rPr>
                <w:szCs w:val="22"/>
                <w:lang w:val="fr-CH"/>
              </w:rPr>
            </w:pPr>
            <w:r w:rsidRPr="00881104">
              <w:rPr>
                <w:szCs w:val="22"/>
                <w:lang w:val="fr-CH"/>
              </w:rPr>
              <w:t>Modification</w:t>
            </w:r>
          </w:p>
        </w:tc>
        <w:tc>
          <w:tcPr>
            <w:tcW w:w="1526" w:type="dxa"/>
            <w:tcMar>
              <w:top w:w="57" w:type="dxa"/>
              <w:left w:w="113" w:type="dxa"/>
              <w:bottom w:w="57" w:type="dxa"/>
              <w:right w:w="57" w:type="dxa"/>
            </w:tcMar>
          </w:tcPr>
          <w:p w14:paraId="45235C80" w14:textId="77777777" w:rsidR="00255DE9" w:rsidRPr="00881104" w:rsidRDefault="00255DE9" w:rsidP="00255DE9">
            <w:pPr>
              <w:rPr>
                <w:szCs w:val="22"/>
                <w:lang w:val="fr-CH"/>
              </w:rPr>
            </w:pPr>
            <w:r w:rsidRPr="00881104">
              <w:rPr>
                <w:szCs w:val="22"/>
                <w:lang w:val="fr-CH"/>
              </w:rPr>
              <w:t>Statu</w:t>
            </w:r>
            <w:r>
              <w:rPr>
                <w:szCs w:val="22"/>
                <w:lang w:val="fr-CH"/>
              </w:rPr>
              <w:t>t</w:t>
            </w:r>
          </w:p>
        </w:tc>
      </w:tr>
      <w:tr w:rsidR="00255DE9" w:rsidRPr="00DD79EE" w14:paraId="5B977061" w14:textId="77777777" w:rsidTr="003733A1">
        <w:tc>
          <w:tcPr>
            <w:tcW w:w="1021" w:type="dxa"/>
            <w:tcMar>
              <w:top w:w="57" w:type="dxa"/>
              <w:left w:w="113" w:type="dxa"/>
              <w:bottom w:w="57" w:type="dxa"/>
              <w:right w:w="57" w:type="dxa"/>
            </w:tcMar>
          </w:tcPr>
          <w:p w14:paraId="3F1A7996" w14:textId="77777777" w:rsidR="00255DE9" w:rsidRPr="00881104" w:rsidRDefault="00255DE9" w:rsidP="00255DE9">
            <w:pPr>
              <w:rPr>
                <w:color w:val="00B0F0"/>
                <w:szCs w:val="22"/>
                <w:highlight w:val="yellow"/>
                <w:lang w:val="fr-CH"/>
              </w:rPr>
            </w:pPr>
            <w:r w:rsidRPr="00881104">
              <w:rPr>
                <w:color w:val="00B0F0"/>
                <w:szCs w:val="22"/>
                <w:highlight w:val="yellow"/>
                <w:lang w:val="fr-CH"/>
              </w:rPr>
              <w:t>X.Y</w:t>
            </w:r>
          </w:p>
        </w:tc>
        <w:tc>
          <w:tcPr>
            <w:tcW w:w="1701" w:type="dxa"/>
            <w:tcMar>
              <w:top w:w="57" w:type="dxa"/>
              <w:left w:w="113" w:type="dxa"/>
              <w:bottom w:w="57" w:type="dxa"/>
              <w:right w:w="57" w:type="dxa"/>
            </w:tcMar>
          </w:tcPr>
          <w:p w14:paraId="75B75385" w14:textId="77777777" w:rsidR="00255DE9" w:rsidRPr="00881104" w:rsidRDefault="00255DE9" w:rsidP="00255DE9">
            <w:pPr>
              <w:ind w:right="-153"/>
              <w:rPr>
                <w:color w:val="00B0F0"/>
                <w:szCs w:val="22"/>
                <w:highlight w:val="yellow"/>
                <w:lang w:val="fr-CH"/>
              </w:rPr>
            </w:pPr>
            <w:r>
              <w:rPr>
                <w:color w:val="00B0F0"/>
                <w:szCs w:val="22"/>
                <w:highlight w:val="yellow"/>
                <w:lang w:val="fr-CH"/>
              </w:rPr>
              <w:t>JJ</w:t>
            </w:r>
            <w:r w:rsidRPr="00881104">
              <w:rPr>
                <w:color w:val="00B0F0"/>
                <w:szCs w:val="22"/>
                <w:highlight w:val="yellow"/>
                <w:lang w:val="fr-CH"/>
              </w:rPr>
              <w:t>.MM.</w:t>
            </w:r>
            <w:r>
              <w:rPr>
                <w:color w:val="00B0F0"/>
                <w:szCs w:val="22"/>
                <w:highlight w:val="yellow"/>
                <w:lang w:val="fr-CH"/>
              </w:rPr>
              <w:t>AA</w:t>
            </w:r>
          </w:p>
        </w:tc>
        <w:tc>
          <w:tcPr>
            <w:tcW w:w="1701" w:type="dxa"/>
            <w:tcMar>
              <w:top w:w="57" w:type="dxa"/>
              <w:left w:w="113" w:type="dxa"/>
              <w:bottom w:w="57" w:type="dxa"/>
              <w:right w:w="57" w:type="dxa"/>
            </w:tcMar>
          </w:tcPr>
          <w:p w14:paraId="150C01F7"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A. </w:t>
            </w:r>
            <w:r>
              <w:rPr>
                <w:color w:val="00B0F0"/>
                <w:szCs w:val="22"/>
                <w:highlight w:val="yellow"/>
                <w:lang w:val="fr-CH"/>
              </w:rPr>
              <w:t>Modèle</w:t>
            </w:r>
          </w:p>
        </w:tc>
        <w:tc>
          <w:tcPr>
            <w:tcW w:w="3402" w:type="dxa"/>
            <w:tcMar>
              <w:top w:w="57" w:type="dxa"/>
              <w:left w:w="113" w:type="dxa"/>
              <w:bottom w:w="57" w:type="dxa"/>
              <w:right w:w="57" w:type="dxa"/>
            </w:tcMar>
          </w:tcPr>
          <w:p w14:paraId="08B422E5"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 </w:t>
            </w:r>
          </w:p>
          <w:p w14:paraId="01AB6D95" w14:textId="77777777" w:rsidR="00255DE9" w:rsidRPr="00881104" w:rsidRDefault="00255DE9" w:rsidP="00255DE9">
            <w:pPr>
              <w:rPr>
                <w:color w:val="00B0F0"/>
                <w:szCs w:val="22"/>
                <w:highlight w:val="yellow"/>
                <w:lang w:val="fr-CH"/>
              </w:rPr>
            </w:pPr>
            <w:r w:rsidRPr="00881104">
              <w:rPr>
                <w:color w:val="00B0F0"/>
                <w:szCs w:val="22"/>
                <w:highlight w:val="yellow"/>
                <w:lang w:val="fr-CH"/>
              </w:rPr>
              <w:t xml:space="preserve">- </w:t>
            </w:r>
          </w:p>
        </w:tc>
        <w:tc>
          <w:tcPr>
            <w:tcW w:w="1526" w:type="dxa"/>
            <w:tcMar>
              <w:top w:w="57" w:type="dxa"/>
              <w:left w:w="113" w:type="dxa"/>
              <w:bottom w:w="57" w:type="dxa"/>
              <w:right w:w="57" w:type="dxa"/>
            </w:tcMar>
          </w:tcPr>
          <w:p w14:paraId="28979E0F" w14:textId="77777777" w:rsidR="00255DE9" w:rsidRPr="00881104" w:rsidRDefault="00255DE9" w:rsidP="00255DE9">
            <w:pPr>
              <w:rPr>
                <w:color w:val="00B0F0"/>
                <w:szCs w:val="22"/>
                <w:highlight w:val="yellow"/>
                <w:lang w:val="fr-CH"/>
              </w:rPr>
            </w:pPr>
            <w:r>
              <w:rPr>
                <w:color w:val="00B0F0"/>
                <w:szCs w:val="22"/>
                <w:highlight w:val="yellow"/>
                <w:lang w:val="fr-CH"/>
              </w:rPr>
              <w:t>Projet</w:t>
            </w:r>
            <w:r w:rsidRPr="00881104">
              <w:rPr>
                <w:color w:val="00B0F0"/>
                <w:szCs w:val="22"/>
                <w:highlight w:val="yellow"/>
                <w:lang w:val="fr-CH"/>
              </w:rPr>
              <w:br/>
            </w:r>
            <w:r>
              <w:rPr>
                <w:color w:val="00B0F0"/>
                <w:szCs w:val="22"/>
                <w:highlight w:val="yellow"/>
                <w:lang w:val="fr-CH"/>
              </w:rPr>
              <w:t>Remplacée</w:t>
            </w:r>
            <w:r w:rsidRPr="00881104">
              <w:rPr>
                <w:color w:val="00B0F0"/>
                <w:szCs w:val="22"/>
                <w:highlight w:val="yellow"/>
                <w:lang w:val="fr-CH"/>
              </w:rPr>
              <w:br/>
            </w:r>
            <w:r>
              <w:rPr>
                <w:color w:val="00B0F0"/>
                <w:szCs w:val="22"/>
                <w:highlight w:val="yellow"/>
                <w:lang w:val="fr-CH"/>
              </w:rPr>
              <w:t>Approuvée</w:t>
            </w:r>
          </w:p>
        </w:tc>
      </w:tr>
      <w:tr w:rsidR="00255DE9" w:rsidRPr="00DD79EE" w14:paraId="73FD7402" w14:textId="77777777" w:rsidTr="003733A1">
        <w:tc>
          <w:tcPr>
            <w:tcW w:w="1021" w:type="dxa"/>
            <w:tcMar>
              <w:top w:w="57" w:type="dxa"/>
              <w:left w:w="113" w:type="dxa"/>
              <w:bottom w:w="57" w:type="dxa"/>
              <w:right w:w="57" w:type="dxa"/>
            </w:tcMar>
          </w:tcPr>
          <w:p w14:paraId="5BBF1C4B" w14:textId="77777777" w:rsidR="00255DE9" w:rsidRPr="00881104" w:rsidRDefault="00255DE9" w:rsidP="00255DE9">
            <w:pPr>
              <w:rPr>
                <w:color w:val="00B0F0"/>
                <w:szCs w:val="22"/>
                <w:lang w:val="fr-CH"/>
              </w:rPr>
            </w:pPr>
          </w:p>
        </w:tc>
        <w:tc>
          <w:tcPr>
            <w:tcW w:w="1701" w:type="dxa"/>
            <w:tcMar>
              <w:top w:w="57" w:type="dxa"/>
              <w:left w:w="113" w:type="dxa"/>
              <w:bottom w:w="57" w:type="dxa"/>
              <w:right w:w="57" w:type="dxa"/>
            </w:tcMar>
          </w:tcPr>
          <w:p w14:paraId="4DAD4808" w14:textId="77777777" w:rsidR="00255DE9" w:rsidRPr="00881104" w:rsidRDefault="00255DE9" w:rsidP="00255DE9">
            <w:pPr>
              <w:ind w:right="-153"/>
              <w:rPr>
                <w:color w:val="00B0F0"/>
                <w:szCs w:val="22"/>
                <w:lang w:val="fr-CH"/>
              </w:rPr>
            </w:pPr>
          </w:p>
        </w:tc>
        <w:tc>
          <w:tcPr>
            <w:tcW w:w="1701" w:type="dxa"/>
            <w:tcMar>
              <w:top w:w="57" w:type="dxa"/>
              <w:left w:w="113" w:type="dxa"/>
              <w:bottom w:w="57" w:type="dxa"/>
              <w:right w:w="57" w:type="dxa"/>
            </w:tcMar>
          </w:tcPr>
          <w:p w14:paraId="0BB12C22" w14:textId="77777777" w:rsidR="00255DE9" w:rsidRPr="00881104" w:rsidRDefault="00255DE9" w:rsidP="00255DE9">
            <w:pPr>
              <w:rPr>
                <w:color w:val="00B0F0"/>
                <w:szCs w:val="22"/>
                <w:lang w:val="fr-CH"/>
              </w:rPr>
            </w:pPr>
          </w:p>
        </w:tc>
        <w:tc>
          <w:tcPr>
            <w:tcW w:w="3402" w:type="dxa"/>
            <w:tcMar>
              <w:top w:w="57" w:type="dxa"/>
              <w:left w:w="113" w:type="dxa"/>
              <w:bottom w:w="57" w:type="dxa"/>
              <w:right w:w="57" w:type="dxa"/>
            </w:tcMar>
          </w:tcPr>
          <w:p w14:paraId="26F6C3EF" w14:textId="77777777" w:rsidR="00255DE9" w:rsidRPr="00881104" w:rsidRDefault="00255DE9" w:rsidP="00255DE9">
            <w:pPr>
              <w:rPr>
                <w:color w:val="00B0F0"/>
                <w:szCs w:val="22"/>
                <w:lang w:val="fr-CH"/>
              </w:rPr>
            </w:pPr>
          </w:p>
        </w:tc>
        <w:tc>
          <w:tcPr>
            <w:tcW w:w="1526" w:type="dxa"/>
            <w:tcMar>
              <w:top w:w="57" w:type="dxa"/>
              <w:left w:w="113" w:type="dxa"/>
              <w:bottom w:w="57" w:type="dxa"/>
              <w:right w:w="57" w:type="dxa"/>
            </w:tcMar>
          </w:tcPr>
          <w:p w14:paraId="63C76869" w14:textId="77777777" w:rsidR="00255DE9" w:rsidRPr="00881104" w:rsidRDefault="00255DE9" w:rsidP="00255DE9">
            <w:pPr>
              <w:rPr>
                <w:color w:val="00B0F0"/>
                <w:szCs w:val="22"/>
                <w:lang w:val="fr-CH"/>
              </w:rPr>
            </w:pPr>
          </w:p>
        </w:tc>
      </w:tr>
      <w:tr w:rsidR="00255DE9" w:rsidRPr="00DD79EE" w14:paraId="59AEA344" w14:textId="77777777" w:rsidTr="003733A1">
        <w:tc>
          <w:tcPr>
            <w:tcW w:w="1021" w:type="dxa"/>
            <w:tcMar>
              <w:top w:w="57" w:type="dxa"/>
              <w:left w:w="113" w:type="dxa"/>
              <w:bottom w:w="57" w:type="dxa"/>
              <w:right w:w="57" w:type="dxa"/>
            </w:tcMar>
          </w:tcPr>
          <w:p w14:paraId="5D587832" w14:textId="77777777" w:rsidR="00255DE9" w:rsidRPr="00881104" w:rsidRDefault="00255DE9" w:rsidP="00255DE9">
            <w:pPr>
              <w:rPr>
                <w:color w:val="00B0F0"/>
                <w:szCs w:val="22"/>
                <w:lang w:val="fr-CH"/>
              </w:rPr>
            </w:pPr>
          </w:p>
        </w:tc>
        <w:tc>
          <w:tcPr>
            <w:tcW w:w="1701" w:type="dxa"/>
            <w:tcMar>
              <w:top w:w="57" w:type="dxa"/>
              <w:left w:w="113" w:type="dxa"/>
              <w:bottom w:w="57" w:type="dxa"/>
              <w:right w:w="57" w:type="dxa"/>
            </w:tcMar>
          </w:tcPr>
          <w:p w14:paraId="2607FF97" w14:textId="77777777" w:rsidR="00255DE9" w:rsidRPr="00881104" w:rsidRDefault="00255DE9" w:rsidP="00255DE9">
            <w:pPr>
              <w:ind w:right="-153"/>
              <w:rPr>
                <w:color w:val="00B0F0"/>
                <w:szCs w:val="22"/>
                <w:lang w:val="fr-CH"/>
              </w:rPr>
            </w:pPr>
          </w:p>
        </w:tc>
        <w:tc>
          <w:tcPr>
            <w:tcW w:w="1701" w:type="dxa"/>
            <w:tcMar>
              <w:top w:w="57" w:type="dxa"/>
              <w:left w:w="113" w:type="dxa"/>
              <w:bottom w:w="57" w:type="dxa"/>
              <w:right w:w="57" w:type="dxa"/>
            </w:tcMar>
          </w:tcPr>
          <w:p w14:paraId="1BE50D23" w14:textId="77777777" w:rsidR="00255DE9" w:rsidRPr="00881104" w:rsidRDefault="00255DE9" w:rsidP="00255DE9">
            <w:pPr>
              <w:rPr>
                <w:color w:val="00B0F0"/>
                <w:szCs w:val="22"/>
                <w:lang w:val="fr-CH"/>
              </w:rPr>
            </w:pPr>
          </w:p>
        </w:tc>
        <w:tc>
          <w:tcPr>
            <w:tcW w:w="3402" w:type="dxa"/>
            <w:tcMar>
              <w:top w:w="57" w:type="dxa"/>
              <w:left w:w="113" w:type="dxa"/>
              <w:bottom w:w="57" w:type="dxa"/>
              <w:right w:w="57" w:type="dxa"/>
            </w:tcMar>
          </w:tcPr>
          <w:p w14:paraId="3D35C3EB" w14:textId="77777777" w:rsidR="00255DE9" w:rsidRPr="00881104" w:rsidRDefault="00255DE9" w:rsidP="00255DE9">
            <w:pPr>
              <w:rPr>
                <w:color w:val="00B0F0"/>
                <w:szCs w:val="22"/>
                <w:lang w:val="fr-CH"/>
              </w:rPr>
            </w:pPr>
          </w:p>
        </w:tc>
        <w:tc>
          <w:tcPr>
            <w:tcW w:w="1526" w:type="dxa"/>
            <w:tcMar>
              <w:top w:w="57" w:type="dxa"/>
              <w:left w:w="113" w:type="dxa"/>
              <w:bottom w:w="57" w:type="dxa"/>
              <w:right w:w="57" w:type="dxa"/>
            </w:tcMar>
          </w:tcPr>
          <w:p w14:paraId="52A9DDCB" w14:textId="77777777" w:rsidR="00255DE9" w:rsidRPr="00881104" w:rsidRDefault="00255DE9" w:rsidP="00255DE9">
            <w:pPr>
              <w:rPr>
                <w:color w:val="00B0F0"/>
                <w:szCs w:val="22"/>
                <w:lang w:val="fr-CH"/>
              </w:rPr>
            </w:pPr>
          </w:p>
        </w:tc>
      </w:tr>
    </w:tbl>
    <w:p w14:paraId="1BBA3E79" w14:textId="77777777" w:rsidR="00255DE9" w:rsidRPr="00CD0198" w:rsidRDefault="00255DE9" w:rsidP="003733A1">
      <w:pPr>
        <w:spacing w:before="480" w:after="240"/>
        <w:rPr>
          <w:b/>
          <w:sz w:val="28"/>
          <w:szCs w:val="28"/>
          <w:lang w:val="fr-CH"/>
        </w:rPr>
      </w:pPr>
      <w:r w:rsidRPr="00CD0198">
        <w:rPr>
          <w:b/>
          <w:sz w:val="28"/>
          <w:szCs w:val="28"/>
          <w:lang w:val="fr-CH"/>
        </w:rPr>
        <w:t>Sommaire</w:t>
      </w:r>
    </w:p>
    <w:p w14:paraId="16855195" w14:textId="77777777" w:rsidR="00255DE9" w:rsidRDefault="00255DE9">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5299" w:history="1">
        <w:r w:rsidRPr="00791341">
          <w:rPr>
            <w:rStyle w:val="Lienhypertexte"/>
            <w:noProof/>
          </w:rPr>
          <w:t>1.</w:t>
        </w:r>
        <w:r>
          <w:rPr>
            <w:rFonts w:asciiTheme="minorHAnsi" w:eastAsiaTheme="minorEastAsia" w:hAnsiTheme="minorHAnsi" w:cstheme="minorBidi"/>
            <w:noProof/>
            <w:szCs w:val="22"/>
            <w:lang w:val="fr-CH" w:eastAsia="fr-CH"/>
          </w:rPr>
          <w:tab/>
        </w:r>
        <w:r w:rsidRPr="00791341">
          <w:rPr>
            <w:rStyle w:val="Lienhypertexte"/>
            <w:noProof/>
          </w:rPr>
          <w:t>Préambule et description du projet</w:t>
        </w:r>
        <w:r>
          <w:rPr>
            <w:noProof/>
            <w:webHidden/>
          </w:rPr>
          <w:tab/>
        </w:r>
        <w:r>
          <w:rPr>
            <w:noProof/>
            <w:webHidden/>
          </w:rPr>
          <w:fldChar w:fldCharType="begin"/>
        </w:r>
        <w:r>
          <w:rPr>
            <w:noProof/>
            <w:webHidden/>
          </w:rPr>
          <w:instrText xml:space="preserve"> PAGEREF _Toc514415299 \h </w:instrText>
        </w:r>
        <w:r>
          <w:rPr>
            <w:noProof/>
            <w:webHidden/>
          </w:rPr>
        </w:r>
        <w:r>
          <w:rPr>
            <w:noProof/>
            <w:webHidden/>
          </w:rPr>
          <w:fldChar w:fldCharType="separate"/>
        </w:r>
        <w:r>
          <w:rPr>
            <w:noProof/>
            <w:webHidden/>
          </w:rPr>
          <w:t>2</w:t>
        </w:r>
        <w:r>
          <w:rPr>
            <w:noProof/>
            <w:webHidden/>
          </w:rPr>
          <w:fldChar w:fldCharType="end"/>
        </w:r>
      </w:hyperlink>
    </w:p>
    <w:p w14:paraId="139779C7" w14:textId="77777777" w:rsidR="00255DE9" w:rsidRDefault="002D456A">
      <w:pPr>
        <w:pStyle w:val="TM1"/>
        <w:rPr>
          <w:rFonts w:asciiTheme="minorHAnsi" w:eastAsiaTheme="minorEastAsia" w:hAnsiTheme="minorHAnsi" w:cstheme="minorBidi"/>
          <w:noProof/>
          <w:szCs w:val="22"/>
          <w:lang w:val="fr-CH" w:eastAsia="fr-CH"/>
        </w:rPr>
      </w:pPr>
      <w:hyperlink w:anchor="_Toc514415300" w:history="1">
        <w:r w:rsidR="00255DE9" w:rsidRPr="00791341">
          <w:rPr>
            <w:rStyle w:val="Lienhypertexte"/>
            <w:noProof/>
            <w:lang w:val="fr-CH"/>
          </w:rPr>
          <w:t>2.</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Abréviations et définitions</w:t>
        </w:r>
        <w:r w:rsidR="00255DE9">
          <w:rPr>
            <w:noProof/>
            <w:webHidden/>
          </w:rPr>
          <w:tab/>
        </w:r>
        <w:r w:rsidR="00255DE9">
          <w:rPr>
            <w:noProof/>
            <w:webHidden/>
          </w:rPr>
          <w:fldChar w:fldCharType="begin"/>
        </w:r>
        <w:r w:rsidR="00255DE9">
          <w:rPr>
            <w:noProof/>
            <w:webHidden/>
          </w:rPr>
          <w:instrText xml:space="preserve"> PAGEREF _Toc514415300 \h </w:instrText>
        </w:r>
        <w:r w:rsidR="00255DE9">
          <w:rPr>
            <w:noProof/>
            <w:webHidden/>
          </w:rPr>
        </w:r>
        <w:r w:rsidR="00255DE9">
          <w:rPr>
            <w:noProof/>
            <w:webHidden/>
          </w:rPr>
          <w:fldChar w:fldCharType="separate"/>
        </w:r>
        <w:r w:rsidR="00255DE9">
          <w:rPr>
            <w:noProof/>
            <w:webHidden/>
          </w:rPr>
          <w:t>3</w:t>
        </w:r>
        <w:r w:rsidR="00255DE9">
          <w:rPr>
            <w:noProof/>
            <w:webHidden/>
          </w:rPr>
          <w:fldChar w:fldCharType="end"/>
        </w:r>
      </w:hyperlink>
    </w:p>
    <w:p w14:paraId="3527870F" w14:textId="77777777" w:rsidR="00255DE9" w:rsidRDefault="002D456A">
      <w:pPr>
        <w:pStyle w:val="TM1"/>
        <w:rPr>
          <w:rFonts w:asciiTheme="minorHAnsi" w:eastAsiaTheme="minorEastAsia" w:hAnsiTheme="minorHAnsi" w:cstheme="minorBidi"/>
          <w:noProof/>
          <w:szCs w:val="22"/>
          <w:lang w:val="fr-CH" w:eastAsia="fr-CH"/>
        </w:rPr>
      </w:pPr>
      <w:hyperlink w:anchor="_Toc514415301" w:history="1">
        <w:r w:rsidR="00255DE9" w:rsidRPr="00791341">
          <w:rPr>
            <w:rStyle w:val="Lienhypertexte"/>
            <w:noProof/>
            <w:lang w:val="fr-CH"/>
          </w:rPr>
          <w:t>3.</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Attestation d’une exécution conforme aux prescriptions</w:t>
        </w:r>
        <w:r w:rsidR="00255DE9">
          <w:rPr>
            <w:noProof/>
            <w:webHidden/>
          </w:rPr>
          <w:tab/>
        </w:r>
        <w:r w:rsidR="00255DE9">
          <w:rPr>
            <w:noProof/>
            <w:webHidden/>
          </w:rPr>
          <w:fldChar w:fldCharType="begin"/>
        </w:r>
        <w:r w:rsidR="00255DE9">
          <w:rPr>
            <w:noProof/>
            <w:webHidden/>
          </w:rPr>
          <w:instrText xml:space="preserve"> PAGEREF _Toc514415301 \h </w:instrText>
        </w:r>
        <w:r w:rsidR="00255DE9">
          <w:rPr>
            <w:noProof/>
            <w:webHidden/>
          </w:rPr>
        </w:r>
        <w:r w:rsidR="00255DE9">
          <w:rPr>
            <w:noProof/>
            <w:webHidden/>
          </w:rPr>
          <w:fldChar w:fldCharType="separate"/>
        </w:r>
        <w:r w:rsidR="00255DE9">
          <w:rPr>
            <w:noProof/>
            <w:webHidden/>
          </w:rPr>
          <w:t>3</w:t>
        </w:r>
        <w:r w:rsidR="00255DE9">
          <w:rPr>
            <w:noProof/>
            <w:webHidden/>
          </w:rPr>
          <w:fldChar w:fldCharType="end"/>
        </w:r>
      </w:hyperlink>
    </w:p>
    <w:p w14:paraId="48751407" w14:textId="77777777" w:rsidR="00255DE9" w:rsidRDefault="002D456A">
      <w:pPr>
        <w:pStyle w:val="TM1"/>
        <w:rPr>
          <w:rFonts w:asciiTheme="minorHAnsi" w:eastAsiaTheme="minorEastAsia" w:hAnsiTheme="minorHAnsi" w:cstheme="minorBidi"/>
          <w:noProof/>
          <w:szCs w:val="22"/>
          <w:lang w:val="fr-CH" w:eastAsia="fr-CH"/>
        </w:rPr>
      </w:pPr>
      <w:hyperlink w:anchor="_Toc514415302" w:history="1">
        <w:r w:rsidR="00255DE9" w:rsidRPr="00791341">
          <w:rPr>
            <w:rStyle w:val="Lienhypertexte"/>
            <w:noProof/>
            <w:lang w:val="fr-CH"/>
          </w:rPr>
          <w:t>4.</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Particularités</w:t>
        </w:r>
        <w:r w:rsidR="00255DE9">
          <w:rPr>
            <w:noProof/>
            <w:webHidden/>
          </w:rPr>
          <w:tab/>
        </w:r>
        <w:r w:rsidR="00255DE9">
          <w:rPr>
            <w:noProof/>
            <w:webHidden/>
          </w:rPr>
          <w:fldChar w:fldCharType="begin"/>
        </w:r>
        <w:r w:rsidR="00255DE9">
          <w:rPr>
            <w:noProof/>
            <w:webHidden/>
          </w:rPr>
          <w:instrText xml:space="preserve"> PAGEREF _Toc514415302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4E8E389E" w14:textId="77777777" w:rsidR="00255DE9" w:rsidRDefault="002D456A">
      <w:pPr>
        <w:pStyle w:val="TM1"/>
        <w:rPr>
          <w:rFonts w:asciiTheme="minorHAnsi" w:eastAsiaTheme="minorEastAsia" w:hAnsiTheme="minorHAnsi" w:cstheme="minorBidi"/>
          <w:noProof/>
          <w:szCs w:val="22"/>
          <w:lang w:val="fr-CH" w:eastAsia="fr-CH"/>
        </w:rPr>
      </w:pPr>
      <w:hyperlink w:anchor="_Toc514415303" w:history="1">
        <w:r w:rsidR="00255DE9" w:rsidRPr="00791341">
          <w:rPr>
            <w:rStyle w:val="Lienhypertexte"/>
            <w:noProof/>
            <w:lang w:val="fr-CH"/>
          </w:rPr>
          <w:t>5.</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Etapes intermédiaires de l‘homologation</w:t>
        </w:r>
        <w:r w:rsidR="00255DE9">
          <w:rPr>
            <w:noProof/>
            <w:webHidden/>
          </w:rPr>
          <w:tab/>
        </w:r>
        <w:r w:rsidR="00255DE9">
          <w:rPr>
            <w:noProof/>
            <w:webHidden/>
          </w:rPr>
          <w:fldChar w:fldCharType="begin"/>
        </w:r>
        <w:r w:rsidR="00255DE9">
          <w:rPr>
            <w:noProof/>
            <w:webHidden/>
          </w:rPr>
          <w:instrText xml:space="preserve"> PAGEREF _Toc514415303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411EEAB4" w14:textId="77777777" w:rsidR="00255DE9" w:rsidRDefault="002D456A">
      <w:pPr>
        <w:pStyle w:val="TM1"/>
        <w:rPr>
          <w:rFonts w:asciiTheme="minorHAnsi" w:eastAsiaTheme="minorEastAsia" w:hAnsiTheme="minorHAnsi" w:cstheme="minorBidi"/>
          <w:noProof/>
          <w:szCs w:val="22"/>
          <w:lang w:val="fr-CH" w:eastAsia="fr-CH"/>
        </w:rPr>
      </w:pPr>
      <w:hyperlink w:anchor="_Toc514415304" w:history="1">
        <w:r w:rsidR="00255DE9" w:rsidRPr="00791341">
          <w:rPr>
            <w:rStyle w:val="Lienhypertexte"/>
            <w:noProof/>
            <w:lang w:val="fr-CH"/>
          </w:rPr>
          <w:t>6.</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Organisation, responsabilités et organismes de contrôle indépendants</w:t>
        </w:r>
        <w:r w:rsidR="00255DE9">
          <w:rPr>
            <w:noProof/>
            <w:webHidden/>
          </w:rPr>
          <w:tab/>
        </w:r>
        <w:r w:rsidR="00255DE9">
          <w:rPr>
            <w:noProof/>
            <w:webHidden/>
          </w:rPr>
          <w:fldChar w:fldCharType="begin"/>
        </w:r>
        <w:r w:rsidR="00255DE9">
          <w:rPr>
            <w:noProof/>
            <w:webHidden/>
          </w:rPr>
          <w:instrText xml:space="preserve"> PAGEREF _Toc514415304 \h </w:instrText>
        </w:r>
        <w:r w:rsidR="00255DE9">
          <w:rPr>
            <w:noProof/>
            <w:webHidden/>
          </w:rPr>
        </w:r>
        <w:r w:rsidR="00255DE9">
          <w:rPr>
            <w:noProof/>
            <w:webHidden/>
          </w:rPr>
          <w:fldChar w:fldCharType="separate"/>
        </w:r>
        <w:r w:rsidR="00255DE9">
          <w:rPr>
            <w:noProof/>
            <w:webHidden/>
          </w:rPr>
          <w:t>6</w:t>
        </w:r>
        <w:r w:rsidR="00255DE9">
          <w:rPr>
            <w:noProof/>
            <w:webHidden/>
          </w:rPr>
          <w:fldChar w:fldCharType="end"/>
        </w:r>
      </w:hyperlink>
    </w:p>
    <w:p w14:paraId="5A1EC50B" w14:textId="77777777" w:rsidR="00255DE9" w:rsidRDefault="002D456A">
      <w:pPr>
        <w:pStyle w:val="TM1"/>
        <w:rPr>
          <w:rFonts w:asciiTheme="minorHAnsi" w:eastAsiaTheme="minorEastAsia" w:hAnsiTheme="minorHAnsi" w:cstheme="minorBidi"/>
          <w:noProof/>
          <w:szCs w:val="22"/>
          <w:lang w:val="fr-CH" w:eastAsia="fr-CH"/>
        </w:rPr>
      </w:pPr>
      <w:hyperlink w:anchor="_Toc514415305" w:history="1">
        <w:r w:rsidR="00255DE9" w:rsidRPr="00791341">
          <w:rPr>
            <w:rStyle w:val="Lienhypertexte"/>
            <w:noProof/>
            <w:lang w:val="fr-CH"/>
          </w:rPr>
          <w:t>7.</w:t>
        </w:r>
        <w:r w:rsidR="00255DE9">
          <w:rPr>
            <w:rFonts w:asciiTheme="minorHAnsi" w:eastAsiaTheme="minorEastAsia" w:hAnsiTheme="minorHAnsi" w:cstheme="minorBidi"/>
            <w:noProof/>
            <w:szCs w:val="22"/>
            <w:lang w:val="fr-CH" w:eastAsia="fr-CH"/>
          </w:rPr>
          <w:tab/>
        </w:r>
        <w:r w:rsidR="00255DE9" w:rsidRPr="00791341">
          <w:rPr>
            <w:rStyle w:val="Lienhypertexte"/>
            <w:noProof/>
            <w:lang w:val="fr-CH"/>
          </w:rPr>
          <w:t>Déclaration d’exhaustivité et de respect des exigences</w:t>
        </w:r>
        <w:r w:rsidR="00255DE9">
          <w:rPr>
            <w:noProof/>
            <w:webHidden/>
          </w:rPr>
          <w:tab/>
        </w:r>
        <w:r w:rsidR="00255DE9">
          <w:rPr>
            <w:noProof/>
            <w:webHidden/>
          </w:rPr>
          <w:fldChar w:fldCharType="begin"/>
        </w:r>
        <w:r w:rsidR="00255DE9">
          <w:rPr>
            <w:noProof/>
            <w:webHidden/>
          </w:rPr>
          <w:instrText xml:space="preserve"> PAGEREF _Toc514415305 \h </w:instrText>
        </w:r>
        <w:r w:rsidR="00255DE9">
          <w:rPr>
            <w:noProof/>
            <w:webHidden/>
          </w:rPr>
        </w:r>
        <w:r w:rsidR="00255DE9">
          <w:rPr>
            <w:noProof/>
            <w:webHidden/>
          </w:rPr>
          <w:fldChar w:fldCharType="separate"/>
        </w:r>
        <w:r w:rsidR="00255DE9">
          <w:rPr>
            <w:noProof/>
            <w:webHidden/>
          </w:rPr>
          <w:t>7</w:t>
        </w:r>
        <w:r w:rsidR="00255DE9">
          <w:rPr>
            <w:noProof/>
            <w:webHidden/>
          </w:rPr>
          <w:fldChar w:fldCharType="end"/>
        </w:r>
      </w:hyperlink>
    </w:p>
    <w:p w14:paraId="3CED7722" w14:textId="77777777" w:rsidR="00255DE9" w:rsidRPr="00CD0198" w:rsidRDefault="00255DE9" w:rsidP="003733A1">
      <w:pPr>
        <w:pStyle w:val="TM1"/>
        <w:rPr>
          <w:lang w:val="fr-CH"/>
        </w:rPr>
      </w:pPr>
      <w:r w:rsidRPr="00D90729">
        <w:fldChar w:fldCharType="end"/>
      </w:r>
      <w:r w:rsidRPr="00CD0198">
        <w:rPr>
          <w:lang w:val="fr-CH"/>
        </w:rPr>
        <w:t>Annexe</w:t>
      </w:r>
      <w:r>
        <w:rPr>
          <w:lang w:val="fr-CH"/>
        </w:rPr>
        <w:t xml:space="preserve"> A :</w:t>
      </w:r>
      <w:r w:rsidRPr="00CD0198">
        <w:rPr>
          <w:lang w:val="fr-CH"/>
        </w:rPr>
        <w:tab/>
      </w:r>
      <w:r>
        <w:rPr>
          <w:lang w:val="fr-CH"/>
        </w:rPr>
        <w:t>Calendrier</w:t>
      </w:r>
    </w:p>
    <w:p w14:paraId="7D001E0D" w14:textId="77777777" w:rsidR="00255DE9" w:rsidRPr="00CD0198" w:rsidRDefault="00255DE9" w:rsidP="003733A1">
      <w:pPr>
        <w:tabs>
          <w:tab w:val="left" w:pos="1134"/>
        </w:tabs>
        <w:rPr>
          <w:lang w:val="fr-CH"/>
        </w:rPr>
      </w:pPr>
      <w:r w:rsidRPr="00CD0198">
        <w:rPr>
          <w:lang w:val="fr-CH"/>
        </w:rPr>
        <w:t xml:space="preserve">Annexe </w:t>
      </w:r>
      <w:r>
        <w:rPr>
          <w:lang w:val="fr-CH"/>
        </w:rPr>
        <w:t>B :</w:t>
      </w:r>
      <w:r w:rsidRPr="00CD0198">
        <w:rPr>
          <w:lang w:val="fr-CH"/>
        </w:rPr>
        <w:tab/>
        <w:t xml:space="preserve">Liste </w:t>
      </w:r>
      <w:r>
        <w:rPr>
          <w:lang w:val="fr-CH"/>
        </w:rPr>
        <w:t>des documents à remettre</w:t>
      </w:r>
    </w:p>
    <w:p w14:paraId="088DDC9A" w14:textId="77777777" w:rsidR="00255DE9" w:rsidRPr="00CD0198" w:rsidRDefault="00255DE9" w:rsidP="003733A1">
      <w:pPr>
        <w:tabs>
          <w:tab w:val="left" w:pos="1134"/>
        </w:tabs>
        <w:rPr>
          <w:lang w:val="fr-CH"/>
        </w:rPr>
      </w:pPr>
      <w:r w:rsidRPr="00CD0198">
        <w:rPr>
          <w:lang w:val="fr-CH"/>
        </w:rPr>
        <w:t xml:space="preserve">Annexe </w:t>
      </w:r>
      <w:r>
        <w:rPr>
          <w:lang w:val="fr-CH"/>
        </w:rPr>
        <w:t>C :</w:t>
      </w:r>
      <w:r w:rsidRPr="00CD0198">
        <w:rPr>
          <w:lang w:val="fr-CH"/>
        </w:rPr>
        <w:tab/>
      </w:r>
      <w:r>
        <w:rPr>
          <w:lang w:val="fr-CH"/>
        </w:rPr>
        <w:t>Données techniques de l’objet de l’homologation</w:t>
      </w:r>
    </w:p>
    <w:p w14:paraId="4554A76F" w14:textId="77777777" w:rsidR="00255DE9" w:rsidRPr="00CD0198" w:rsidRDefault="00255DE9" w:rsidP="003733A1">
      <w:pPr>
        <w:tabs>
          <w:tab w:val="left" w:pos="1134"/>
        </w:tabs>
        <w:rPr>
          <w:lang w:val="fr-CH"/>
        </w:rPr>
      </w:pPr>
      <w:r w:rsidRPr="00CD0198">
        <w:rPr>
          <w:lang w:val="fr-CH"/>
        </w:rPr>
        <w:t xml:space="preserve">Annexe </w:t>
      </w:r>
      <w:r>
        <w:rPr>
          <w:lang w:val="fr-CH"/>
        </w:rPr>
        <w:t>D :</w:t>
      </w:r>
      <w:r w:rsidRPr="00CD0198">
        <w:rPr>
          <w:lang w:val="fr-CH"/>
        </w:rPr>
        <w:tab/>
      </w:r>
      <w:r>
        <w:rPr>
          <w:lang w:val="fr-CH"/>
        </w:rPr>
        <w:t>Rapport de sécurité</w:t>
      </w:r>
    </w:p>
    <w:p w14:paraId="5BA81C99" w14:textId="77777777" w:rsidR="00255DE9" w:rsidRPr="00CD0198" w:rsidRDefault="00255DE9" w:rsidP="003733A1">
      <w:pPr>
        <w:tabs>
          <w:tab w:val="left" w:pos="1134"/>
        </w:tabs>
        <w:rPr>
          <w:i/>
          <w:color w:val="00B0F0"/>
          <w:lang w:val="fr-CH"/>
        </w:rPr>
      </w:pPr>
      <w:r w:rsidRPr="00CD0198">
        <w:rPr>
          <w:lang w:val="fr-CH"/>
        </w:rPr>
        <w:t xml:space="preserve">Annexe </w:t>
      </w:r>
      <w:r>
        <w:rPr>
          <w:lang w:val="fr-CH"/>
        </w:rPr>
        <w:t>E :</w:t>
      </w:r>
      <w:r w:rsidRPr="00CD0198">
        <w:rPr>
          <w:lang w:val="fr-CH"/>
        </w:rPr>
        <w:tab/>
      </w:r>
      <w:r>
        <w:rPr>
          <w:lang w:val="fr-CH"/>
        </w:rPr>
        <w:t>Rapport d’évaluation de la sécurité</w:t>
      </w:r>
      <w:r w:rsidRPr="00CD0198">
        <w:rPr>
          <w:i/>
          <w:lang w:val="fr-CH"/>
        </w:rPr>
        <w:t xml:space="preserve"> </w:t>
      </w:r>
      <w:r w:rsidRPr="00CD0198">
        <w:rPr>
          <w:i/>
          <w:color w:val="00B0F0"/>
          <w:lang w:val="fr-CH"/>
        </w:rPr>
        <w:t>(</w:t>
      </w:r>
      <w:r>
        <w:rPr>
          <w:i/>
          <w:color w:val="00B0F0"/>
          <w:lang w:val="fr-CH"/>
        </w:rPr>
        <w:t>supprimer cette ligne si non relevant</w:t>
      </w:r>
      <w:r w:rsidRPr="00CD0198">
        <w:rPr>
          <w:i/>
          <w:color w:val="00B0F0"/>
          <w:lang w:val="fr-CH"/>
        </w:rPr>
        <w:t>)</w:t>
      </w:r>
    </w:p>
    <w:p w14:paraId="5B5DFA2A" w14:textId="77777777" w:rsidR="00255DE9" w:rsidRPr="00B81F64" w:rsidRDefault="00255DE9" w:rsidP="00255DE9">
      <w:pPr>
        <w:pStyle w:val="Titre1"/>
        <w:numPr>
          <w:ilvl w:val="0"/>
          <w:numId w:val="1"/>
        </w:numPr>
      </w:pPr>
      <w:bookmarkStart w:id="3" w:name="_Toc514415299"/>
      <w:r>
        <w:t>Préambule et description du projet</w:t>
      </w:r>
      <w:bookmarkEnd w:id="2"/>
      <w:bookmarkEnd w:id="3"/>
    </w:p>
    <w:p w14:paraId="3F52FC44" w14:textId="77777777" w:rsidR="00255DE9" w:rsidRDefault="00255DE9" w:rsidP="003733A1">
      <w:pPr>
        <w:pStyle w:val="TextblockMitte"/>
        <w:rPr>
          <w:lang w:val="fr-CH"/>
        </w:rPr>
      </w:pPr>
      <w:r w:rsidRPr="00A57B06">
        <w:rPr>
          <w:color w:val="00B0F0"/>
          <w:highlight w:val="yellow"/>
          <w:lang w:val="fr-CH"/>
        </w:rPr>
        <w:t>Le requérant</w:t>
      </w:r>
      <w:r w:rsidRPr="00A57B06">
        <w:rPr>
          <w:color w:val="00B0F0"/>
          <w:lang w:val="fr-CH"/>
        </w:rPr>
        <w:t xml:space="preserve"> </w:t>
      </w:r>
      <w:r w:rsidRPr="005E12CF">
        <w:rPr>
          <w:lang w:val="fr-CH"/>
        </w:rPr>
        <w:t xml:space="preserve">explique dans </w:t>
      </w:r>
      <w:r>
        <w:rPr>
          <w:lang w:val="fr-CH"/>
        </w:rPr>
        <w:t xml:space="preserve">ce </w:t>
      </w:r>
      <w:r w:rsidRPr="005E12CF">
        <w:rPr>
          <w:lang w:val="fr-CH"/>
        </w:rPr>
        <w:t>concept d’homologation comment et avec quels justificatifs</w:t>
      </w:r>
      <w:r>
        <w:rPr>
          <w:lang w:val="fr-CH"/>
        </w:rPr>
        <w:t xml:space="preserve"> il prévoit de fournir les preuves pour le dossier de sécurité requis. On y trouve également la planification des étapes intermédiaires, les échéances pour la livraison de la documentation et la déclaration de conformité aux prescriptions actuelles du projet ou des éventuelles divergences.</w:t>
      </w:r>
    </w:p>
    <w:p w14:paraId="6DA4A2D4" w14:textId="77777777" w:rsidR="00255DE9" w:rsidRDefault="00255DE9" w:rsidP="003733A1">
      <w:pPr>
        <w:pStyle w:val="TextblockMitte"/>
        <w:rPr>
          <w:lang w:val="fr-CH"/>
        </w:rPr>
      </w:pPr>
      <w:r>
        <w:rPr>
          <w:lang w:val="fr-CH"/>
        </w:rPr>
        <w:t xml:space="preserve">Le concept d’homologation est un document cadre qui, durant la procédure d’homologation, peut évoluer et sert de document interface entre l’OFT et </w:t>
      </w:r>
      <w:r w:rsidRPr="0009338C">
        <w:rPr>
          <w:color w:val="00B0F0"/>
          <w:highlight w:val="yellow"/>
          <w:lang w:val="fr-CH"/>
        </w:rPr>
        <w:t>le requérant</w:t>
      </w:r>
      <w:r>
        <w:rPr>
          <w:lang w:val="fr-CH"/>
        </w:rPr>
        <w:t>.</w:t>
      </w:r>
    </w:p>
    <w:p w14:paraId="60078EF5" w14:textId="32C53EFC" w:rsidR="00F2033F" w:rsidRDefault="00255DE9" w:rsidP="003733A1">
      <w:pPr>
        <w:pStyle w:val="TextblockMitte"/>
        <w:rPr>
          <w:lang w:val="fr-CH"/>
        </w:rPr>
      </w:pPr>
      <w:r>
        <w:rPr>
          <w:lang w:val="fr-CH"/>
        </w:rPr>
        <w:t xml:space="preserve">Le concept d’homologation démontre la structure et le concept pour la conduite du dossier de sécurité. Le but de ce document est de démontrer l’aptitude de l’objet à être homologué. Cela permet d’apporter de la sécurité dans la planification pour </w:t>
      </w:r>
      <w:r w:rsidRPr="003E1C56">
        <w:rPr>
          <w:color w:val="00B0F0"/>
          <w:highlight w:val="yellow"/>
          <w:lang w:val="fr-CH"/>
        </w:rPr>
        <w:t>le requérant</w:t>
      </w:r>
      <w:r w:rsidRPr="003E1C56">
        <w:rPr>
          <w:color w:val="00B0F0"/>
          <w:lang w:val="fr-CH"/>
        </w:rPr>
        <w:t xml:space="preserve"> </w:t>
      </w:r>
      <w:r>
        <w:rPr>
          <w:lang w:val="fr-CH"/>
        </w:rPr>
        <w:t>et l’administration.</w:t>
      </w:r>
    </w:p>
    <w:p w14:paraId="540E05A3" w14:textId="77777777" w:rsidR="00F2033F" w:rsidRDefault="00F2033F">
      <w:pPr>
        <w:spacing w:after="0" w:line="240" w:lineRule="auto"/>
        <w:rPr>
          <w:szCs w:val="22"/>
          <w:lang w:val="fr-CH" w:eastAsia="de-DE"/>
        </w:rPr>
      </w:pPr>
      <w:r>
        <w:rPr>
          <w:lang w:val="fr-CH"/>
        </w:rPr>
        <w:br w:type="page"/>
      </w:r>
    </w:p>
    <w:p w14:paraId="1D04353B" w14:textId="77777777" w:rsidR="00255DE9" w:rsidRPr="004F4B65" w:rsidRDefault="00255DE9" w:rsidP="003733A1">
      <w:pPr>
        <w:pStyle w:val="TextblockMitte"/>
        <w:rPr>
          <w:i/>
          <w:color w:val="00B0F0"/>
          <w:lang w:val="fr-CH"/>
        </w:rPr>
      </w:pPr>
      <w:r w:rsidRPr="004F4B65">
        <w:rPr>
          <w:i/>
          <w:color w:val="00B0F0"/>
          <w:lang w:val="fr-CH"/>
        </w:rPr>
        <w:lastRenderedPageBreak/>
        <w:t xml:space="preserve">La description </w:t>
      </w:r>
      <w:r>
        <w:rPr>
          <w:i/>
          <w:color w:val="00B0F0"/>
          <w:lang w:val="fr-CH"/>
        </w:rPr>
        <w:t>de la démarche</w:t>
      </w:r>
      <w:r w:rsidRPr="004F4B65">
        <w:rPr>
          <w:i/>
          <w:color w:val="00B0F0"/>
          <w:lang w:val="fr-CH"/>
        </w:rPr>
        <w:t xml:space="preserve"> planifié</w:t>
      </w:r>
      <w:r>
        <w:rPr>
          <w:i/>
          <w:color w:val="00B0F0"/>
          <w:lang w:val="fr-CH"/>
        </w:rPr>
        <w:t>e</w:t>
      </w:r>
      <w:r w:rsidRPr="004F4B65">
        <w:rPr>
          <w:i/>
          <w:color w:val="00B0F0"/>
          <w:lang w:val="fr-CH"/>
        </w:rPr>
        <w:t xml:space="preserve"> avec les </w:t>
      </w:r>
      <w:r>
        <w:rPr>
          <w:i/>
          <w:color w:val="00B0F0"/>
          <w:lang w:val="fr-CH"/>
        </w:rPr>
        <w:t>principales</w:t>
      </w:r>
      <w:r w:rsidRPr="004F4B65">
        <w:rPr>
          <w:i/>
          <w:color w:val="00B0F0"/>
          <w:lang w:val="fr-CH"/>
        </w:rPr>
        <w:t xml:space="preserve"> données du véhicule </w:t>
      </w:r>
      <w:r>
        <w:rPr>
          <w:i/>
          <w:color w:val="00B0F0"/>
          <w:lang w:val="fr-CH"/>
        </w:rPr>
        <w:t>sont</w:t>
      </w:r>
      <w:r w:rsidRPr="004F4B65">
        <w:rPr>
          <w:i/>
          <w:color w:val="00B0F0"/>
          <w:lang w:val="fr-CH"/>
        </w:rPr>
        <w:t xml:space="preserve"> à rédiger à cet endroit.</w:t>
      </w:r>
    </w:p>
    <w:p w14:paraId="457AE54F" w14:textId="77777777" w:rsidR="00255DE9" w:rsidRPr="00F5106B" w:rsidRDefault="00255DE9" w:rsidP="003733A1">
      <w:pPr>
        <w:pStyle w:val="TextblockMitte"/>
        <w:rPr>
          <w:lang w:val="fr-CH"/>
        </w:rPr>
      </w:pPr>
      <w:r w:rsidRPr="00F5106B">
        <w:rPr>
          <w:lang w:val="fr-CH"/>
        </w:rPr>
        <w:t xml:space="preserve">Les données techniques de l’objet soumis à homologation sont présentées à l’annexe </w:t>
      </w:r>
      <w:r>
        <w:rPr>
          <w:lang w:val="fr-CH"/>
        </w:rPr>
        <w:t>C.</w:t>
      </w:r>
    </w:p>
    <w:p w14:paraId="16BBEF7A" w14:textId="77777777" w:rsidR="00255DE9" w:rsidRPr="00BC56F0" w:rsidRDefault="00255DE9" w:rsidP="00255DE9">
      <w:pPr>
        <w:pStyle w:val="Titre1"/>
        <w:numPr>
          <w:ilvl w:val="0"/>
          <w:numId w:val="1"/>
        </w:numPr>
        <w:rPr>
          <w:lang w:val="fr-CH"/>
        </w:rPr>
      </w:pPr>
      <w:bookmarkStart w:id="4" w:name="_Toc428639835"/>
      <w:bookmarkStart w:id="5" w:name="_Toc514415300"/>
      <w:r w:rsidRPr="00BC56F0">
        <w:rPr>
          <w:lang w:val="fr-CH"/>
        </w:rPr>
        <w:t>Abréviations et définitions</w:t>
      </w:r>
      <w:bookmarkEnd w:id="4"/>
      <w:bookmarkEnd w:id="5"/>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255DE9" w14:paraId="523CB902" w14:textId="77777777" w:rsidTr="003D47D0">
        <w:tc>
          <w:tcPr>
            <w:tcW w:w="1560" w:type="dxa"/>
            <w:tcMar>
              <w:top w:w="57" w:type="dxa"/>
              <w:bottom w:w="57" w:type="dxa"/>
            </w:tcMar>
          </w:tcPr>
          <w:p w14:paraId="42DEE4C0" w14:textId="77777777" w:rsidR="00255DE9" w:rsidRPr="00BC56F0" w:rsidRDefault="00255DE9" w:rsidP="00255DE9">
            <w:pPr>
              <w:spacing w:after="0" w:line="240" w:lineRule="auto"/>
              <w:rPr>
                <w:lang w:val="fr-CH"/>
              </w:rPr>
            </w:pPr>
            <w:r w:rsidRPr="00BC56F0">
              <w:rPr>
                <w:lang w:val="fr-CH"/>
              </w:rPr>
              <w:t>Abréviation</w:t>
            </w:r>
          </w:p>
        </w:tc>
        <w:tc>
          <w:tcPr>
            <w:tcW w:w="7784" w:type="dxa"/>
            <w:tcMar>
              <w:top w:w="57" w:type="dxa"/>
              <w:bottom w:w="57" w:type="dxa"/>
            </w:tcMar>
          </w:tcPr>
          <w:p w14:paraId="7BFA73E3" w14:textId="77777777" w:rsidR="00255DE9" w:rsidRPr="00BC56F0" w:rsidRDefault="00255DE9" w:rsidP="00255DE9">
            <w:pPr>
              <w:spacing w:after="0" w:line="240" w:lineRule="auto"/>
              <w:ind w:left="29"/>
              <w:rPr>
                <w:lang w:val="fr-CH"/>
              </w:rPr>
            </w:pPr>
            <w:r w:rsidRPr="00BC56F0">
              <w:rPr>
                <w:lang w:val="fr-CH"/>
              </w:rPr>
              <w:t>Définition</w:t>
            </w:r>
          </w:p>
        </w:tc>
      </w:tr>
      <w:tr w:rsidR="00255DE9" w14:paraId="79BE9F61" w14:textId="77777777" w:rsidTr="003D47D0">
        <w:tc>
          <w:tcPr>
            <w:tcW w:w="1560" w:type="dxa"/>
            <w:tcMar>
              <w:top w:w="57" w:type="dxa"/>
              <w:bottom w:w="57" w:type="dxa"/>
            </w:tcMar>
          </w:tcPr>
          <w:p w14:paraId="7E927124"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530B761A" w14:textId="77777777" w:rsidR="00255DE9" w:rsidRPr="00BC56F0" w:rsidRDefault="00255DE9" w:rsidP="00255DE9">
            <w:pPr>
              <w:spacing w:after="0" w:line="240" w:lineRule="auto"/>
              <w:ind w:left="29"/>
              <w:rPr>
                <w:lang w:val="fr-CH"/>
              </w:rPr>
            </w:pPr>
          </w:p>
        </w:tc>
      </w:tr>
      <w:tr w:rsidR="00255DE9" w14:paraId="0D50DB73" w14:textId="77777777" w:rsidTr="003D47D0">
        <w:tc>
          <w:tcPr>
            <w:tcW w:w="1560" w:type="dxa"/>
            <w:tcMar>
              <w:top w:w="57" w:type="dxa"/>
              <w:bottom w:w="57" w:type="dxa"/>
            </w:tcMar>
          </w:tcPr>
          <w:p w14:paraId="20F54793"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CC78546" w14:textId="77777777" w:rsidR="00255DE9" w:rsidRPr="00BC56F0" w:rsidRDefault="00255DE9" w:rsidP="00255DE9">
            <w:pPr>
              <w:spacing w:after="0" w:line="240" w:lineRule="auto"/>
              <w:ind w:left="29"/>
              <w:rPr>
                <w:lang w:val="fr-CH"/>
              </w:rPr>
            </w:pPr>
          </w:p>
        </w:tc>
      </w:tr>
      <w:tr w:rsidR="00255DE9" w14:paraId="323C3B5F" w14:textId="77777777" w:rsidTr="003D47D0">
        <w:tc>
          <w:tcPr>
            <w:tcW w:w="1560" w:type="dxa"/>
            <w:tcMar>
              <w:top w:w="57" w:type="dxa"/>
              <w:bottom w:w="57" w:type="dxa"/>
            </w:tcMar>
          </w:tcPr>
          <w:p w14:paraId="71FF788E"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0C0DF1C" w14:textId="77777777" w:rsidR="00255DE9" w:rsidRPr="00BC56F0" w:rsidRDefault="00255DE9" w:rsidP="00255DE9">
            <w:pPr>
              <w:spacing w:after="0" w:line="240" w:lineRule="auto"/>
              <w:ind w:left="29"/>
              <w:rPr>
                <w:lang w:val="fr-CH"/>
              </w:rPr>
            </w:pPr>
          </w:p>
        </w:tc>
      </w:tr>
      <w:tr w:rsidR="00255DE9" w14:paraId="4F4CC096" w14:textId="77777777" w:rsidTr="003D47D0">
        <w:tc>
          <w:tcPr>
            <w:tcW w:w="1560" w:type="dxa"/>
            <w:tcMar>
              <w:top w:w="57" w:type="dxa"/>
              <w:bottom w:w="57" w:type="dxa"/>
            </w:tcMar>
          </w:tcPr>
          <w:p w14:paraId="4BBE6B46"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3264C5F" w14:textId="77777777" w:rsidR="00255DE9" w:rsidRPr="00BC56F0" w:rsidRDefault="00255DE9" w:rsidP="00255DE9">
            <w:pPr>
              <w:spacing w:after="0" w:line="240" w:lineRule="auto"/>
              <w:ind w:left="29"/>
              <w:rPr>
                <w:lang w:val="fr-CH"/>
              </w:rPr>
            </w:pPr>
          </w:p>
        </w:tc>
      </w:tr>
      <w:tr w:rsidR="00255DE9" w14:paraId="78D48DE1" w14:textId="77777777" w:rsidTr="003D47D0">
        <w:tc>
          <w:tcPr>
            <w:tcW w:w="1560" w:type="dxa"/>
            <w:tcMar>
              <w:top w:w="57" w:type="dxa"/>
              <w:bottom w:w="57" w:type="dxa"/>
            </w:tcMar>
          </w:tcPr>
          <w:p w14:paraId="4E851FCB"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4219EC3" w14:textId="77777777" w:rsidR="00255DE9" w:rsidRPr="00BC56F0" w:rsidRDefault="00255DE9" w:rsidP="00255DE9">
            <w:pPr>
              <w:spacing w:after="0" w:line="240" w:lineRule="auto"/>
              <w:ind w:left="29"/>
              <w:rPr>
                <w:lang w:val="fr-CH"/>
              </w:rPr>
            </w:pPr>
          </w:p>
        </w:tc>
      </w:tr>
      <w:tr w:rsidR="00255DE9" w14:paraId="75651040" w14:textId="77777777" w:rsidTr="003D47D0">
        <w:tc>
          <w:tcPr>
            <w:tcW w:w="1560" w:type="dxa"/>
            <w:tcMar>
              <w:top w:w="57" w:type="dxa"/>
              <w:bottom w:w="57" w:type="dxa"/>
            </w:tcMar>
          </w:tcPr>
          <w:p w14:paraId="0D53F849"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6968D29F" w14:textId="77777777" w:rsidR="00255DE9" w:rsidRPr="00BC56F0" w:rsidRDefault="00255DE9" w:rsidP="00255DE9">
            <w:pPr>
              <w:spacing w:after="0" w:line="240" w:lineRule="auto"/>
              <w:ind w:left="29"/>
              <w:rPr>
                <w:lang w:val="fr-CH"/>
              </w:rPr>
            </w:pPr>
          </w:p>
        </w:tc>
      </w:tr>
      <w:tr w:rsidR="00255DE9" w14:paraId="0B9A5431" w14:textId="77777777" w:rsidTr="003D47D0">
        <w:tc>
          <w:tcPr>
            <w:tcW w:w="1560" w:type="dxa"/>
            <w:tcMar>
              <w:top w:w="57" w:type="dxa"/>
              <w:bottom w:w="57" w:type="dxa"/>
            </w:tcMar>
          </w:tcPr>
          <w:p w14:paraId="412D5612"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034BBCE5" w14:textId="77777777" w:rsidR="00255DE9" w:rsidRPr="00BC56F0" w:rsidRDefault="00255DE9" w:rsidP="00255DE9">
            <w:pPr>
              <w:spacing w:after="0" w:line="240" w:lineRule="auto"/>
              <w:ind w:left="29"/>
              <w:rPr>
                <w:lang w:val="fr-CH"/>
              </w:rPr>
            </w:pPr>
          </w:p>
        </w:tc>
      </w:tr>
      <w:tr w:rsidR="00255DE9" w14:paraId="3E9C3CC1" w14:textId="77777777" w:rsidTr="003D47D0">
        <w:tc>
          <w:tcPr>
            <w:tcW w:w="1560" w:type="dxa"/>
            <w:tcMar>
              <w:top w:w="57" w:type="dxa"/>
              <w:bottom w:w="57" w:type="dxa"/>
            </w:tcMar>
          </w:tcPr>
          <w:p w14:paraId="3A9C9BB8"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250EA9FE" w14:textId="77777777" w:rsidR="00255DE9" w:rsidRPr="00BC56F0" w:rsidRDefault="00255DE9" w:rsidP="00255DE9">
            <w:pPr>
              <w:spacing w:after="0" w:line="240" w:lineRule="auto"/>
              <w:ind w:left="29"/>
              <w:rPr>
                <w:lang w:val="fr-CH"/>
              </w:rPr>
            </w:pPr>
          </w:p>
        </w:tc>
      </w:tr>
      <w:tr w:rsidR="00255DE9" w14:paraId="15E7AD7E" w14:textId="77777777" w:rsidTr="003D47D0">
        <w:tc>
          <w:tcPr>
            <w:tcW w:w="1560" w:type="dxa"/>
            <w:tcMar>
              <w:top w:w="57" w:type="dxa"/>
              <w:bottom w:w="57" w:type="dxa"/>
            </w:tcMar>
          </w:tcPr>
          <w:p w14:paraId="0AD39CE5"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336BC6E" w14:textId="77777777" w:rsidR="00255DE9" w:rsidRPr="00BC56F0" w:rsidRDefault="00255DE9" w:rsidP="00255DE9">
            <w:pPr>
              <w:spacing w:after="0" w:line="240" w:lineRule="auto"/>
              <w:ind w:left="29"/>
              <w:rPr>
                <w:lang w:val="fr-CH"/>
              </w:rPr>
            </w:pPr>
          </w:p>
        </w:tc>
      </w:tr>
      <w:tr w:rsidR="00255DE9" w14:paraId="22D9D647" w14:textId="77777777" w:rsidTr="003D47D0">
        <w:tc>
          <w:tcPr>
            <w:tcW w:w="1560" w:type="dxa"/>
            <w:tcMar>
              <w:top w:w="57" w:type="dxa"/>
              <w:bottom w:w="57" w:type="dxa"/>
            </w:tcMar>
          </w:tcPr>
          <w:p w14:paraId="73F7730B"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70556A4" w14:textId="77777777" w:rsidR="00255DE9" w:rsidRPr="00BC56F0" w:rsidRDefault="00255DE9" w:rsidP="00255DE9">
            <w:pPr>
              <w:spacing w:after="0" w:line="240" w:lineRule="auto"/>
              <w:ind w:left="29"/>
              <w:rPr>
                <w:lang w:val="fr-CH"/>
              </w:rPr>
            </w:pPr>
          </w:p>
        </w:tc>
      </w:tr>
      <w:tr w:rsidR="00255DE9" w14:paraId="2C53CA91" w14:textId="77777777" w:rsidTr="003D47D0">
        <w:tc>
          <w:tcPr>
            <w:tcW w:w="1560" w:type="dxa"/>
            <w:tcMar>
              <w:top w:w="57" w:type="dxa"/>
              <w:bottom w:w="57" w:type="dxa"/>
            </w:tcMar>
          </w:tcPr>
          <w:p w14:paraId="19FE2FA5"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47769C37" w14:textId="77777777" w:rsidR="00255DE9" w:rsidRPr="00BC56F0" w:rsidRDefault="00255DE9" w:rsidP="00255DE9">
            <w:pPr>
              <w:spacing w:after="0" w:line="240" w:lineRule="auto"/>
              <w:ind w:left="29"/>
              <w:rPr>
                <w:lang w:val="fr-CH"/>
              </w:rPr>
            </w:pPr>
          </w:p>
        </w:tc>
      </w:tr>
      <w:tr w:rsidR="00255DE9" w14:paraId="0BB650F4" w14:textId="77777777" w:rsidTr="003D47D0">
        <w:tc>
          <w:tcPr>
            <w:tcW w:w="1560" w:type="dxa"/>
            <w:tcMar>
              <w:top w:w="57" w:type="dxa"/>
              <w:bottom w:w="57" w:type="dxa"/>
            </w:tcMar>
          </w:tcPr>
          <w:p w14:paraId="258ED553" w14:textId="77777777" w:rsidR="00255DE9" w:rsidRPr="00BC56F0" w:rsidRDefault="00255DE9" w:rsidP="00255DE9">
            <w:pPr>
              <w:spacing w:after="0" w:line="240" w:lineRule="auto"/>
              <w:ind w:left="29"/>
              <w:rPr>
                <w:lang w:val="fr-CH"/>
              </w:rPr>
            </w:pPr>
          </w:p>
        </w:tc>
        <w:tc>
          <w:tcPr>
            <w:tcW w:w="7784" w:type="dxa"/>
            <w:tcMar>
              <w:top w:w="57" w:type="dxa"/>
              <w:bottom w:w="57" w:type="dxa"/>
            </w:tcMar>
          </w:tcPr>
          <w:p w14:paraId="739A90EA" w14:textId="77777777" w:rsidR="00255DE9" w:rsidRPr="00BC56F0" w:rsidRDefault="00255DE9" w:rsidP="00255DE9">
            <w:pPr>
              <w:spacing w:after="0" w:line="240" w:lineRule="auto"/>
              <w:ind w:left="29"/>
              <w:rPr>
                <w:lang w:val="fr-CH"/>
              </w:rPr>
            </w:pPr>
          </w:p>
        </w:tc>
      </w:tr>
    </w:tbl>
    <w:p w14:paraId="3C076B92" w14:textId="77777777" w:rsidR="00255DE9" w:rsidRPr="00BA66FE" w:rsidRDefault="00255DE9" w:rsidP="00255DE9">
      <w:pPr>
        <w:pStyle w:val="Titre1"/>
        <w:numPr>
          <w:ilvl w:val="0"/>
          <w:numId w:val="1"/>
        </w:numPr>
        <w:rPr>
          <w:lang w:val="fr-CH"/>
        </w:rPr>
      </w:pPr>
      <w:bookmarkStart w:id="6" w:name="_Toc428639839"/>
      <w:bookmarkStart w:id="7" w:name="_Toc514415301"/>
      <w:r w:rsidRPr="00BA66FE">
        <w:rPr>
          <w:lang w:val="fr-CH"/>
        </w:rPr>
        <w:t>Attestation d’une exécution conforme aux prescriptions</w:t>
      </w:r>
      <w:bookmarkEnd w:id="6"/>
      <w:bookmarkEnd w:id="7"/>
    </w:p>
    <w:p w14:paraId="03B68CEB" w14:textId="77777777" w:rsidR="00255DE9" w:rsidRPr="00D20E0E" w:rsidRDefault="00255DE9" w:rsidP="003733A1">
      <w:pPr>
        <w:rPr>
          <w:lang w:val="fr-CH"/>
        </w:rPr>
      </w:pPr>
      <w:r w:rsidRPr="00D20E0E">
        <w:rPr>
          <w:lang w:val="fr-CH"/>
        </w:rPr>
        <w:t>Les prescriptions suivantes sont valables pour la présente procédure d’homologation</w:t>
      </w:r>
      <w:r>
        <w:rPr>
          <w:lang w:val="fr-CH"/>
        </w:rPr>
        <w:t> :</w:t>
      </w:r>
    </w:p>
    <w:p w14:paraId="0D48D4C9"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E17EC73"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6D6D1E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6A3FEB8D" w14:textId="77777777" w:rsidR="00255DE9" w:rsidRPr="00D20E0E" w:rsidRDefault="00255DE9" w:rsidP="003733A1">
      <w:pPr>
        <w:pStyle w:val="Paragraphedeliste"/>
        <w:numPr>
          <w:ilvl w:val="0"/>
          <w:numId w:val="22"/>
        </w:numPr>
        <w:rPr>
          <w:lang w:val="fr-CH"/>
        </w:rPr>
      </w:pPr>
      <w:r w:rsidRPr="00D20E0E">
        <w:rPr>
          <w:lang w:val="fr-CH"/>
        </w:rPr>
        <w:t xml:space="preserve"> </w:t>
      </w:r>
    </w:p>
    <w:p w14:paraId="313C6F7E" w14:textId="77777777" w:rsidR="00255DE9" w:rsidRPr="00D20E0E" w:rsidRDefault="00255DE9" w:rsidP="003733A1">
      <w:pPr>
        <w:pStyle w:val="Paragraphedeliste"/>
        <w:numPr>
          <w:ilvl w:val="0"/>
          <w:numId w:val="22"/>
        </w:numPr>
        <w:rPr>
          <w:lang w:val="fr-CH"/>
        </w:rPr>
      </w:pPr>
      <w:r w:rsidRPr="00D20E0E">
        <w:rPr>
          <w:lang w:val="fr-CH"/>
        </w:rPr>
        <w:t xml:space="preserve"> </w:t>
      </w:r>
    </w:p>
    <w:p w14:paraId="768E047E" w14:textId="77777777" w:rsidR="00255DE9" w:rsidRPr="00D20E0E" w:rsidRDefault="00255DE9" w:rsidP="003733A1">
      <w:pPr>
        <w:pStyle w:val="Paragraphedeliste"/>
        <w:numPr>
          <w:ilvl w:val="0"/>
          <w:numId w:val="22"/>
        </w:numPr>
        <w:rPr>
          <w:lang w:val="fr-CH"/>
        </w:rPr>
      </w:pPr>
      <w:r w:rsidRPr="00D20E0E">
        <w:rPr>
          <w:lang w:val="fr-CH"/>
        </w:rPr>
        <w:t xml:space="preserve"> </w:t>
      </w:r>
    </w:p>
    <w:p w14:paraId="414F602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1D2917FB" w14:textId="77777777" w:rsidR="00255DE9" w:rsidRPr="00D20E0E" w:rsidRDefault="00255DE9" w:rsidP="003733A1">
      <w:pPr>
        <w:pStyle w:val="Paragraphedeliste"/>
        <w:numPr>
          <w:ilvl w:val="0"/>
          <w:numId w:val="22"/>
        </w:numPr>
        <w:rPr>
          <w:lang w:val="fr-CH"/>
        </w:rPr>
      </w:pPr>
      <w:r w:rsidRPr="00D20E0E">
        <w:rPr>
          <w:lang w:val="fr-CH"/>
        </w:rPr>
        <w:t xml:space="preserve"> </w:t>
      </w:r>
    </w:p>
    <w:p w14:paraId="24C4BF69" w14:textId="268328F9" w:rsidR="003D47D0" w:rsidRPr="003D47D0" w:rsidRDefault="003D47D0" w:rsidP="003D47D0">
      <w:pPr>
        <w:pStyle w:val="Paragraphedeliste"/>
        <w:numPr>
          <w:ilvl w:val="0"/>
          <w:numId w:val="22"/>
        </w:numPr>
        <w:rPr>
          <w:lang w:val="fr-CH"/>
        </w:rPr>
      </w:pPr>
    </w:p>
    <w:p w14:paraId="427F0250" w14:textId="62DF4162" w:rsidR="003D47D0" w:rsidRDefault="003D47D0" w:rsidP="003D47D0">
      <w:pPr>
        <w:pStyle w:val="Titre2"/>
        <w:rPr>
          <w:lang w:val="fr-CH"/>
        </w:rPr>
      </w:pPr>
      <w:bookmarkStart w:id="8" w:name="_Toc451800716"/>
      <w:bookmarkStart w:id="9" w:name="_Toc514425197"/>
      <w:r w:rsidRPr="003D47D0">
        <w:rPr>
          <w:lang w:val="fr-CH"/>
        </w:rPr>
        <w:t>Explication des signes</w:t>
      </w:r>
      <w:bookmarkEnd w:id="8"/>
      <w:bookmarkEnd w:id="9"/>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3D47D0" w:rsidRPr="003D47D0" w14:paraId="58A2ABEA" w14:textId="77777777" w:rsidTr="00DA0479">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14:paraId="657EEE44" w14:textId="57AB0279" w:rsidR="003D47D0" w:rsidRPr="003D47D0" w:rsidRDefault="00F2431E" w:rsidP="003D47D0">
            <w:pPr>
              <w:spacing w:after="0"/>
              <w:jc w:val="center"/>
              <w:rPr>
                <w:color w:val="000000" w:themeColor="text1"/>
                <w:szCs w:val="22"/>
              </w:rPr>
            </w:pPr>
            <w:r>
              <w:rPr>
                <w:color w:val="000000" w:themeColor="text1"/>
                <w:szCs w:val="22"/>
              </w:rPr>
              <w:t>PJ</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14:paraId="51878FC0" w14:textId="0A39F2B0" w:rsidR="003D47D0" w:rsidRPr="003D47D0" w:rsidRDefault="00DA0479" w:rsidP="003D47D0">
            <w:pPr>
              <w:spacing w:after="0"/>
              <w:rPr>
                <w:color w:val="000000" w:themeColor="text1"/>
              </w:rPr>
            </w:pPr>
            <w:r w:rsidRPr="00DA0479">
              <w:rPr>
                <w:color w:val="000000" w:themeColor="text1"/>
                <w:lang w:val="fr-CH"/>
              </w:rPr>
              <w:t>Signification</w:t>
            </w:r>
          </w:p>
        </w:tc>
      </w:tr>
      <w:tr w:rsidR="003D47D0" w:rsidRPr="002D456A" w14:paraId="5516F529" w14:textId="77777777" w:rsidTr="000D3981">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14:paraId="73AA10D0" w14:textId="1D50F718" w:rsidR="003D47D0" w:rsidRPr="003D47D0" w:rsidRDefault="00F2033F" w:rsidP="003D47D0">
            <w:pPr>
              <w:spacing w:after="0"/>
              <w:jc w:val="center"/>
              <w:rPr>
                <w:b/>
                <w:szCs w:val="22"/>
              </w:rPr>
            </w:pPr>
            <w:r>
              <w:rPr>
                <w:b/>
                <w:szCs w:val="22"/>
              </w:rPr>
              <w:t>O</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14:paraId="5E53EF7A" w14:textId="4B7194DA" w:rsidR="003D47D0" w:rsidRPr="000D3981" w:rsidRDefault="000D3981" w:rsidP="003D47D0">
            <w:pPr>
              <w:spacing w:after="0"/>
              <w:rPr>
                <w:lang w:val="fr-CH"/>
              </w:rPr>
            </w:pPr>
            <w:r w:rsidRPr="000D3981">
              <w:rPr>
                <w:lang w:val="fr-CH"/>
              </w:rPr>
              <w:t xml:space="preserve">Position du justificatif classé comme étant </w:t>
            </w:r>
            <w:r w:rsidRPr="000D3981">
              <w:rPr>
                <w:b/>
                <w:lang w:val="fr-CH"/>
              </w:rPr>
              <w:t>pertinent pour la justification</w:t>
            </w:r>
          </w:p>
        </w:tc>
      </w:tr>
      <w:tr w:rsidR="000D3981" w:rsidRPr="002D456A" w14:paraId="6BF30D79" w14:textId="77777777" w:rsidTr="000D3981">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14:paraId="6CC7F790" w14:textId="77777777" w:rsidR="000D3981" w:rsidRPr="003D47D0" w:rsidRDefault="000D3981" w:rsidP="000D3981">
            <w:pPr>
              <w:spacing w:after="0"/>
              <w:jc w:val="center"/>
              <w:rPr>
                <w:b/>
                <w:szCs w:val="22"/>
              </w:rPr>
            </w:pPr>
            <w:r w:rsidRPr="005617B3">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14:paraId="4E714F11" w14:textId="0C63115F" w:rsidR="000D3981" w:rsidRPr="000D3981" w:rsidRDefault="000D3981" w:rsidP="004E4751">
            <w:pPr>
              <w:spacing w:after="0"/>
              <w:rPr>
                <w:lang w:val="fr-CH"/>
              </w:rPr>
            </w:pPr>
            <w:r w:rsidRPr="000D3981">
              <w:rPr>
                <w:lang w:val="fr-CH"/>
              </w:rPr>
              <w:t xml:space="preserve">Position du justificatif classé comme étant </w:t>
            </w:r>
            <w:r w:rsidR="004E4751" w:rsidRPr="004E4751">
              <w:rPr>
                <w:b/>
                <w:lang w:val="fr-CH"/>
              </w:rPr>
              <w:t xml:space="preserve">sans objet </w:t>
            </w:r>
          </w:p>
        </w:tc>
      </w:tr>
      <w:tr w:rsidR="003D47D0" w:rsidRPr="002D456A" w14:paraId="2FDB9974" w14:textId="77777777" w:rsidTr="008E75B4">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14:paraId="6658D40A" w14:textId="77777777" w:rsidR="003D47D0" w:rsidRPr="003D47D0" w:rsidRDefault="003D47D0" w:rsidP="003D47D0">
            <w:pPr>
              <w:spacing w:after="0"/>
              <w:jc w:val="center"/>
              <w:rPr>
                <w:szCs w:val="22"/>
              </w:rPr>
            </w:pPr>
            <w:r w:rsidRPr="003D47D0">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14:paraId="78CB71D9" w14:textId="670B7B68" w:rsidR="003D47D0" w:rsidRPr="0050536C" w:rsidRDefault="0050536C" w:rsidP="003D47D0">
            <w:pPr>
              <w:spacing w:after="0"/>
              <w:rPr>
                <w:lang w:val="fr-CH"/>
              </w:rPr>
            </w:pPr>
            <w:r w:rsidRPr="000D3981">
              <w:rPr>
                <w:lang w:val="fr-CH"/>
              </w:rPr>
              <w:t>Position du justificatif</w:t>
            </w:r>
            <w:r>
              <w:rPr>
                <w:lang w:val="fr-CH"/>
              </w:rPr>
              <w:t xml:space="preserve"> non applicable</w:t>
            </w:r>
          </w:p>
        </w:tc>
      </w:tr>
    </w:tbl>
    <w:p w14:paraId="12AFD030" w14:textId="5B0FCBEF" w:rsidR="00255DE9" w:rsidRPr="00D20E0E" w:rsidRDefault="00255DE9" w:rsidP="003733A1">
      <w:pPr>
        <w:rPr>
          <w:lang w:val="fr-CH"/>
        </w:rPr>
      </w:pPr>
      <w:r>
        <w:rPr>
          <w:lang w:val="fr-CH"/>
        </w:rPr>
        <w:lastRenderedPageBreak/>
        <w:t xml:space="preserve">Dans la tabelle suivante est défini comment et avec quelles preuves l’attestation d’une exécution conforme aux prescriptions sera fournie. L’évaluation d’une exécution conforme aux prescriptions, respectivement d’éventuelles dérogations, est traitée dans le rapport de sécurité (annexe D). Dans la colonne </w:t>
      </w:r>
      <w:r w:rsidRPr="0021112A">
        <w:rPr>
          <w:lang w:val="fr-CH"/>
        </w:rPr>
        <w:t>PJ (Pertinence d’un Justificatif)</w:t>
      </w:r>
      <w:r>
        <w:rPr>
          <w:lang w:val="fr-CH"/>
        </w:rPr>
        <w:t xml:space="preserve"> est défini par O ou N si une preuve doit être fournie pour le thème en question. Si un justificatif est fourni, la manière dont la preuve sera fournie</w:t>
      </w:r>
      <w:r w:rsidRPr="00B125E3">
        <w:rPr>
          <w:lang w:val="fr-CH"/>
        </w:rPr>
        <w:t xml:space="preserve"> </w:t>
      </w:r>
      <w:r>
        <w:rPr>
          <w:lang w:val="fr-CH"/>
        </w:rPr>
        <w:t>sera décrite dans la colonne « Justificatifs planifiés ».</w:t>
      </w:r>
    </w:p>
    <w:p w14:paraId="7DD28817" w14:textId="77777777" w:rsidR="00255DE9" w:rsidRPr="008540F4" w:rsidRDefault="00255DE9" w:rsidP="003733A1">
      <w:pPr>
        <w:rPr>
          <w:i/>
          <w:color w:val="00B0F0"/>
          <w:lang w:val="fr-CH"/>
        </w:rPr>
      </w:pPr>
      <w:r w:rsidRPr="008540F4">
        <w:rPr>
          <w:i/>
          <w:color w:val="00B0F0"/>
          <w:lang w:val="fr-CH"/>
        </w:rPr>
        <w:t>Utilisation du tableau</w:t>
      </w:r>
      <w:r>
        <w:rPr>
          <w:i/>
          <w:color w:val="00B0F0"/>
          <w:lang w:val="fr-CH"/>
        </w:rPr>
        <w:t> :</w:t>
      </w:r>
    </w:p>
    <w:p w14:paraId="10BBE593" w14:textId="77777777" w:rsidR="00255DE9" w:rsidRPr="006F3956" w:rsidRDefault="00255DE9" w:rsidP="003733A1">
      <w:pPr>
        <w:rPr>
          <w:i/>
          <w:color w:val="00B0F0"/>
          <w:lang w:val="fr-CH"/>
        </w:rPr>
      </w:pPr>
      <w:r>
        <w:rPr>
          <w:i/>
          <w:color w:val="00B0F0"/>
          <w:lang w:val="fr-CH"/>
        </w:rPr>
        <w:t>Afin que le tableau pour l’exécution conforme aux prescriptions ne soit rempli de manière redondante à la liste de documents (Excel), celui-ci peut-être lié directement à cette dernière. Pour lier le tableau avec la liste de documents, il faut procéder de la manière suivante :</w:t>
      </w:r>
    </w:p>
    <w:p w14:paraId="1362FEC3" w14:textId="77777777" w:rsidR="00255DE9" w:rsidRPr="00B90EF1" w:rsidRDefault="00255DE9" w:rsidP="003733A1">
      <w:pPr>
        <w:pStyle w:val="Paragraphedeliste"/>
        <w:numPr>
          <w:ilvl w:val="0"/>
          <w:numId w:val="27"/>
        </w:numPr>
        <w:ind w:left="714" w:hanging="357"/>
        <w:contextualSpacing w:val="0"/>
        <w:rPr>
          <w:i/>
          <w:color w:val="00B0F0"/>
          <w:lang w:val="fr-CH"/>
        </w:rPr>
      </w:pPr>
      <w:r w:rsidRPr="00B90EF1">
        <w:rPr>
          <w:i/>
          <w:color w:val="00B0F0"/>
          <w:lang w:val="fr-CH"/>
        </w:rPr>
        <w:t xml:space="preserve">Cliquez </w:t>
      </w:r>
      <w:r>
        <w:rPr>
          <w:i/>
          <w:color w:val="00B0F0"/>
          <w:lang w:val="fr-CH"/>
        </w:rPr>
        <w:t>dans</w:t>
      </w:r>
      <w:r w:rsidRPr="00B90EF1">
        <w:rPr>
          <w:i/>
          <w:color w:val="00B0F0"/>
          <w:lang w:val="fr-CH"/>
        </w:rPr>
        <w:t xml:space="preserve"> l’onglet </w:t>
      </w:r>
      <w:r>
        <w:rPr>
          <w:i/>
          <w:color w:val="00B0F0"/>
          <w:lang w:val="fr-CH"/>
        </w:rPr>
        <w:t>« Fichier » sur la catégorie « Informations » et, dans le menu s’affichant à droite, sur « Modifier les liens d’accès aux fichiers ». -&gt; Toutes les liaisons sont visibles dans la nouvelle fenêtre qui s’ouvre.</w:t>
      </w:r>
    </w:p>
    <w:p w14:paraId="57D447D2"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Sélectionnez la liaison à modifier puis cliquez sur le bouton « Modifier la source... ». -&gt; Une fenêtre de l’explorateur de fichiers s’ouvre.</w:t>
      </w:r>
    </w:p>
    <w:p w14:paraId="05D419FC"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Cherchez et sélectionnez la liste de documents avec laquelle vous souhaitez lier le tableau.</w:t>
      </w:r>
    </w:p>
    <w:p w14:paraId="34F59218"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Confirmez le nouveau chemin d’accès avec « Ouvrir ».</w:t>
      </w:r>
    </w:p>
    <w:p w14:paraId="4BF26960"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Sous « Option du lien sélectionné », la case « Conserver la mise en forme après la mise à jour » ne doit pas être sélectionnée. -&gt; Enlever la coche le cas échéant.</w:t>
      </w:r>
    </w:p>
    <w:p w14:paraId="2DC16CBB" w14:textId="77777777" w:rsidR="00255DE9" w:rsidRPr="00B90EF1" w:rsidRDefault="00255DE9" w:rsidP="003733A1">
      <w:pPr>
        <w:pStyle w:val="Paragraphedeliste"/>
        <w:numPr>
          <w:ilvl w:val="0"/>
          <w:numId w:val="27"/>
        </w:numPr>
        <w:ind w:left="714" w:hanging="357"/>
        <w:contextualSpacing w:val="0"/>
        <w:rPr>
          <w:i/>
          <w:color w:val="00B0F0"/>
          <w:lang w:val="fr-CH"/>
        </w:rPr>
      </w:pPr>
      <w:r>
        <w:rPr>
          <w:i/>
          <w:color w:val="00B0F0"/>
          <w:lang w:val="fr-CH"/>
        </w:rPr>
        <w:t>Fermez la fenêtre de dialogue en cliquant sur « OK ».</w:t>
      </w:r>
    </w:p>
    <w:p w14:paraId="52416157" w14:textId="70ABD762" w:rsidR="00255DE9" w:rsidRPr="00D76AB2" w:rsidRDefault="00255DE9" w:rsidP="003733A1">
      <w:pPr>
        <w:rPr>
          <w:i/>
          <w:color w:val="00B0F0"/>
          <w:lang w:val="fr-CH"/>
        </w:rPr>
      </w:pPr>
      <w:r w:rsidRPr="00D76AB2">
        <w:rPr>
          <w:i/>
          <w:color w:val="00B0F0"/>
          <w:lang w:val="fr-CH"/>
        </w:rPr>
        <w:t xml:space="preserve">La colonne </w:t>
      </w:r>
      <w:r>
        <w:rPr>
          <w:i/>
          <w:color w:val="00B0F0"/>
          <w:lang w:val="fr-CH"/>
        </w:rPr>
        <w:t>« Concept d’homologation » doit désormais être remplie dans la liste de documents. Ce faisant, les colonnes C – F (Données de documents élargies) et K – L (Rapport de sécurité) doivent être masqué</w:t>
      </w:r>
      <w:r w:rsidR="00BD0F94">
        <w:rPr>
          <w:i/>
          <w:color w:val="00B0F0"/>
          <w:lang w:val="fr-CH"/>
        </w:rPr>
        <w:t>e</w:t>
      </w:r>
      <w:r>
        <w:rPr>
          <w:i/>
          <w:color w:val="00B0F0"/>
          <w:lang w:val="fr-CH"/>
        </w:rPr>
        <w:t>s. Pour tous les thèmes</w:t>
      </w:r>
      <w:r w:rsidR="00BD0F94">
        <w:rPr>
          <w:i/>
          <w:color w:val="00B0F0"/>
          <w:lang w:val="fr-CH"/>
        </w:rPr>
        <w:t>,</w:t>
      </w:r>
      <w:r>
        <w:rPr>
          <w:i/>
          <w:color w:val="00B0F0"/>
          <w:lang w:val="fr-CH"/>
        </w:rPr>
        <w:t xml:space="preserve"> il faut définir par O ou N si une preuve doit être fournie et, si oui, la manière dont celle-ci sera fournie. Au stade du concept d’homologation, une définition au niveau des différents sous-chapitres (jaune clair)</w:t>
      </w:r>
      <w:r w:rsidRPr="00AF121E">
        <w:rPr>
          <w:i/>
          <w:color w:val="00B0F0"/>
          <w:lang w:val="fr-CH"/>
        </w:rPr>
        <w:t xml:space="preserve"> </w:t>
      </w:r>
      <w:r>
        <w:rPr>
          <w:i/>
          <w:color w:val="00B0F0"/>
          <w:lang w:val="fr-CH"/>
        </w:rPr>
        <w:t>sera amplement suffisante. S’il est déjà clair quels justificatifs seront fournis concrètement ou si ceux-ci sont déjà prêts, alors il est possible de les introduire dans les lignes blanches correspondantes. Dans le but d’une meilleure lisibilité, il est possible de filtrer les colonnes A ou B avec les filtres disponibles selon la couleur des cellules ou de la couleur de police (« Filtrer par couleur »).</w:t>
      </w:r>
    </w:p>
    <w:p w14:paraId="31403AAC" w14:textId="77777777" w:rsidR="00255DE9" w:rsidRPr="00F96BDA" w:rsidRDefault="00255DE9" w:rsidP="003733A1">
      <w:pPr>
        <w:rPr>
          <w:i/>
          <w:color w:val="00B0F0"/>
          <w:lang w:val="fr-CH"/>
        </w:rPr>
      </w:pPr>
      <w:r>
        <w:rPr>
          <w:i/>
          <w:color w:val="00B0F0"/>
          <w:lang w:val="fr-CH"/>
        </w:rPr>
        <w:t>Pour la mise à jour de la liaison du tableau dans le concept d’homologation, il faut procéder de la manière suivante :</w:t>
      </w:r>
    </w:p>
    <w:p w14:paraId="081799D3" w14:textId="0B72D06D" w:rsidR="00255DE9" w:rsidRPr="006E129D" w:rsidRDefault="00255DE9" w:rsidP="003733A1">
      <w:pPr>
        <w:pStyle w:val="Paragraphedeliste"/>
        <w:numPr>
          <w:ilvl w:val="0"/>
          <w:numId w:val="32"/>
        </w:numPr>
        <w:contextualSpacing w:val="0"/>
        <w:rPr>
          <w:i/>
          <w:color w:val="00B0F0"/>
          <w:lang w:val="fr-CH"/>
        </w:rPr>
      </w:pPr>
      <w:r w:rsidRPr="006E129D">
        <w:rPr>
          <w:i/>
          <w:color w:val="00B0F0"/>
          <w:lang w:val="fr-CH"/>
        </w:rPr>
        <w:t>Les colonnes C – F et K – L doivent être masqué</w:t>
      </w:r>
      <w:r w:rsidR="00BD0F94">
        <w:rPr>
          <w:i/>
          <w:color w:val="00B0F0"/>
          <w:lang w:val="fr-CH"/>
        </w:rPr>
        <w:t>e</w:t>
      </w:r>
      <w:r w:rsidRPr="006E129D">
        <w:rPr>
          <w:i/>
          <w:color w:val="00B0F0"/>
          <w:lang w:val="fr-CH"/>
        </w:rPr>
        <w:t>s dans la liste de documents.</w:t>
      </w:r>
    </w:p>
    <w:p w14:paraId="0C74F61E" w14:textId="77777777" w:rsidR="00255DE9" w:rsidRPr="00F96BDA" w:rsidRDefault="00255DE9" w:rsidP="003733A1">
      <w:pPr>
        <w:pStyle w:val="Paragraphedeliste"/>
        <w:numPr>
          <w:ilvl w:val="0"/>
          <w:numId w:val="32"/>
        </w:numPr>
        <w:contextualSpacing w:val="0"/>
        <w:rPr>
          <w:i/>
          <w:color w:val="00B0F0"/>
          <w:lang w:val="fr-CH"/>
        </w:rPr>
      </w:pPr>
      <w:r>
        <w:rPr>
          <w:i/>
          <w:color w:val="00B0F0"/>
          <w:lang w:val="fr-CH"/>
        </w:rPr>
        <w:t>Dans le concept d’homologation (Word) : sélectionnez le tableau (cliquez une fois)</w:t>
      </w:r>
      <w:r>
        <w:rPr>
          <w:i/>
          <w:color w:val="00B0F0"/>
          <w:lang w:val="fr-CH"/>
        </w:rPr>
        <w:br/>
        <w:t>et pressez la touche « F9 » sur le clavier. -&gt; Le tableau est alors mis à jour.</w:t>
      </w:r>
    </w:p>
    <w:p w14:paraId="7E1294CB" w14:textId="77777777" w:rsidR="00255DE9" w:rsidRDefault="00255DE9" w:rsidP="00255DE9">
      <w:pPr>
        <w:rPr>
          <w:i/>
          <w:color w:val="00B0F0"/>
          <w:lang w:val="fr-CH"/>
        </w:rPr>
      </w:pPr>
      <w:r>
        <w:rPr>
          <w:i/>
          <w:color w:val="00B0F0"/>
          <w:lang w:val="fr-CH"/>
        </w:rPr>
        <w:t>Après finalisation du concept d’homologation avec l’OFT, celui-ci est à transmettre signé en format PDF à l’OFT. Pour autant qu’au moment de la finalisation du concept d’homologation une liste de documents existante se trouve déjà à un stade de rédaction avancé ou terminé, celle-ci peut être transmise en tant qu’annexe C au concept d’homologation.</w:t>
      </w:r>
    </w:p>
    <w:p w14:paraId="0995CDEE" w14:textId="77777777" w:rsidR="009A4B4B" w:rsidRDefault="009A4B4B" w:rsidP="00255DE9">
      <w:pPr>
        <w:rPr>
          <w:i/>
          <w:color w:val="00B0F0"/>
          <w:lang w:val="fr-CH"/>
        </w:rPr>
      </w:pPr>
    </w:p>
    <w:tbl>
      <w:tblPr>
        <w:tblpPr w:leftFromText="141" w:rightFromText="141" w:bottomFromText="160" w:vertAnchor="text" w:tblpX="-28" w:tblpY="1"/>
        <w:tblOverlap w:val="never"/>
        <w:tblW w:w="0" w:type="dxa"/>
        <w:tblLayout w:type="fixed"/>
        <w:tblCellMar>
          <w:left w:w="0" w:type="dxa"/>
          <w:right w:w="0" w:type="dxa"/>
        </w:tblCellMar>
        <w:tblLook w:val="04A0" w:firstRow="1" w:lastRow="0" w:firstColumn="1" w:lastColumn="0" w:noHBand="0" w:noVBand="1"/>
      </w:tblPr>
      <w:tblGrid>
        <w:gridCol w:w="989"/>
        <w:gridCol w:w="4601"/>
        <w:gridCol w:w="419"/>
        <w:gridCol w:w="3342"/>
      </w:tblGrid>
      <w:tr w:rsidR="00E57AA0" w14:paraId="279D5142" w14:textId="77777777" w:rsidTr="00F37843">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FF43765" w14:textId="634AA1E5" w:rsidR="00F2033F" w:rsidRPr="00072A5F" w:rsidRDefault="0090322A" w:rsidP="00945129">
            <w:pPr>
              <w:spacing w:after="0" w:line="240" w:lineRule="auto"/>
              <w:jc w:val="center"/>
              <w:rPr>
                <w:rFonts w:ascii="Arial Narrow" w:hAnsi="Arial Narrow" w:cs="Arial"/>
                <w:color w:val="000000" w:themeColor="text1"/>
                <w:sz w:val="20"/>
                <w:szCs w:val="20"/>
                <w:lang w:val="de-DE" w:eastAsia="de-DE"/>
              </w:rPr>
            </w:pPr>
            <w:r w:rsidRPr="00072A5F">
              <w:rPr>
                <w:rFonts w:ascii="Arial Narrow" w:hAnsi="Arial Narrow" w:cs="Arial"/>
                <w:color w:val="000000" w:themeColor="text1"/>
                <w:szCs w:val="20"/>
                <w:lang w:val="de-DE" w:eastAsia="de-DE"/>
              </w:rPr>
              <w:lastRenderedPageBreak/>
              <w:t>Pos. no.</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66FDF787" w14:textId="4F0D5916" w:rsidR="00F2033F" w:rsidRPr="00945129" w:rsidRDefault="0090322A">
            <w:pPr>
              <w:spacing w:after="0" w:line="240" w:lineRule="auto"/>
              <w:rPr>
                <w:rFonts w:ascii="Arial Narrow" w:hAnsi="Arial Narrow" w:cs="Arial"/>
                <w:b/>
                <w:color w:val="000000" w:themeColor="text1"/>
                <w:szCs w:val="20"/>
                <w:lang w:val="de-DE" w:eastAsia="de-DE"/>
              </w:rPr>
            </w:pPr>
            <w:r w:rsidRPr="00945129">
              <w:rPr>
                <w:rFonts w:ascii="Arial Narrow" w:hAnsi="Arial Narrow" w:cs="Arial"/>
                <w:b/>
                <w:color w:val="000000" w:themeColor="text1"/>
                <w:szCs w:val="20"/>
                <w:lang w:val="de-DE" w:eastAsia="de-DE"/>
              </w:rPr>
              <w:t>Thèmes des justificatifs</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380DEE14" w14:textId="6CDA9ACA" w:rsidR="00F2033F" w:rsidRPr="00945129" w:rsidRDefault="0090322A">
            <w:pPr>
              <w:spacing w:after="0" w:line="240" w:lineRule="auto"/>
              <w:ind w:left="-80"/>
              <w:jc w:val="center"/>
              <w:rPr>
                <w:rFonts w:ascii="Arial Narrow" w:hAnsi="Arial Narrow" w:cs="Arial"/>
                <w:b/>
                <w:bCs/>
                <w:color w:val="000000" w:themeColor="text1"/>
                <w:szCs w:val="20"/>
                <w:lang w:val="de-DE" w:eastAsia="de-DE"/>
              </w:rPr>
            </w:pPr>
            <w:r w:rsidRPr="00945129">
              <w:rPr>
                <w:rFonts w:ascii="Arial Narrow" w:hAnsi="Arial Narrow" w:cs="Arial"/>
                <w:b/>
                <w:color w:val="000000" w:themeColor="text1"/>
                <w:szCs w:val="20"/>
                <w:lang w:val="de-DE" w:eastAsia="de-DE"/>
              </w:rPr>
              <w:t>PJ</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09734EA9" w14:textId="34284BA1" w:rsidR="00F2033F" w:rsidRPr="00945129" w:rsidRDefault="0090322A">
            <w:pPr>
              <w:spacing w:after="0" w:line="240" w:lineRule="auto"/>
              <w:rPr>
                <w:rFonts w:ascii="Arial Narrow" w:hAnsi="Arial Narrow" w:cs="Arial"/>
                <w:b/>
                <w:color w:val="000000" w:themeColor="text1"/>
                <w:szCs w:val="20"/>
                <w:lang w:val="de-DE" w:eastAsia="de-DE"/>
              </w:rPr>
            </w:pPr>
            <w:r w:rsidRPr="00945129">
              <w:rPr>
                <w:rFonts w:ascii="Arial Narrow" w:hAnsi="Arial Narrow" w:cs="Arial"/>
                <w:b/>
                <w:color w:val="000000" w:themeColor="text1"/>
                <w:szCs w:val="20"/>
                <w:lang w:val="de-DE" w:eastAsia="de-DE"/>
              </w:rPr>
              <w:t>Justificatifs planifiés</w:t>
            </w:r>
          </w:p>
        </w:tc>
      </w:tr>
      <w:tr w:rsidR="00F2033F" w14:paraId="7EB1FDE8" w14:textId="77777777" w:rsidTr="00F37843">
        <w:tc>
          <w:tcPr>
            <w:tcW w:w="9351" w:type="dxa"/>
            <w:gridSpan w:val="4"/>
            <w:tcBorders>
              <w:top w:val="single" w:sz="8" w:space="0" w:color="808080" w:themeColor="background1" w:themeShade="80"/>
              <w:left w:val="nil"/>
              <w:bottom w:val="nil"/>
              <w:right w:val="nil"/>
            </w:tcBorders>
            <w:shd w:val="clear" w:color="auto" w:fill="auto"/>
            <w:hideMark/>
          </w:tcPr>
          <w:p w14:paraId="59431CBA" w14:textId="25CFFBBD" w:rsidR="00F2033F" w:rsidRPr="00072A5F" w:rsidRDefault="00F2033F">
            <w:pPr>
              <w:spacing w:after="0" w:line="40" w:lineRule="exact"/>
              <w:rPr>
                <w:rFonts w:ascii="Times New Roman" w:hAnsi="Times New Roman"/>
                <w:szCs w:val="20"/>
                <w:lang w:val="de-DE" w:eastAsia="de-DE"/>
              </w:rPr>
            </w:pPr>
          </w:p>
        </w:tc>
      </w:tr>
      <w:tr w:rsidR="00F2033F" w14:paraId="382873A3" w14:textId="77777777" w:rsidTr="00F37843">
        <w:tc>
          <w:tcPr>
            <w:tcW w:w="9351" w:type="dxa"/>
            <w:gridSpan w:val="4"/>
            <w:shd w:val="clear" w:color="auto" w:fill="auto"/>
          </w:tcPr>
          <w:p w14:paraId="275E93BC" w14:textId="77777777" w:rsidR="00072A5F" w:rsidRDefault="00072A5F">
            <w:pPr>
              <w:spacing w:after="0" w:line="40" w:lineRule="exact"/>
              <w:rPr>
                <w:rFonts w:ascii="Times New Roman" w:hAnsi="Times New Roman"/>
                <w:sz w:val="20"/>
                <w:szCs w:val="20"/>
                <w:lang w:val="de-DE" w:eastAsia="de-DE"/>
              </w:rPr>
            </w:pPr>
            <w:r w:rsidRPr="00072A5F">
              <w:rPr>
                <w:lang w:val="de-DE" w:eastAsia="en-US"/>
              </w:rPr>
              <w:fldChar w:fldCharType="begin"/>
            </w:r>
            <w:r w:rsidRPr="00072A5F">
              <w:rPr>
                <w:lang w:val="de-DE" w:eastAsia="en-US"/>
              </w:rPr>
              <w:instrText xml:space="preserve"> LINK Excel.Sheet.12 "\\\\adb.intra.admin.ch\\BAV$\\Org\\SI\\fz\\Sicherheitsnachweis\\FR\\NIOF\\Modèle_liste_de_documents_NIOF_V3.0.xlsx" "DokuList" \f 4 \h </w:instrText>
            </w:r>
            <w:r w:rsidRPr="00072A5F">
              <w:rPr>
                <w:lang w:val="de-DE" w:eastAsia="en-US"/>
              </w:rPr>
              <w:fldChar w:fldCharType="separate"/>
            </w:r>
            <w:bookmarkStart w:id="10" w:name="RANGE!A18:L486"/>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072A5F" w:rsidRPr="00072A5F" w14:paraId="4DF74B84" w14:textId="77777777" w:rsidTr="00072A5F">
              <w:trPr>
                <w:divId w:val="1770351429"/>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70A77378" w14:textId="1C7DF64C"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14:paraId="6305BFCC"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Comportement au roulement</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6E9BE30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6D616F4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11EB88E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18D48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14:paraId="0A9D32A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Technique de roulement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AC153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3B5D65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11E6A1D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3F0484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14:paraId="0411D2B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Note de calcul, de simulation et hypothèses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CE7BA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E6B354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EAB01C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DB2A1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14:paraId="0DEA99A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15B20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5C656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43C3EC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16EFAB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14:paraId="799521C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Programme d'essai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3D032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4AF4D7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118F5A8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640282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14:paraId="66509F2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F59BB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63967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2B07F9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90889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14:paraId="1AD5E93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61D32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2EF558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10FDE6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1ADCF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14:paraId="499C53F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4DFFD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5D0ED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1EF9568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D3A5A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14:paraId="4A87C7A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02FC8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B9E9CF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1E3B564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78360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14:paraId="44BCA57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24D60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33471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556D358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69FDF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14:paraId="2E3FF51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Sécurité au déraillement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A98A4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2BB93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4C770384"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AAEE2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14:paraId="0D8043C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Note de calcul pour l'exploitation en adhérence et/ou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B45CA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E52E06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855B94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CEB8C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14:paraId="7194156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06834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E66FA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3D4D7F3"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B286D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14:paraId="2AEB544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 et description technique de l'installation de graissage des boudins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0CD26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3F1870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C352A0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6D740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14:paraId="3D08CF7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0CC90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387CFA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57AB85C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9A46E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14:paraId="2F9DF4A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9BEF56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DD8F7E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C960A7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37FED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14:paraId="0138F00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5DEA0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DE8F1E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788311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31B705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14:paraId="4EB2550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Construction du véhicule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A75FFE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BE767D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454A42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CF6AB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14:paraId="063CB20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Caisse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86E3C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EDD215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1AAF12D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294F3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14:paraId="21CFF66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 la caisse et des équipements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2C7A9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F682DB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1B8ADA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73570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14:paraId="68DF01A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4F80D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0FA1A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3E8956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EAA56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14:paraId="58D9248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 la disposition des appareils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5C6A4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D64ED1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5EA17E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B74DD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14:paraId="0F31A29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368BB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9B9D3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0636A3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0A2B34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14:paraId="1CC3BE6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des zones d'accès et équipement intérieur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6B22B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51FCF6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FADB16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0EFBA9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14:paraId="47D62C8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77835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F7BA2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146F64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7B959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14:paraId="712654C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structurale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9087A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1B1E91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24C929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622DF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14:paraId="7389934C"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E4CA8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39DFD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1874FD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9FBA9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14:paraId="30C6EF2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rigidité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D0938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EB7F03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5D4814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F0EA71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14:paraId="702E3D0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E9386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2573B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68709C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70662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14:paraId="670C769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aux chocs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2F033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A9BCFF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81A9E5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58F14A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14:paraId="1D17F9B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D40AB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AD016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104DBA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3A0B2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14:paraId="5DC9FDC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Note de calcul de la masse brut des véhicules voyageurs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19A0B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73896F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38C9A4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6A44B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14:paraId="61DA23A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967FF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0B8908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8D19F38"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407617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14:paraId="7A3323F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d'expert pour la résistance structurale, rigidité longitudinale, résistance aux chocs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F79FB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4B7C37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E3810E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D5E0A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14:paraId="6418B1D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6CA93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A5018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FF52A4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7EE241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14:paraId="15EC92C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Appareillage sous le plancher et/ou sur la toiture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C89EA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E7A96B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E1A5AA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647F7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14:paraId="597A308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Dessins des équipements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A4651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0C7DA9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287A6A8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158E0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14:paraId="09F704C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7E21E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E760D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81239E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566C4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14:paraId="3D84BD7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rigidité de montage des équipements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64E71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201BF3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31754D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43922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14:paraId="114BCAF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B596C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65591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78C96A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11EB09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14:paraId="316A888C"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Appareil de traction et de choc</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F0532F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6580C18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29A3951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7B88B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14:paraId="293983D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 des appareils de traction et de choc et de leur montage sur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84A0E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11CD1A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080C1A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9B474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lastRenderedPageBreak/>
                    <w:t>1.3.1.1</w:t>
                  </w:r>
                </w:p>
              </w:tc>
              <w:tc>
                <w:tcPr>
                  <w:tcW w:w="4600" w:type="dxa"/>
                  <w:tcBorders>
                    <w:top w:val="nil"/>
                    <w:left w:val="nil"/>
                    <w:bottom w:val="single" w:sz="4" w:space="0" w:color="D9D9D9"/>
                    <w:right w:val="nil"/>
                  </w:tcBorders>
                  <w:shd w:val="clear" w:color="auto" w:fill="auto"/>
                  <w:vAlign w:val="bottom"/>
                  <w:hideMark/>
                </w:tcPr>
                <w:p w14:paraId="770A6A4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9BE67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E4E70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06D3DE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92EF8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1.3.2</w:t>
                  </w:r>
                </w:p>
              </w:tc>
              <w:tc>
                <w:tcPr>
                  <w:tcW w:w="4600" w:type="dxa"/>
                  <w:tcBorders>
                    <w:top w:val="nil"/>
                    <w:left w:val="nil"/>
                    <w:bottom w:val="single" w:sz="4" w:space="0" w:color="D9D9D9"/>
                    <w:right w:val="nil"/>
                  </w:tcBorders>
                  <w:shd w:val="clear" w:color="000000" w:fill="FFFFCC"/>
                  <w:hideMark/>
                </w:tcPr>
                <w:p w14:paraId="1DFBD44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Déclaration de conformité des appareils de traction et de choc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0A7CA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A5D17F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19D318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EC218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14:paraId="02CF1FB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01A4D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1DF71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CB2006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81F1C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14:paraId="2224D15C"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contre le chevauchement des tampons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980722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FA7A00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27BC53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C7736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14:paraId="15A2D83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34D666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5DA47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343399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149DA9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14:paraId="6952FC1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Bogie et train de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F9DE22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56FA16A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11BF2E49"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052F8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14:paraId="42FDD198"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Documentation du train de roulement, de l'entraînement et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5E95D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DA799A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0AD1F8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5F4EF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14:paraId="5965D05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Dessins des chasse-pierres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F5AB3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8B707A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6715B1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9F6F0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14:paraId="3B7382D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6E379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58318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1E17B5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5C15B9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14:paraId="15E3E45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du train de roulement et de la liaison à la caisse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BC66E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0C5733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3FB390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449BC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1.4.a.2.1</w:t>
                  </w:r>
                </w:p>
              </w:tc>
              <w:tc>
                <w:tcPr>
                  <w:tcW w:w="4600" w:type="dxa"/>
                  <w:tcBorders>
                    <w:top w:val="nil"/>
                    <w:left w:val="nil"/>
                    <w:bottom w:val="single" w:sz="4" w:space="0" w:color="D9D9D9"/>
                    <w:right w:val="nil"/>
                  </w:tcBorders>
                  <w:shd w:val="clear" w:color="auto" w:fill="auto"/>
                  <w:vAlign w:val="bottom"/>
                  <w:hideMark/>
                </w:tcPr>
                <w:p w14:paraId="3D191AD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27025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90CC5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397F0A9"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7C7E09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14:paraId="3A00D8C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 montage du train de roulement et de la transmission des efforts de traction et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8919C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FAF4FD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4E36AC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6F8444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14:paraId="4D60638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D74F6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00D9A4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26A80D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854DB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14:paraId="5C02EFA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des boites d'essieux lors d'exécutions spéciales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B167E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BED1C7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724ED9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DC753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14:paraId="0689AE0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E6145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A81B1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D6BBB94"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BBB3B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14:paraId="11E94E1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 la répartition des balais de mise à terre et des encodeurs sur les 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668CF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F39F4A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FB9308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0801F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14:paraId="2341566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C9C5AD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5552D5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435146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87A7A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14:paraId="553767C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et caractéristiques des ressorts de suspension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94A99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73AC21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CC9039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5D36D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14:paraId="7A0CE9F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793E4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5688C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78105C2"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9CA46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14:paraId="425B113A"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 montage de tous les freins pour véhicules à adhérence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B0BEC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994AB6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2524F7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C6ADC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14:paraId="500698D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235F1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045C3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B5DD70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ABE9B5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14:paraId="5D5AF54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 xml:space="preserve">Dessins de l'entraînement et de l'embrayage adhérence/crémaillère pour véhicules à exploitation mixte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7FC0D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115C61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574907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0EB32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14:paraId="10FBE54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9826F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1BBED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E9C5133"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D75A6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14:paraId="57B4299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d'emplacement du limiteur de couple dans la chaîne de traction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AB54B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8DE2E2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A7037F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E3E79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14:paraId="0B398D4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EE112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D149A4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164F92C"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20D1C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14:paraId="2C1CBC93"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des freins d'arrêt mécaniques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7B21D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FCE88D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BB2592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B7EEF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14:paraId="3058503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0AA5A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E80BBD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36B354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14172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14:paraId="41C8D3B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des freins d'immobilisation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6DDA7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1638ED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CB208E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E8C67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14:paraId="7712372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DB3D1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5C39ED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A79CBB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0D765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14:paraId="0081C665"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du frein à cliquets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A4BB8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3BBE62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C6A220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D88DD4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14:paraId="569D819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829DA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E626C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3997BE1"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A7D42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14:paraId="1783FC06"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du train de roulement, de l'entraînement et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6829B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014A8B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1BDB0E5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23222D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14:paraId="586F12C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à la fatigue du châssis de bogie et de son équipement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304E7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03FD4F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E62139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C1A89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14:paraId="496DC7A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90415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28200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DEEDC3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979B7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14:paraId="7A351DB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statique du châssis de bogie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C1F9B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696455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D8D8FC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8414D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14:paraId="292109B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7DE05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14019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82D2E0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D1157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14:paraId="02323AC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du guide d'essieu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047F2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38F369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20CFAD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4B4B6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14:paraId="1B97D91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6F8C0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5B2E5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5B9215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6FF2E0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lastRenderedPageBreak/>
                    <w:t>1.4.b.4</w:t>
                  </w:r>
                </w:p>
              </w:tc>
              <w:tc>
                <w:tcPr>
                  <w:tcW w:w="4600" w:type="dxa"/>
                  <w:tcBorders>
                    <w:top w:val="nil"/>
                    <w:left w:val="nil"/>
                    <w:bottom w:val="single" w:sz="4" w:space="0" w:color="D9D9D9"/>
                    <w:right w:val="nil"/>
                  </w:tcBorders>
                  <w:shd w:val="clear" w:color="000000" w:fill="FFFFCC"/>
                  <w:hideMark/>
                </w:tcPr>
                <w:p w14:paraId="1695469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du stabilisateur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C1E15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3EF130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2A6FF8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41233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14:paraId="7FF073D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997CF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5BD27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F76481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BA6542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14:paraId="36F85D0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de la traverse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149F3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F2DE9F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73DFB9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B817C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14:paraId="4C76334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9AAEF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36469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EDE7793"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FEADF8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1.4.b.6</w:t>
                  </w:r>
                </w:p>
              </w:tc>
              <w:tc>
                <w:tcPr>
                  <w:tcW w:w="4600" w:type="dxa"/>
                  <w:tcBorders>
                    <w:top w:val="nil"/>
                    <w:left w:val="nil"/>
                    <w:bottom w:val="single" w:sz="4" w:space="0" w:color="D9D9D9"/>
                    <w:right w:val="nil"/>
                  </w:tcBorders>
                  <w:shd w:val="clear" w:color="000000" w:fill="FFFFCC"/>
                  <w:hideMark/>
                </w:tcPr>
                <w:p w14:paraId="708DEC9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l'analyse des modes de défaillance, de leurs effets et de leur criticité (AMDEC)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B9959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DACF27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B860F7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9E330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14:paraId="1B1820E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B23E5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C0D767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F43BF7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10D15F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14:paraId="5E10594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d'expert des preuves de résistance et AMDEC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3CF91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22DB9F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B40871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5156C2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14:paraId="51E232C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C2379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DB39A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13B70B9"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8ACCF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14:paraId="38E5797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des conditions d’engrènement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70C4D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F3CF97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8A24C4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6033E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14:paraId="05B44F2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4D7F6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51CB03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0921350"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5464F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1.4.b.9</w:t>
                  </w:r>
                </w:p>
              </w:tc>
              <w:tc>
                <w:tcPr>
                  <w:tcW w:w="4600" w:type="dxa"/>
                  <w:tcBorders>
                    <w:top w:val="nil"/>
                    <w:left w:val="nil"/>
                    <w:bottom w:val="single" w:sz="4" w:space="0" w:color="D9D9D9"/>
                    <w:right w:val="nil"/>
                  </w:tcBorders>
                  <w:shd w:val="clear" w:color="000000" w:fill="FFFFCC"/>
                  <w:hideMark/>
                </w:tcPr>
                <w:p w14:paraId="11B2C555"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d'expert des conditions d'engrènement pour les roues à crémaillère de traction et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4900A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5ABF2E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4A6FDB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EFB888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14:paraId="12B274A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32BBA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5504D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19158A2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6091B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14:paraId="04C264A9"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Poids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9C58B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903926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3C87DBE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61241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14:paraId="2BB1D20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Protocole de pesage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D4452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D6E538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80374C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30D0A9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14:paraId="665CD1A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1E3920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656C9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26CD22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A30E2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14:paraId="756268D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répartition de la charge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5D2AA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039BF4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3C23A7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C5F7B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14:paraId="5CBCABA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12EC4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9FF573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6C785D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D48C9E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14:paraId="7C75ABD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Essieu monté / organes de roulement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94ED8B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70DC842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3AF97522"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658A4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14:paraId="3575A599"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des essieux montés, des arbres d'essieux et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5EAB1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3D62FE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EB8660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F0F719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14:paraId="5E86933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C97BA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992F4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B91724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2EF83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14:paraId="6BF4BEAD"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pour les arbres d'essieux et les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43E05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2016BC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53CA01D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DA3A0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14:paraId="2FF1F54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Preuves de la résistance des arbres d’essieux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5B04C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ED3F0C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596111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7B5DB2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14:paraId="66A4D0D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EC9CF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F4FDB2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98EF93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1AC7F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14:paraId="13755CE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Preuves de la résistance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7A5A4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8E6CE8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71756A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FBDF2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14:paraId="25AD37D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43BD9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CD5A8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8C2E0E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564D11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14:paraId="67B68EB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tolérance des roues aux contraintes thermiques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8CD14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245546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4F8DB8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3C069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14:paraId="74D6B46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D4184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B3560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548FB7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09D93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14:paraId="36DE64C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CBF0D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6E25E5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812C3A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E45E0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14:paraId="12F8CD5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E9B04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1BBC4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B05C82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2E827E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14:paraId="1F4E5FF8"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Equipement de frein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CC46B4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654B73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915CF3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DCF7E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14:paraId="531E600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57F9D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D177CA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0E8330F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BB1B7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14:paraId="39197DB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Concept et description technique de l'équipement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F7EAD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EF9C18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1E3C0C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9F9448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14:paraId="4AC7952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B1373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AA0B24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059A74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66951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14:paraId="6F72593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Calcul de freinage pour le dimensionnement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D46B5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027C26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7B994E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A745CE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14:paraId="7D1C4C7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AEC04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12790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042F7A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9129F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14:paraId="7D03EBB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Schémas des installations pneumatiques, hydrauliques et à vacuum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7645B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65D318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B752C4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4232D5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14:paraId="74901A0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42A30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76325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BEF11E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30C4B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14:paraId="3EF74C0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Liste d'appareils des installations pneumatiques, hydrauliques et à vacuum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2BFD6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2A480D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B2322E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8E3F9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14:paraId="152AE6B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E2BAC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2511A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742D53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0020F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14:paraId="35FE4E9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Plan d'essai et résultats de la mise en service statique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1AF2E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CE4F97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702A01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FBA04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14:paraId="6540040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E76AA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FF2F73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41869E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C48B8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lastRenderedPageBreak/>
                    <w:t>1.6.a.6</w:t>
                  </w:r>
                </w:p>
              </w:tc>
              <w:tc>
                <w:tcPr>
                  <w:tcW w:w="4600" w:type="dxa"/>
                  <w:tcBorders>
                    <w:top w:val="nil"/>
                    <w:left w:val="nil"/>
                    <w:bottom w:val="single" w:sz="4" w:space="0" w:color="D9D9D9"/>
                    <w:right w:val="nil"/>
                  </w:tcBorders>
                  <w:shd w:val="clear" w:color="000000" w:fill="FFFFCC"/>
                  <w:hideMark/>
                </w:tcPr>
                <w:p w14:paraId="112915C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 essais dynamiques des freins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35506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85B5D5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233DE0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7A3D5E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14:paraId="1352CDA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A7358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BCB9E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D30463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D9A4F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14:paraId="2A9A32D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Evaluation des freins et documentation des inscriptions de freinage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9DE2F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C18C45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94B06E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03AB2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14:paraId="27CA40A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51F0AB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2EA805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8794DA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E54940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14:paraId="7DBE93C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38E41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893C85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03827B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0A3F0C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14:paraId="3C58F39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858D8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D93F55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B34559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5906F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14:paraId="436C863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Antienrayeur et antipatineur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65264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47A845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5756E06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1C5A84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14:paraId="26D66F6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Homologation de série, certificats de sécurité,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7CD60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F2B9DF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29A086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AEB653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14:paraId="7397101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5096F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BCA1D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2F1A6D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4139F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14:paraId="6358F3A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fonctionnelle de l'équipement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88060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B5B91B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9F0785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B99868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14:paraId="6BC9CFE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392D2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86FEF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5D1B25A"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44777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14:paraId="42A716D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 mise en service et d'essais dynamiques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2452C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F88953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E6FB1A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B4103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14:paraId="4EDE1E6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41909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54C0A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BA505DD"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FFAF4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14:paraId="44F4544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d'expert pour installation antienrayeur actif sans homologation de série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5293B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6FAB95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F927DC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DEBF2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14:paraId="4058537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88138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A627E4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4F2C65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1EEE51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14:paraId="44D6D7D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Sablières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22B64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BB6F57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2A0B776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B0F31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14:paraId="6F6A302D"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 de montage et description technico-fonctionnelle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C711B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B006AB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BB8694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F1753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14:paraId="0E2B09B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215F1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F48ECF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1A4D1E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CAB613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14:paraId="25BD836D"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pour l'installation de sablage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67BD8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0DE77C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D134F8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15338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14:paraId="2766AD1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0C211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5ECE0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7319FF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8DF4F4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14:paraId="19F13116"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Installations sous pression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F4C7B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D9FD16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8426D1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D33D2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14:paraId="63DE846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Certificats et preuves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8AE8F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E19363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02279CF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7600EB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14:paraId="0B20F93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ASIT pour chaudière à vapeur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04929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97755E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0C669E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BCA67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14:paraId="144ADFB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74B6E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99DD2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F76C2F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D98E1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14:paraId="632C299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ASIT pour les réservoirs d'air comprimé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43A87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EA3DD8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F5D680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222A5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14:paraId="3BBE1BD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3E428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8BC6F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3B22F3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D6C63C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14:paraId="623BB815"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Pantographe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811D6B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F67298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2A48210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C90EE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14:paraId="2D4E15F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du pantographe avec les dimensions principales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ADF20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72B116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59687E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278CE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14:paraId="0455CD8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BA18F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5DB28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1BCF5D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E7D4B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14:paraId="4AD7B8F5"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DF785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818FD5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234B423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2FE1C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14:paraId="2CF5F46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2AEBE9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D3255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A814D0B"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37C46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14:paraId="0B771C8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l'interaction avec la ligne de contact pour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8F4BB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B58033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313E40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7591F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14:paraId="126C701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14FC4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11EBBB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E5D5AD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D1F88E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14:paraId="6DD4E8A0"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Fenêtres et vitres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BED3E2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775698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1A1375B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E7205E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14:paraId="475A34A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 d'ensemble / esquisse de toutes les vitres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A1F50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242070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EF0B5A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9720A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14:paraId="7BCD861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9DA99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97F2D1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D4D106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757E4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14:paraId="5D7AC6A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Certificats pour vitres frontales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24ED5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5B1B3D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505B97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07B1C5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14:paraId="6DFAA55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A6113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EF225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07ED3C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7A85A0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14:paraId="1093868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Certificats pour vitres latérales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9BDE5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4ADF43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F2DB07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900F9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14:paraId="1DB26BC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DD379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1AA593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FC5EBE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D8312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14:paraId="1EE38B0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Certificats pour vitres intérieures, parois/portes vitrées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5952C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FCA525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C000F0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F9144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14:paraId="3C8CBE1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6461D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09B8B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129EA53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94D9BE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lastRenderedPageBreak/>
                    <w:t>1.10</w:t>
                  </w:r>
                </w:p>
              </w:tc>
              <w:tc>
                <w:tcPr>
                  <w:tcW w:w="4600" w:type="dxa"/>
                  <w:tcBorders>
                    <w:top w:val="nil"/>
                    <w:left w:val="nil"/>
                    <w:bottom w:val="single" w:sz="4" w:space="0" w:color="D9D9D9"/>
                    <w:right w:val="nil"/>
                  </w:tcBorders>
                  <w:shd w:val="clear" w:color="000000" w:fill="FFFF00"/>
                  <w:hideMark/>
                </w:tcPr>
                <w:p w14:paraId="7163636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Portes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CEA63B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700BEA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02BA03A2"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362B8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14:paraId="18313C2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d'ensemble des portes d'accès avec les dimensions principales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DE6BA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6D5CA2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B4A957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2A04E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14:paraId="280A6AA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AA98F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5BBA8E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2D4732A"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7547B8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14:paraId="1F14A618"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Description technique et documentation des fonctions sécuritaires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34A05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BF7F73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DDBA53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52FF3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1.10.2.1</w:t>
                  </w:r>
                </w:p>
              </w:tc>
              <w:tc>
                <w:tcPr>
                  <w:tcW w:w="4600" w:type="dxa"/>
                  <w:tcBorders>
                    <w:top w:val="nil"/>
                    <w:left w:val="nil"/>
                    <w:bottom w:val="single" w:sz="4" w:space="0" w:color="D9D9D9"/>
                    <w:right w:val="nil"/>
                  </w:tcBorders>
                  <w:shd w:val="clear" w:color="auto" w:fill="auto"/>
                  <w:vAlign w:val="bottom"/>
                  <w:hideMark/>
                </w:tcPr>
                <w:p w14:paraId="7A154BC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08DBA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DE43C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5DA725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E5D894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14:paraId="0568CE2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Rapport et plan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B961B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2E6A87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D60B5D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8605C0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14:paraId="73B757C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AF41F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D825E1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176148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2D653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14:paraId="6290632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Déclaration de conformité à la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38417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133F62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7BCF3B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FF206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14:paraId="7B8B7AD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F47F5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C71D5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F52084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DF536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1.10.5</w:t>
                  </w:r>
                </w:p>
              </w:tc>
              <w:tc>
                <w:tcPr>
                  <w:tcW w:w="4600" w:type="dxa"/>
                  <w:tcBorders>
                    <w:top w:val="nil"/>
                    <w:left w:val="nil"/>
                    <w:bottom w:val="single" w:sz="4" w:space="0" w:color="D9D9D9"/>
                    <w:right w:val="nil"/>
                  </w:tcBorders>
                  <w:shd w:val="clear" w:color="000000" w:fill="FFFFCC"/>
                  <w:hideMark/>
                </w:tcPr>
                <w:p w14:paraId="10907E8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Rapport d'expert pour le respect de la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52B32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9B0665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8D3DEC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14068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14:paraId="304C0DA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B40BD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636367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ABBD06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3163B9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14:paraId="66F87AF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Passerelle entre les véhicules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591A27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F13193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5A4F342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2364BA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14:paraId="0800BF1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de la porte avec dispositif de verrouillage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AF165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AF8EAA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07FFF6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9199E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14:paraId="0BCB3BC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C0B52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F2890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BD090D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74EF4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14:paraId="460D264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de la jonction du plancher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8157D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A12BC5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EDAF33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B51DD6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14:paraId="7EA87D7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E1C9B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103839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5F1E77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B279C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14:paraId="19F587A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Dessin des mains courantes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60ECE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06D235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194545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C49D42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14:paraId="275C31FC"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F6604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D81B1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183941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2755C2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14:paraId="4B5D6BC8"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Alimentation en énergie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9FCBE2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017F0F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A4CF5C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D5DD5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14:paraId="7A997DBD"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Services auxiliaires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79B6C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16567D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1357B53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57D8AF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14:paraId="4C48FDF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Description technique et fonctionnement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44F86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BFB50C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7B9D59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CF082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14:paraId="6F784A2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C0DA4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82030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75F17F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F42E8D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14:paraId="44EBD07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d'ensemble / esquisse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A9DE1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0B914C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B61098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28553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14:paraId="045A4AD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F6F48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B0EA1C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D5420DB"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B6C59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14:paraId="22C764B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pour la protection contre les contacts du réseau de bord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6F63C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A536B9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823641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7D3B9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14:paraId="6263D50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EFC70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BB349C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4C92D2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C4852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14:paraId="4E35E49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Documentation pour le marquage et les mises en garde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490500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F59D83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E4029F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4D6AD6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14:paraId="4AC6252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8C048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95EA0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750BED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E95F81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14:paraId="0A5C4A2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Composants à haute et basse tension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9576F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E00949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31FD96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FB720F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14:paraId="4F78872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Description technique et fonctionnement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DE60B2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D46E08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43B139B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7E4401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14:paraId="0A7CE13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D8165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DE56B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B772A5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FF104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14:paraId="5420002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Dessins d'ensemble / esquisse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B2D73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9F8739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1F5946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9F43B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14:paraId="69F47DE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8E948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E5E7A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DBE848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54A912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14:paraId="38B044D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Documentation pour l'accès, le concept de fermeture et les verrouillages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D4CB4C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2BF3E1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16CB48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EEE60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14:paraId="17FBF3E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C9093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74299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6231EF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55EEF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14:paraId="15BC55DD"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pour la protection contre les contacts, le marquage et les mises en garde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36CF9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2C762B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01056C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678F5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14:paraId="3BF303D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E796B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8DC01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D44E5E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DDDF15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14:paraId="367FDF9C"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CEM et répercussions sur le réseau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B2311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91171B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03E084EC"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33C58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14:paraId="582C9465"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compatibilité CEM avec les installations de sécurité et de communication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45B8D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ACFE06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3C45D7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57F95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14:paraId="65068EB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9E278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960059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BA406B1"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4324C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14:paraId="7DE6D21D"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compatibilité avec l'alimentation en énergie de traction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178B1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13EA74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295D51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EA17B4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lastRenderedPageBreak/>
                    <w:t>1.12.c.2.1</w:t>
                  </w:r>
                </w:p>
              </w:tc>
              <w:tc>
                <w:tcPr>
                  <w:tcW w:w="4600" w:type="dxa"/>
                  <w:tcBorders>
                    <w:top w:val="nil"/>
                    <w:left w:val="nil"/>
                    <w:bottom w:val="single" w:sz="4" w:space="0" w:color="D9D9D9"/>
                    <w:right w:val="nil"/>
                  </w:tcBorders>
                  <w:shd w:val="clear" w:color="auto" w:fill="auto"/>
                  <w:vAlign w:val="bottom"/>
                  <w:hideMark/>
                </w:tcPr>
                <w:p w14:paraId="04026D5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297EB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EEE2F3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D94D48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91D1FE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14:paraId="5D5E02D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Programme et rapports d’essais avec l'évaluation des résultats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A9FB9B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CA5540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C80B4D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AA05E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14:paraId="52B2287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C849F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CB04B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8C3FF9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A6D70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14:paraId="4B94EF0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Concept de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A3C42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4A7E9E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5A81168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230BC5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14:paraId="72B70F5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Schéma de la mise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D3F7A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5D0E8D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222BA4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495EF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14:paraId="0ACD904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B2516D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8E9F32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93CFB9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4FE5D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14:paraId="09324D7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Définition des sections de câbles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D2A39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0DA13F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D6EBD3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8BC7C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1.12.d.2.1</w:t>
                  </w:r>
                </w:p>
              </w:tc>
              <w:tc>
                <w:tcPr>
                  <w:tcW w:w="4600" w:type="dxa"/>
                  <w:tcBorders>
                    <w:top w:val="nil"/>
                    <w:left w:val="nil"/>
                    <w:bottom w:val="single" w:sz="4" w:space="0" w:color="D9D9D9"/>
                    <w:right w:val="nil"/>
                  </w:tcBorders>
                  <w:shd w:val="clear" w:color="auto" w:fill="auto"/>
                  <w:vAlign w:val="bottom"/>
                  <w:hideMark/>
                </w:tcPr>
                <w:p w14:paraId="747C494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13174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7108E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F07B60D"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5E9FC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14:paraId="5525891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AMDEC du concept de protection et des éléments à mettre à la terre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08F68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EE62AE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C308BE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E0196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14:paraId="613AF72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288D9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CD1F2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B87921E"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7334D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1.12.d.4</w:t>
                  </w:r>
                </w:p>
              </w:tc>
              <w:tc>
                <w:tcPr>
                  <w:tcW w:w="4600" w:type="dxa"/>
                  <w:tcBorders>
                    <w:top w:val="nil"/>
                    <w:left w:val="nil"/>
                    <w:bottom w:val="single" w:sz="4" w:space="0" w:color="D9D9D9"/>
                    <w:right w:val="nil"/>
                  </w:tcBorders>
                  <w:shd w:val="clear" w:color="000000" w:fill="FFFFCC"/>
                  <w:hideMark/>
                </w:tcPr>
                <w:p w14:paraId="27BF10D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mesure de l'impédance entre le plus haut point du véhicule et le conducteur de protection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F6082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4A3D0A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CA8838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AFD7CB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14:paraId="09A7319C"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26E41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5085B6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36ABA2C"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CA691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14:paraId="6B2FA20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la résistance électrique entre les surfaces de roulement des roues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D66CEB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C16028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88146C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75035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14:paraId="540F481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4DD93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92458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DB66F9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283E1E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14:paraId="787E56EC"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Technique de commande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1D98D2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209D17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6302768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E3E32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14:paraId="338D125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Schémas électriques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05C45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64AEA1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4D764E7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08ADA0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14:paraId="19DB6AC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Circuits de puissance et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9D2B1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58AEB6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FB4E09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EAC5EC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14:paraId="45BDD42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81F6A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ADF330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8AD1B8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918ED4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14:paraId="0C53904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Liste d'appareils des schémas électriques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D2418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928435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9754D6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405F49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14:paraId="238529F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A6910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15FC1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537404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4267DA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14:paraId="03AF030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la logique de commande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12EBB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CEAC29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793948F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A959C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14:paraId="42E50DEA"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53AAE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CCFC15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F8B3B8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B169F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14:paraId="223B567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71DBD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0CA10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40F44E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78632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14:paraId="7481531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5D9DD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27CAD4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8FE67C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8D3CEF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14:paraId="10B7297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BF080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A5000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80D85D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DF29D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14:paraId="2654BE9A"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20D4D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2920D1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1153AA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D4A2C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14:paraId="5D75C16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8951B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411271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B9DB14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77F36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14:paraId="32C1B55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56E5A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CB44A9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2A9245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BA6123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14:paraId="4D1658F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5F0AE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31918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265FDDE"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DE3E2E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14:paraId="0A85059A"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34893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680B32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F1DA89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C8FCB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14:paraId="02932AB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DA26C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60DEBD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1D76C88"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DA857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14:paraId="2D4039A5"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la commande multiple, traction en commande multiple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F046F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3DFF57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075CE3D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6B62A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14:paraId="32B4012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9BF06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F62AB9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361A8D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19DAD3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14:paraId="690ABEF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4DEFF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4FB9A7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6CE78F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497F3C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14:paraId="146F52A3"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C2060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76E8AC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91E99D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02731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14:paraId="1B0531E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579BB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FDBBE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A8836B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0159F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14:paraId="2CE48EA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4077C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F3EE29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0B6214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A6EAB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14:paraId="6C87FE3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31897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732DE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DE36D6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626CF5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14:paraId="59ED522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75DE0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4D3013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55C86A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8EA0C5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14:paraId="55E78D4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233DA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FFE76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72D889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A6657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14:paraId="7F8EA9D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169EC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1D72ED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B7108B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8DDB41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lastRenderedPageBreak/>
                    <w:t>1.13.c.5.1</w:t>
                  </w:r>
                </w:p>
              </w:tc>
              <w:tc>
                <w:tcPr>
                  <w:tcW w:w="4600" w:type="dxa"/>
                  <w:tcBorders>
                    <w:top w:val="nil"/>
                    <w:left w:val="nil"/>
                    <w:bottom w:val="single" w:sz="4" w:space="0" w:color="D9D9D9"/>
                    <w:right w:val="nil"/>
                  </w:tcBorders>
                  <w:shd w:val="clear" w:color="auto" w:fill="auto"/>
                  <w:vAlign w:val="bottom"/>
                  <w:hideMark/>
                </w:tcPr>
                <w:p w14:paraId="5C52A8D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248C8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2F44D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E87CBA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67D35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14:paraId="4C242E76"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la télécommande radio et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174DF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017DD0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7D76637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A9DC67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14:paraId="11D4F2B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713F9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0A0374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BB6AFD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D25B3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14:paraId="3E02336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7B023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118F6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08B2F2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A84B40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14:paraId="7FFA6F9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97DCE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E027D3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F0399A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9DBD2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14:paraId="0C6F032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D88B3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360AE1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C3C030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82A415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14:paraId="681A27E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E79E60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57B0A0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320FA4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54C4F7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14:paraId="4B91B67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10CC9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F8597E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E15621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2DE6E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1.13.d.4</w:t>
                  </w:r>
                </w:p>
              </w:tc>
              <w:tc>
                <w:tcPr>
                  <w:tcW w:w="4600" w:type="dxa"/>
                  <w:tcBorders>
                    <w:top w:val="nil"/>
                    <w:left w:val="nil"/>
                    <w:bottom w:val="single" w:sz="4" w:space="0" w:color="D9D9D9"/>
                    <w:right w:val="nil"/>
                  </w:tcBorders>
                  <w:shd w:val="clear" w:color="000000" w:fill="FFFFCC"/>
                  <w:hideMark/>
                </w:tcPr>
                <w:p w14:paraId="42FF405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5369E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C135E4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6CB9D8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6146D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14:paraId="5FE7F70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FBCB1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AAF02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45C881D"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66EE9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1.13.d.5</w:t>
                  </w:r>
                </w:p>
              </w:tc>
              <w:tc>
                <w:tcPr>
                  <w:tcW w:w="4600" w:type="dxa"/>
                  <w:tcBorders>
                    <w:top w:val="nil"/>
                    <w:left w:val="nil"/>
                    <w:bottom w:val="single" w:sz="4" w:space="0" w:color="D9D9D9"/>
                    <w:right w:val="nil"/>
                  </w:tcBorders>
                  <w:shd w:val="clear" w:color="000000" w:fill="FFFFCC"/>
                  <w:hideMark/>
                </w:tcPr>
                <w:p w14:paraId="73DC6A6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E9DC4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BB5B13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DD09C8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DE810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14:paraId="3F09924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3CD33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7F5AF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153142A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710C93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14:paraId="0A053B3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la commande automatique du train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BCC7A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64521D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60E5C3A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DD7B87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14:paraId="77CBBFD5"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8B471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03308C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912CE7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990421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14:paraId="5E4598A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EFDD5A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AFAF84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6B9C6A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87D14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14:paraId="227431B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A2FCC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DC9832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FC52DD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0072A8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14:paraId="6DF7041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649CA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DB8D3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2C91F21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7BF65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14:paraId="40A6E0D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D0B910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FC6E6D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693D2F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602049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14:paraId="4678298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DE94F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06591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202A9C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01230B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14:paraId="44E4B40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4DB439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ABBCF0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04F0D9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37BD1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14:paraId="345CE82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42013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369DC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48B59AD4"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C94C3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14:paraId="7C7CFB3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BD8F9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03B945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2D9BDF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A0181B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14:paraId="26DA4D5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FD669E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A9DEE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ABEADF1"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65918B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14:paraId="03165E4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la commande de l'inclinaison, de la compensation du roulis et d'autres éléments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2C9BC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661A33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705D8CC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23B9A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14:paraId="0595F54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EE759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B22C7F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C61B1E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FEF279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14:paraId="24CE3EE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74FA0C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D78DA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6D476B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F1F4C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14:paraId="7F477F2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E602B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702F09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F5B52B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FDA5A1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14:paraId="16BEEC8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84345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D96DF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6EDCD5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D81686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14:paraId="6890535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DB56D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09ECB6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AACA5A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EC434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14:paraId="11DEA4A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5EB58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D665A8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C30E0D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C5B7D4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14:paraId="0CE24B4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Plan et rapport d'essai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6E18F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AC17EF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E6D8C3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A2F400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14:paraId="71B6FF0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620D1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09C7CD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2D5280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A8BA2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14:paraId="02F9348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6186F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182D29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16D486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66D20C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14:paraId="438E7D4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680B1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7E617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74DEE0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805AA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14:paraId="2F22CFCD"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Logiciels implémentés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8AAD1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41FE98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446EDECE"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B064A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14:paraId="5112D8D3"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Liste des versions de logiciels des appareils possédant des fonctions sécuritaires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B14F54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E12DB2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8106EB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666B0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14:paraId="30252F2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8FDBB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EDCE4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43ABE83"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97416E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14:paraId="55A087F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Rapport d'expert du fonctionnement sécuritaire relatif aux points b. à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8E0BD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668240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146E77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AB9A9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14:paraId="1E56FF2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885D8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77F6E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36C3720"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82B606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14:paraId="631E3FE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Installations des eaux potables et d'évacuation des eaux usées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A85B39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164796A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4A5E5DB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8B9D0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lastRenderedPageBreak/>
                    <w:t>1.14.1</w:t>
                  </w:r>
                </w:p>
              </w:tc>
              <w:tc>
                <w:tcPr>
                  <w:tcW w:w="4600" w:type="dxa"/>
                  <w:tcBorders>
                    <w:top w:val="nil"/>
                    <w:left w:val="nil"/>
                    <w:bottom w:val="single" w:sz="4" w:space="0" w:color="D9D9D9"/>
                    <w:right w:val="nil"/>
                  </w:tcBorders>
                  <w:shd w:val="clear" w:color="000000" w:fill="FFFFCC"/>
                  <w:hideMark/>
                </w:tcPr>
                <w:p w14:paraId="7C138CD9"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Description du type de système de traitement des eaux rejetées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0F5E5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9A2ECA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585591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3F4B5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14:paraId="143B2CF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38D51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8530F7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E118CFE"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7B6BF4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14:paraId="18D532C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Déclaration de conformité relative à l'ordonnance sur la protection des eaux</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08EAC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F23DE3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440351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5AED6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14:paraId="7551548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24213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11B6D6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5B4BE75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E41DA8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14:paraId="5F69035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Protection de l’environnement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AB3324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79D5ED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6AC40B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9F61BB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14:paraId="4193118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Moteurs diesel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14492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47203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19DED87E"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93B78A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14:paraId="1991A10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Déclaration de conformité relative au respect des valeurs limites des émissions de gaz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DA452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A9BE64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129F19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240CF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14:paraId="2311467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C91B4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29804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5C028E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126F01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1.15.a.2</w:t>
                  </w:r>
                </w:p>
              </w:tc>
              <w:tc>
                <w:tcPr>
                  <w:tcW w:w="4600" w:type="dxa"/>
                  <w:tcBorders>
                    <w:top w:val="nil"/>
                    <w:left w:val="nil"/>
                    <w:bottom w:val="single" w:sz="4" w:space="0" w:color="D9D9D9"/>
                    <w:right w:val="nil"/>
                  </w:tcBorders>
                  <w:shd w:val="clear" w:color="000000" w:fill="FFFFCC"/>
                  <w:hideMark/>
                </w:tcPr>
                <w:p w14:paraId="0DD6B82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 d'essais d'étanchéité du réservoir de carburant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6425F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A10134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8DF596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EE7F2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1.15.a.2.1</w:t>
                  </w:r>
                </w:p>
              </w:tc>
              <w:tc>
                <w:tcPr>
                  <w:tcW w:w="4600" w:type="dxa"/>
                  <w:tcBorders>
                    <w:top w:val="nil"/>
                    <w:left w:val="nil"/>
                    <w:bottom w:val="single" w:sz="4" w:space="0" w:color="D9D9D9"/>
                    <w:right w:val="nil"/>
                  </w:tcBorders>
                  <w:shd w:val="clear" w:color="auto" w:fill="auto"/>
                  <w:vAlign w:val="bottom"/>
                  <w:hideMark/>
                </w:tcPr>
                <w:p w14:paraId="23902B4C"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D9C45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4D631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44015F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B7480A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14:paraId="5F7788A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Emissions sonores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C1C17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F289DF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27E906A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97A8C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14:paraId="7A31CFE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et déclaration de conformité aux DE-OCF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0197F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C2F269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C66819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1B07E7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14:paraId="5AF19B7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E5E91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2BEE6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344C6A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387A02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14:paraId="7518E27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Protection contre les incendies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6B4122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529E50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6982E0E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0854DC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14:paraId="5505C11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Rapport de l’analyse des risques et classification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CD0AC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D2397C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019216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CFA9A1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14:paraId="14F6499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71C22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332B8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5EC832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F23139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14:paraId="0FB3FB1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Preuve des matériaux utilisés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B3D29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BA361D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BFCE18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6FCB5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14:paraId="24D91C4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81EAEC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24D49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C530197"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F64B9C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14:paraId="4637067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 d'ensemble ou esquisse des dispositifs contre les incendies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00E06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4AD6D9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05F04F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770EAB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14:paraId="51E9B89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5A41B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987F7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6C2D6D58"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4D966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14:paraId="238FA2D8"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Description technique des dispositifs contre les incendies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866FF8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264B2D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3B0B18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5C8AC4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14:paraId="1E84F79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1ACAE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4E797A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728A08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96C70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14:paraId="3F5D581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09456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DB801C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2A85881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CA3639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14:paraId="632F633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FD9E3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BAB025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651F35C"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FC2B4F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14:paraId="4BA4728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Sécurité au travail et aménagement conforme de la place de travail</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ECB150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00"/>
                  <w:noWrap/>
                  <w:hideMark/>
                </w:tcPr>
                <w:p w14:paraId="4FF2F29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09EE4FE0"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F1DC1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14:paraId="5995967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Conception conforme des places de travail (sécurité,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B9C52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3CCFC0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0B976140"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7AECF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14:paraId="04E26AA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Représentation de la cabine de conduite avec armatures et éléments de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211EE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AAAF57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EBBF35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7A7C5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14:paraId="7B00CFE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34908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99937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0A9A626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B72E45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14:paraId="11ADA223"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Représentation et évaluation des conditions de visibilité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D31E0B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D86E20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550215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FBD581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14:paraId="7DEA3CC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E2B96B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42735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76B53D1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1C7BD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14:paraId="25C7FAD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Solutions de protection contre l'éblouissement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EFD19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249725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E1B2E5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1F4828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14:paraId="3C3F53B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7BB74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932D4D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5F3C263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3CDA65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14:paraId="6372E5D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Gabarit du véhicule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9E8569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14E2DB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2A522A7B"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193AF8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14:paraId="39C19ED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du calcul de restriction y c. l'espace pour le pantographe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F68A6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4292A8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E256C0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D34808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14:paraId="5234B98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BF3AA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38F54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749A7B2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ADD88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14:paraId="1457B1C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4C85E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9BA8C0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D9BFC2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5726D4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14:paraId="71D6A03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CE62D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5B360F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717E6F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4248FD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14:paraId="69B05106"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Equipements de sécurité</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C214C6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47D544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FB8508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B0549A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14:paraId="74E7926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Emetteurs de signaux accoustiques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2E7D06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233FE8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7E41FF3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F6B39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14:paraId="5F55AD6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 d'ensemble / esquisse de montage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EA560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CF3564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86D5F9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E8D2D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lastRenderedPageBreak/>
                    <w:t>1.19.a.1.1</w:t>
                  </w:r>
                </w:p>
              </w:tc>
              <w:tc>
                <w:tcPr>
                  <w:tcW w:w="4600" w:type="dxa"/>
                  <w:tcBorders>
                    <w:top w:val="nil"/>
                    <w:left w:val="nil"/>
                    <w:bottom w:val="single" w:sz="4" w:space="0" w:color="D9D9D9"/>
                    <w:right w:val="nil"/>
                  </w:tcBorders>
                  <w:shd w:val="clear" w:color="auto" w:fill="auto"/>
                  <w:vAlign w:val="bottom"/>
                  <w:hideMark/>
                </w:tcPr>
                <w:p w14:paraId="32EE927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750CA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7382C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FCFA1D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6F9066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14:paraId="3A76D85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Données techniques principales (p. ex. ton, volume)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5622F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F87979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A128BB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B7FDBF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14:paraId="3325808C"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C1461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1AAA1E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A8184F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87A38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14:paraId="729A6CE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Signalisation des trains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4FDBF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77B65FA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2D456A" w14:paraId="3004D6A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5D6707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14:paraId="4EA5475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Dessin d'ensemble / esquisse de montage et commande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ADD03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8195CA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C7C30D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AC7A6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14:paraId="27E1575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E0000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E6E674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5F5F81A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6A3DC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14:paraId="5DD0285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Données techniques principales (p. ex. intensité d'éclairage, illumination)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A8B54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43E26B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439850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DFEFC8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14:paraId="6A2B8F3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22946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A37E8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2D456A" w14:paraId="317E0D74"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DB0B5F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14:paraId="4F423B9E"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la mesure de vitesse et l'enregistrement des données de parcours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F609A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BDCD25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2D456A" w14:paraId="6B76267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BD6D74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14:paraId="0C0EC61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D1683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5990C3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C2A4F7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EAF966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14:paraId="212AA7B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71FD2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C0AFA1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34FA622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E36E6F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14:paraId="2B4752B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3C3CA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3EF78C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400965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493906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1.19.c.2.1</w:t>
                  </w:r>
                </w:p>
              </w:tc>
              <w:tc>
                <w:tcPr>
                  <w:tcW w:w="4600" w:type="dxa"/>
                  <w:tcBorders>
                    <w:top w:val="nil"/>
                    <w:left w:val="nil"/>
                    <w:bottom w:val="single" w:sz="4" w:space="0" w:color="D9D9D9"/>
                    <w:right w:val="nil"/>
                  </w:tcBorders>
                  <w:shd w:val="clear" w:color="auto" w:fill="auto"/>
                  <w:vAlign w:val="bottom"/>
                  <w:hideMark/>
                </w:tcPr>
                <w:p w14:paraId="2C16FE3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923F63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3A9CBE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71569B39"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955D2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14:paraId="4E2291A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3BA01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D7A8BE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D1FDA8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8DC64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14:paraId="33FC734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DF2A5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A67D9E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156F79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A0F0B7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14:paraId="6E37A45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le dispositif de sécurité/vigilance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A80B0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4BBBD3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7B16C5" w14:paraId="0D03BC2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0654B6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14:paraId="690B59D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8213E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04332E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D5B644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56ED6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14:paraId="18DE673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2A071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25FB97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6FFCEC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229AE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14:paraId="689EA401"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06AAC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FD199A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BE6624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AD0DC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14:paraId="0FF732F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6AD7C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2E4503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179585DA"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54901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14:paraId="57287D9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68309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31D56B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E37209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E3CB2F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14:paraId="59AABC7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0D226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0EDCF5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37ED44B7"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3EAAD6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14:paraId="7D0B3330"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la surveillance du mode d'exploitation pour les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B7B26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F44A7F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7B16C5" w14:paraId="6D298CF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71F62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14:paraId="42FBF4B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E7776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8DBA3D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4368E6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E12482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14:paraId="4E6711C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20F04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ADD0F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12952B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01531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14:paraId="19DCA19D"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30C48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9F117C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7B830C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56AC7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14:paraId="1D2237D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C5870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8D8FEE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AD85DF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033E6A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14:paraId="0223B25E"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7E67A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25AA77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8D4321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99AD59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14:paraId="540075B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B0DD5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C28807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64F36C86" w14:textId="77777777" w:rsidTr="00072A5F">
              <w:trPr>
                <w:divId w:val="1770351429"/>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F934BD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14:paraId="60D05D20"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la surveillance de la survitesse y c. la surveillance de la décélération pour les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918A6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E77CCA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7B16C5" w14:paraId="334BEA7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997378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14:paraId="693B2B7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E00194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4D67B7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57B26A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6F77D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14:paraId="0955DA1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9D3DF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5E01E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6EC3020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08594B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14:paraId="2FA6894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EDDC2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A23E98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DBA025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A32083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14:paraId="7C72AE1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68E002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0A8907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1EF41573"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3F87B6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14:paraId="4EA3EAE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766AE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6EF8CA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E15E2C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E7AAD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14:paraId="1692516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48A41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CC0CD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772DE92F"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8A904F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14:paraId="4730656D"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la surveillance anti recul des véhicules à crémaillère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AFDD7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3CEFF8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7B16C5" w14:paraId="3A2D21A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75795A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14:paraId="3615F360"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Descriptions techniques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26887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84CED0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829F40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0719A0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14:paraId="512ED08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02270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9F1D0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1710D0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82AF5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lastRenderedPageBreak/>
                    <w:t>1.19.g.2</w:t>
                  </w:r>
                </w:p>
              </w:tc>
              <w:tc>
                <w:tcPr>
                  <w:tcW w:w="4600" w:type="dxa"/>
                  <w:tcBorders>
                    <w:top w:val="nil"/>
                    <w:left w:val="nil"/>
                    <w:bottom w:val="single" w:sz="4" w:space="0" w:color="D9D9D9"/>
                    <w:right w:val="nil"/>
                  </w:tcBorders>
                  <w:shd w:val="clear" w:color="000000" w:fill="FFFFCC"/>
                  <w:hideMark/>
                </w:tcPr>
                <w:p w14:paraId="3C8E7D4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697F7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74C9EB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EA111D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0D6A6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14:paraId="62B7FFB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D99A1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FA692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519BD1A9"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35B3E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14:paraId="1B42A29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65661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B0B0A6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BBDE26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C726F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14:paraId="302EEB7C"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0CC36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B0E13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760B45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EA3BCB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14:paraId="2A8BD24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Equipement de la radio des trains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0FF70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C8437E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2F1401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F436E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14:paraId="0AEB94C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Description technique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B6C9F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216DF8D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3C6A6C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C341A8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14:paraId="05EA900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A40E0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B9C4F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672FCBE4"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6F7FE3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14:paraId="22E0AED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concession (OFCOM)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9F672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E45649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89750F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FADD30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14:paraId="3A858E4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B038B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37CDF8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16CE2CF8"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009422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1.19.i</w:t>
                  </w:r>
                </w:p>
              </w:tc>
              <w:tc>
                <w:tcPr>
                  <w:tcW w:w="4600" w:type="dxa"/>
                  <w:tcBorders>
                    <w:top w:val="nil"/>
                    <w:left w:val="nil"/>
                    <w:bottom w:val="single" w:sz="4" w:space="0" w:color="D9D9D9"/>
                    <w:right w:val="nil"/>
                  </w:tcBorders>
                  <w:shd w:val="clear" w:color="000000" w:fill="FFFFCC"/>
                  <w:hideMark/>
                </w:tcPr>
                <w:p w14:paraId="7E3AF39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Demande de freinage d'urgence (NBA) et pontage du freinage d'urgence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A078A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5422D3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C2DE1A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9FD53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14:paraId="54C3CF3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Description technique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F12CD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D525FB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6BB9139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736305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14:paraId="44E9327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4246F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6AA3B7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1773C84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632226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14:paraId="3C5EEEC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 et essai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FB6A4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829677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D09F52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FD7298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14:paraId="0C6102CD"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B5356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CDD24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141234E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20E669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14:paraId="6D82296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Preuve d'un fonctionnement sécuritaire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57A8AD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92D25D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6CEEA94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843C7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14:paraId="010F6936"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43EBE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3BDA1A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6A96C09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AE1ECE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14:paraId="684B26F9"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Contrôle de la marche des trains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23075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8DE134A"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6BCC530"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4666DD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14:paraId="5890B1E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Preuve de la sécurité selon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062B8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01C1E6B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7907635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2E5799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14:paraId="0876545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8E449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E93E4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530F197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B79EA6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14:paraId="7F213784"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Contrôle de la marche des trains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5BD09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55D303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8D2D11A" w14:textId="77777777" w:rsidTr="00072A5F">
              <w:trPr>
                <w:divId w:val="1770351429"/>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550337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14:paraId="70D2F1CF"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Preuve de la sécurité selon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93780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F7078B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B3FF41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AACB22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14:paraId="1E3A741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84FAA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9110D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3695196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F83734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14:paraId="30EAB76C"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Contrôle de la marche des trains d'un autre type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8B866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EAFBA9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7B16C5" w14:paraId="2189D09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FC5E4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14:paraId="3CB8DBA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du respect des exigences de sécurité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CF48B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D24A2E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1A58AE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F13B01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14:paraId="7157DCB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BA46D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3BBBE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255E92D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6CE99E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14:paraId="3EF338E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pour l'intégration sûre dans le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DA53F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9D46CC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2D8315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334B6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14:paraId="22E12C8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75022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E0F30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4899CAC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AEA336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14:paraId="55C3750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 de l'interaction correcte avec la ligne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6D494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9A0604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8335B5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F04DF0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14:paraId="08EBF16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97925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7D602B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7D24B2FB"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5449E7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14:paraId="0480A82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6BFC75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64F596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C8FEA4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3F331B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14:paraId="23C7B82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F0E5F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7B241B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A63EE3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81BE66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14:paraId="51640A16"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Transition entre deux systèmes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E3DF1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1F11FF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7B16C5" w14:paraId="0CC5B30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B6A99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14:paraId="7895F2FA"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Preuves de la transition sûre d'un système à l'autre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97663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A384BE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885989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7726EB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14:paraId="1C0DFB0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65381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9262C7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18540A1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83BC94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14:paraId="48A46169"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Description technique et spécification des 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539C5B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463161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083645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13C6A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14:paraId="70B80A1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69160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D7E475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6BCBB21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BAD3CF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14:paraId="20099885"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Rapport d'essais de la mise en service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2CDB4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2E58FD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D33965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7B58B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14:paraId="17067DC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132DD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DD205C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439FCDA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F1BE15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14:paraId="3BA0E75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Certificats de sécurité, homologations de série, déclarations de conformité</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D74CB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CA7FCF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25B08D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4A104D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14:paraId="1043740A"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C7658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A8D860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41EDA7F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96FF61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lastRenderedPageBreak/>
                    <w:t>1.19.n</w:t>
                  </w:r>
                </w:p>
              </w:tc>
              <w:tc>
                <w:tcPr>
                  <w:tcW w:w="4600" w:type="dxa"/>
                  <w:tcBorders>
                    <w:top w:val="nil"/>
                    <w:left w:val="nil"/>
                    <w:bottom w:val="single" w:sz="4" w:space="0" w:color="D9D9D9"/>
                    <w:right w:val="nil"/>
                  </w:tcBorders>
                  <w:shd w:val="clear" w:color="000000" w:fill="FFFFCC"/>
                  <w:hideMark/>
                </w:tcPr>
                <w:p w14:paraId="67403767"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Rapport d'expert pour les points c. à g. et i. à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9A57F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D2D67A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AC2CB9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550863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14:paraId="0D39D8A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385A7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FF4BB5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3A716A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E0976C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14:paraId="4C1DE9EF"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Inscriptions et marquages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2A4609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71AA13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7B16C5" w14:paraId="08D6D4FA"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C1C67B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14:paraId="28C4DFE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Vue d'ensemble des inscriptions extérieures avec dessins / photos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CD9E3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23C92C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B8D2CA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B52CA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14:paraId="257EAE2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7EAE8F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F79E9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0B737D68"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1F5E16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14:paraId="10D5CA46"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et photos des inscriptions dans la cabine de conduite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BD915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77D42A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9EFE60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89EA5B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14:paraId="2949553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5828F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A27F50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5C12D84E"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358AE9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1.20.3</w:t>
                  </w:r>
                </w:p>
              </w:tc>
              <w:tc>
                <w:tcPr>
                  <w:tcW w:w="4600" w:type="dxa"/>
                  <w:tcBorders>
                    <w:top w:val="nil"/>
                    <w:left w:val="nil"/>
                    <w:bottom w:val="single" w:sz="4" w:space="0" w:color="D9D9D9"/>
                    <w:right w:val="nil"/>
                  </w:tcBorders>
                  <w:shd w:val="clear" w:color="000000" w:fill="FFFFCC"/>
                  <w:hideMark/>
                </w:tcPr>
                <w:p w14:paraId="2C2F20C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Vue d'ensemble des inscriptions intérieures avec dessins / photos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09ACF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93C5EE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254629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A010E3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14:paraId="758C153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16139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FADF4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7BFB357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A56EC6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14:paraId="33B747E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Technique d’assemblage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94EAD7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A6125F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65AF94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F403A3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14:paraId="0E05BA7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Certificat de soudage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CFAF3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681A31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394E70B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1A1B0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14:paraId="638B5CD1"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749B3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87345E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5272EF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147BBC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14:paraId="07FAC4B1"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Certificat de collage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586B2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13A17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563B761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B40E18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14:paraId="33194CF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CAB687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D28B6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5A7234A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22E319D"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14:paraId="01322509"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les assemblages vissés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C38B4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7C422A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34734A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5B28F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14:paraId="4640337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03805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95EC20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1C9191A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DBBD2E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14:paraId="3996681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Manuel d'entretien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A233BF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4BFC91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4969D36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78E876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14:paraId="51ECF699"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Instructions d'entretien du fournisseur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BD1B4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3CD635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06BC62A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BE10B55"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14:paraId="037CBD0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6DA19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FDE1AF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7B16C5" w14:paraId="0FD44886"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4213EB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14:paraId="0A6FC61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pour l'adaptation de l'entretien lors de divergences aux prescriptions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0FA23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5BCE2E5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3EF789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DEF07C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14:paraId="3609777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38EFD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55DC4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4DA422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4F1FD9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14:paraId="12996CE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Manuel d'exploitation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2F2DF5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A6EB9C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7B16C5" w14:paraId="20CECD53"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291F8C"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14:paraId="58AC12F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Manuel d'utilisation, prescriptions d'exploitation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60E7D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CAB404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51A326B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A7AC9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14:paraId="1394E29E"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C67EF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702CDE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1C113C3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B11DD2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14:paraId="775D04DD"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Equipements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690966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3E6106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7B16C5" w14:paraId="3EC4A4D1"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C3F747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14:paraId="09644125"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Dessins de l'aménagement intérieur du compartiment voyageur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623CD3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685316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C3E57D4"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8F3B77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14:paraId="58D1823B"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Vue d'ensemble de la réalisation des porte-bagages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7DE7E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13653E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783F18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EBC4AB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14:paraId="088B1B23"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B9CBA39"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6A0F28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6C8073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BD526B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14:paraId="6B3A8162"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Vue d'ensemble de la réalisation des zones multifonctions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827D38"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2F0AA77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2AE404C0"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2CA2B5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14:paraId="20ED7855"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2E128C"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F8A622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72013ED4"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97156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14:paraId="271C566D"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Vue d'ensemble de la disposition du réseau de bord et de l'équipement de communication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2C56D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110B1A6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E75593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4D4418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14:paraId="4DE3A5D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5E57B1"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B56DD52"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2D0114A"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6ECAFA9"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14:paraId="111B929B"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de l'aménagement intérieur du compartiment voyageur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D3FE3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4CCE09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E8E9F48"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3340BF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14:paraId="3EBBD28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Preuves des propriétés antidérapantes du revêtement de plancher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688700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B3F182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0F6C9E0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81649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14:paraId="7EFD1A72"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EC7197"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CE7BB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FC0CFEA"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4F7532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14:paraId="2F3CD1A3"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Preuves du respect des exigences LHand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4319F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8487BC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F3A730D"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2F5294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14:paraId="723EABB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Concept des poignées et mains courantes y c. leurs dessins de disposition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4E7A8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02BF4804"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60CC171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5CC35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14:paraId="01BFD17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D4177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195899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64FEC87"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9E676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lastRenderedPageBreak/>
                    <w:t>1.24.c.2</w:t>
                  </w:r>
                </w:p>
              </w:tc>
              <w:tc>
                <w:tcPr>
                  <w:tcW w:w="4600" w:type="dxa"/>
                  <w:tcBorders>
                    <w:top w:val="nil"/>
                    <w:left w:val="nil"/>
                    <w:bottom w:val="single" w:sz="4" w:space="0" w:color="D9D9D9"/>
                    <w:right w:val="nil"/>
                  </w:tcBorders>
                  <w:shd w:val="clear" w:color="000000" w:fill="FFFFCC"/>
                  <w:hideMark/>
                </w:tcPr>
                <w:p w14:paraId="27F2D45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Documentation du système d'information aux voyageurs (SIV)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C9886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3823C4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15E469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331C45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14:paraId="0747356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D7549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CD48E2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24B1FA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68C6A8D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14:paraId="2848B48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Portes d'accès, éléments de commande et capteurs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423FC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095EA51"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7A9F5E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096D9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14:paraId="1FBDBDE7"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2B196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97AD0D3"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49588D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E4BBB8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14:paraId="1A65A8E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Stations d'appel au secours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0E23C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3E7F4C0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4A8226F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7B0163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14:paraId="69523CC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F3CDC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E2B344D"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368014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E1EC0E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14:paraId="7CDA5313"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Dimensions et disposition des places pour chaises roulantes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B1E9E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A6803D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1E0A337C"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07020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14:paraId="7FE48CB8"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F75D0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5BA102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6149E2E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0865DFF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14:paraId="474C9D07"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Dimensions des installations de WC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31012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300595A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4D562538"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A92B89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14:paraId="19BF8E2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BD7B8E"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39ED6C"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216D88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CDEBF2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14:paraId="0857B434"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Eclairage, contrastes et coloration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A8E69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15A1FA9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1F84913F"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17EA2CB"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14:paraId="32380C1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3547CB"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610045F"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48962DCB"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3BC4E47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1.24.c.8</w:t>
                  </w:r>
                </w:p>
              </w:tc>
              <w:tc>
                <w:tcPr>
                  <w:tcW w:w="4600" w:type="dxa"/>
                  <w:tcBorders>
                    <w:top w:val="nil"/>
                    <w:left w:val="nil"/>
                    <w:bottom w:val="single" w:sz="4" w:space="0" w:color="D9D9D9"/>
                    <w:right w:val="nil"/>
                  </w:tcBorders>
                  <w:shd w:val="clear" w:color="000000" w:fill="FFFFCC"/>
                  <w:hideMark/>
                </w:tcPr>
                <w:p w14:paraId="0B7DAD7C"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lang w:val="fr-CH"/>
                    </w:rPr>
                  </w:pPr>
                  <w:r w:rsidRPr="00072A5F">
                    <w:rPr>
                      <w:rFonts w:ascii="Arial Narrow" w:hAnsi="Arial Narrow" w:cs="Arial"/>
                      <w:sz w:val="20"/>
                      <w:szCs w:val="20"/>
                      <w:lang w:val="fr-CH"/>
                    </w:rPr>
                    <w:t>Accès autonôme pour personnes à mobilité réduite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75120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7940DE1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A3E8E9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467993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14:paraId="556CBB7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61068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043F5E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35ED794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F11CAF"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14:paraId="58E639B8"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Protocoles d'inspections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41210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449C296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1F2CB13D"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251CA31"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14:paraId="46C6A53F"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DBE4E0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8C380B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0EA4AE7"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109827B6"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sz w:val="20"/>
                      <w:szCs w:val="20"/>
                    </w:rPr>
                  </w:pPr>
                  <w:r w:rsidRPr="00072A5F">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14:paraId="38382D96" w14:textId="77777777" w:rsidR="00072A5F" w:rsidRPr="00072A5F" w:rsidRDefault="00072A5F" w:rsidP="002D456A">
                  <w:pPr>
                    <w:framePr w:hSpace="141" w:wrap="around" w:vAnchor="text" w:hAnchor="text" w:x="-28" w:y="1"/>
                    <w:spacing w:after="0" w:line="240" w:lineRule="auto"/>
                    <w:suppressOverlap/>
                    <w:rPr>
                      <w:rFonts w:ascii="Arial Narrow" w:hAnsi="Arial Narrow" w:cs="Arial"/>
                      <w:sz w:val="20"/>
                      <w:szCs w:val="20"/>
                    </w:rPr>
                  </w:pPr>
                  <w:r w:rsidRPr="00072A5F">
                    <w:rPr>
                      <w:rFonts w:ascii="Arial Narrow" w:hAnsi="Arial Narrow" w:cs="Arial"/>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399D5F"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357231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349DBFC2"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484B1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14:paraId="0B74D280"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BC2DA0"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D2F24A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2C4ACB39"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2D24BF2"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14:paraId="78B84DE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Dérangements et accidents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192036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998F70E"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2E7F35D6"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4C631C34"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14:paraId="113DD035"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Preuve de la sécurisation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694884"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610F997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7981897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4110C8"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14:paraId="182DB1C9"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C0A196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A7E4749"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5E99F725" w14:textId="77777777" w:rsidTr="00072A5F">
              <w:trPr>
                <w:divId w:val="1770351429"/>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7982B0A7"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14:paraId="25BFF992"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lang w:val="fr-CH"/>
                    </w:rPr>
                  </w:pPr>
                  <w:r w:rsidRPr="00072A5F">
                    <w:rPr>
                      <w:rFonts w:ascii="Arial Narrow" w:hAnsi="Arial Narrow" w:cs="Arial"/>
                      <w:b/>
                      <w:bCs/>
                      <w:sz w:val="20"/>
                      <w:szCs w:val="20"/>
                      <w:lang w:val="fr-CH"/>
                    </w:rPr>
                    <w:t>Concept d'évacuation/sauvetage des voyageurs, liaisons entre les systèmes (SIV, multimédia, etc.)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D6161A"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lang w:val="fr-CH"/>
                    </w:rPr>
                  </w:pPr>
                  <w:r w:rsidRPr="00072A5F">
                    <w:rPr>
                      <w:rFonts w:cs="Arial"/>
                      <w:b/>
                      <w:bCs/>
                      <w:color w:val="BFBFBF"/>
                      <w:sz w:val="20"/>
                      <w:szCs w:val="20"/>
                      <w:lang w:val="fr-CH"/>
                    </w:rPr>
                    <w:t> </w:t>
                  </w:r>
                </w:p>
              </w:tc>
              <w:tc>
                <w:tcPr>
                  <w:tcW w:w="3300" w:type="dxa"/>
                  <w:tcBorders>
                    <w:top w:val="nil"/>
                    <w:left w:val="nil"/>
                    <w:bottom w:val="single" w:sz="4" w:space="0" w:color="D9D9D9"/>
                    <w:right w:val="single" w:sz="4" w:space="0" w:color="D9D9D9"/>
                  </w:tcBorders>
                  <w:shd w:val="clear" w:color="000000" w:fill="FFFFCC"/>
                  <w:noWrap/>
                  <w:hideMark/>
                </w:tcPr>
                <w:p w14:paraId="401AC8E6"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072A5F">
                    <w:rPr>
                      <w:rFonts w:ascii="Arial Narrow" w:hAnsi="Arial Narrow" w:cs="Arial"/>
                      <w:sz w:val="20"/>
                      <w:szCs w:val="20"/>
                      <w:lang w:val="fr-CH"/>
                    </w:rPr>
                    <w:t> </w:t>
                  </w:r>
                </w:p>
              </w:tc>
            </w:tr>
            <w:tr w:rsidR="00072A5F" w:rsidRPr="00072A5F" w14:paraId="30B82C51"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3AB2D3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14:paraId="68F3857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539C7D"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FA75015"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00790615"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2488EE7A"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14:paraId="34318A00"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Concept d'enraillement du véhicule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87E702"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57B61CBB"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62618FA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DEB066E"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14:paraId="7C6289A4"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476285"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9B7198"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tr w:rsidR="00072A5F" w:rsidRPr="00072A5F" w14:paraId="78A6C09E"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14:paraId="53D03BA0"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b/>
                      <w:bCs/>
                      <w:sz w:val="20"/>
                      <w:szCs w:val="20"/>
                    </w:rPr>
                  </w:pPr>
                  <w:r w:rsidRPr="00072A5F">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14:paraId="768C5A0A" w14:textId="77777777" w:rsidR="00072A5F" w:rsidRPr="00072A5F" w:rsidRDefault="00072A5F" w:rsidP="002D456A">
                  <w:pPr>
                    <w:framePr w:hSpace="141" w:wrap="around" w:vAnchor="text" w:hAnchor="text" w:x="-28" w:y="1"/>
                    <w:spacing w:after="0" w:line="240" w:lineRule="auto"/>
                    <w:suppressOverlap/>
                    <w:rPr>
                      <w:rFonts w:ascii="Arial Narrow" w:hAnsi="Arial Narrow" w:cs="Arial"/>
                      <w:b/>
                      <w:bCs/>
                      <w:sz w:val="20"/>
                      <w:szCs w:val="20"/>
                    </w:rPr>
                  </w:pPr>
                  <w:r w:rsidRPr="00072A5F">
                    <w:rPr>
                      <w:rFonts w:ascii="Arial Narrow" w:hAnsi="Arial Narrow" w:cs="Arial"/>
                      <w:b/>
                      <w:bCs/>
                      <w:sz w:val="20"/>
                      <w:szCs w:val="20"/>
                    </w:rPr>
                    <w:t>Rapport d'expert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672793"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14:paraId="6D65E247"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sz w:val="20"/>
                      <w:szCs w:val="20"/>
                    </w:rPr>
                  </w:pPr>
                  <w:r w:rsidRPr="00072A5F">
                    <w:rPr>
                      <w:rFonts w:ascii="Arial Narrow" w:hAnsi="Arial Narrow" w:cs="Arial"/>
                      <w:sz w:val="20"/>
                      <w:szCs w:val="20"/>
                    </w:rPr>
                    <w:t> </w:t>
                  </w:r>
                </w:p>
              </w:tc>
            </w:tr>
            <w:tr w:rsidR="00072A5F" w:rsidRPr="00072A5F" w14:paraId="4BA1E293" w14:textId="77777777" w:rsidTr="00072A5F">
              <w:trPr>
                <w:divId w:val="1770351429"/>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0385853" w14:textId="77777777" w:rsidR="00072A5F" w:rsidRPr="00072A5F" w:rsidRDefault="00072A5F" w:rsidP="002D456A">
                  <w:pPr>
                    <w:framePr w:hSpace="141" w:wrap="around" w:vAnchor="text" w:hAnchor="text" w:x="-28" w:y="1"/>
                    <w:spacing w:after="0" w:line="240" w:lineRule="auto"/>
                    <w:suppressOverlap/>
                    <w:jc w:val="right"/>
                    <w:rPr>
                      <w:rFonts w:ascii="Arial Narrow" w:hAnsi="Arial Narrow" w:cs="Arial"/>
                      <w:i/>
                      <w:iCs/>
                      <w:color w:val="0066FF"/>
                      <w:sz w:val="20"/>
                      <w:szCs w:val="20"/>
                    </w:rPr>
                  </w:pPr>
                  <w:r w:rsidRPr="00072A5F">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14:paraId="7CA1236B" w14:textId="77777777" w:rsidR="00072A5F" w:rsidRPr="00072A5F" w:rsidRDefault="00072A5F" w:rsidP="002D456A">
                  <w:pPr>
                    <w:framePr w:hSpace="141" w:wrap="around" w:vAnchor="text" w:hAnchor="text" w:x="-28" w:y="1"/>
                    <w:spacing w:after="0" w:line="240" w:lineRule="auto"/>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D8B3B6" w14:textId="77777777" w:rsidR="00072A5F" w:rsidRPr="00072A5F" w:rsidRDefault="00072A5F" w:rsidP="002D456A">
                  <w:pPr>
                    <w:framePr w:hSpace="141" w:wrap="around" w:vAnchor="text" w:hAnchor="text" w:x="-28" w:y="1"/>
                    <w:spacing w:after="0" w:line="240" w:lineRule="auto"/>
                    <w:suppressOverlap/>
                    <w:jc w:val="center"/>
                    <w:rPr>
                      <w:rFonts w:cs="Arial"/>
                      <w:b/>
                      <w:bCs/>
                      <w:color w:val="BFBFBF"/>
                      <w:sz w:val="20"/>
                      <w:szCs w:val="20"/>
                    </w:rPr>
                  </w:pPr>
                  <w:r w:rsidRPr="00072A5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0732010" w14:textId="77777777" w:rsidR="00072A5F" w:rsidRPr="00072A5F" w:rsidRDefault="00072A5F" w:rsidP="002D456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072A5F">
                    <w:rPr>
                      <w:rFonts w:ascii="Arial Narrow" w:hAnsi="Arial Narrow" w:cs="Arial"/>
                      <w:i/>
                      <w:iCs/>
                      <w:color w:val="0066FF"/>
                      <w:sz w:val="20"/>
                      <w:szCs w:val="20"/>
                    </w:rPr>
                    <w:t> </w:t>
                  </w:r>
                </w:p>
              </w:tc>
            </w:tr>
            <w:bookmarkEnd w:id="10"/>
          </w:tbl>
          <w:p w14:paraId="0D66B488" w14:textId="79F4E4C5" w:rsidR="00F2033F" w:rsidRPr="00072A5F" w:rsidRDefault="00072A5F">
            <w:pPr>
              <w:spacing w:after="0" w:line="40" w:lineRule="exact"/>
              <w:rPr>
                <w:szCs w:val="22"/>
                <w:lang w:val="de-DE" w:eastAsia="en-US"/>
              </w:rPr>
            </w:pPr>
            <w:r w:rsidRPr="00072A5F">
              <w:rPr>
                <w:szCs w:val="22"/>
                <w:lang w:val="de-DE" w:eastAsia="en-US"/>
              </w:rPr>
              <w:fldChar w:fldCharType="end"/>
            </w:r>
          </w:p>
        </w:tc>
      </w:tr>
      <w:tr w:rsidR="00F2033F" w:rsidRPr="00072A5F" w14:paraId="42375BF9" w14:textId="77777777" w:rsidTr="00F37843">
        <w:trPr>
          <w:trHeight w:val="340"/>
        </w:trPr>
        <w:tc>
          <w:tcPr>
            <w:tcW w:w="9351" w:type="dxa"/>
            <w:gridSpan w:val="4"/>
            <w:shd w:val="clear" w:color="auto" w:fill="auto"/>
            <w:tcMar>
              <w:top w:w="0" w:type="dxa"/>
              <w:left w:w="57" w:type="dxa"/>
              <w:bottom w:w="0" w:type="dxa"/>
              <w:right w:w="0" w:type="dxa"/>
            </w:tcMar>
            <w:vAlign w:val="center"/>
            <w:hideMark/>
          </w:tcPr>
          <w:p w14:paraId="02E910D5" w14:textId="78ED1E90" w:rsidR="00F2033F" w:rsidRPr="00072A5F" w:rsidRDefault="00F37843" w:rsidP="00E57AA0">
            <w:pPr>
              <w:spacing w:after="0" w:line="240" w:lineRule="exact"/>
              <w:rPr>
                <w:rFonts w:ascii="Arial Narrow" w:hAnsi="Arial Narrow"/>
                <w:color w:val="000000" w:themeColor="text1"/>
                <w:szCs w:val="20"/>
                <w:lang w:val="fr-CH" w:eastAsia="de-DE"/>
              </w:rPr>
            </w:pPr>
            <w:r w:rsidRPr="00072A5F">
              <w:rPr>
                <w:lang w:val="fr-CH" w:eastAsia="de-DE"/>
              </w:rPr>
              <w:lastRenderedPageBreak/>
              <w:t>Tableau 1 : Attestation d’une exécution conforme aux prescriptions</w:t>
            </w:r>
          </w:p>
        </w:tc>
      </w:tr>
    </w:tbl>
    <w:p w14:paraId="41D8E43B" w14:textId="77777777" w:rsidR="00255DE9" w:rsidRPr="000337F4" w:rsidRDefault="00255DE9" w:rsidP="00255DE9">
      <w:pPr>
        <w:pStyle w:val="Titre1"/>
        <w:numPr>
          <w:ilvl w:val="0"/>
          <w:numId w:val="1"/>
        </w:numPr>
        <w:rPr>
          <w:noProof w:val="0"/>
          <w:lang w:val="fr-CH"/>
        </w:rPr>
      </w:pPr>
      <w:bookmarkStart w:id="11" w:name="_Toc514415302"/>
      <w:bookmarkEnd w:id="0"/>
      <w:r w:rsidRPr="000337F4">
        <w:rPr>
          <w:noProof w:val="0"/>
          <w:lang w:val="fr-CH"/>
        </w:rPr>
        <w:t>Particularités</w:t>
      </w:r>
      <w:bookmarkEnd w:id="11"/>
    </w:p>
    <w:p w14:paraId="38B894C9" w14:textId="77777777" w:rsidR="00255DE9" w:rsidRPr="00BA66FE" w:rsidRDefault="00255DE9" w:rsidP="00255DE9">
      <w:pPr>
        <w:rPr>
          <w:i/>
          <w:color w:val="00B0F0"/>
          <w:lang w:val="fr-CH"/>
        </w:rPr>
      </w:pPr>
      <w:bookmarkStart w:id="12" w:name="_Toc428639845"/>
      <w:r w:rsidRPr="00BA66FE">
        <w:rPr>
          <w:i/>
          <w:color w:val="00B0F0"/>
          <w:lang w:val="fr-CH"/>
        </w:rPr>
        <w:t xml:space="preserve">Les particularités dans la démarche </w:t>
      </w:r>
      <w:r>
        <w:rPr>
          <w:i/>
          <w:color w:val="00B0F0"/>
          <w:lang w:val="fr-CH"/>
        </w:rPr>
        <w:t>pour</w:t>
      </w:r>
      <w:r w:rsidRPr="00BA66FE">
        <w:rPr>
          <w:i/>
          <w:color w:val="00B0F0"/>
          <w:lang w:val="fr-CH"/>
        </w:rPr>
        <w:t xml:space="preserve"> l‘homologation peuvent être décrites dans ce chapitre. Ce</w:t>
      </w:r>
      <w:r>
        <w:rPr>
          <w:i/>
          <w:color w:val="00B0F0"/>
          <w:lang w:val="fr-CH"/>
        </w:rPr>
        <w:t>lles-</w:t>
      </w:r>
      <w:r w:rsidRPr="00BA66FE">
        <w:rPr>
          <w:i/>
          <w:color w:val="00B0F0"/>
          <w:lang w:val="fr-CH"/>
        </w:rPr>
        <w:t xml:space="preserve">ci </w:t>
      </w:r>
      <w:r>
        <w:rPr>
          <w:i/>
          <w:color w:val="00B0F0"/>
          <w:lang w:val="fr-CH"/>
        </w:rPr>
        <w:t>apparaissent</w:t>
      </w:r>
      <w:r w:rsidRPr="00BA66FE">
        <w:rPr>
          <w:i/>
          <w:color w:val="00B0F0"/>
          <w:lang w:val="fr-CH"/>
        </w:rPr>
        <w:t xml:space="preserve"> par exemple</w:t>
      </w:r>
      <w:r>
        <w:rPr>
          <w:i/>
          <w:color w:val="00B0F0"/>
          <w:lang w:val="fr-CH"/>
        </w:rPr>
        <w:t xml:space="preserve"> dans</w:t>
      </w:r>
      <w:r w:rsidRPr="00BA66FE">
        <w:rPr>
          <w:i/>
          <w:color w:val="00B0F0"/>
          <w:lang w:val="fr-CH"/>
        </w:rPr>
        <w:t xml:space="preserve"> </w:t>
      </w:r>
      <w:r>
        <w:rPr>
          <w:i/>
          <w:color w:val="00B0F0"/>
          <w:lang w:val="fr-CH"/>
        </w:rPr>
        <w:t>les projets pour lesquels il n’existe aucune prescription ou alors que partiellement. Cela concerne également les projets dont l’importance est significative et qui nécessitent de présenter un rapport d’évaluation de la sécurité d’un organisme d’évaluation des risques selon le règlement CSM.</w:t>
      </w:r>
    </w:p>
    <w:p w14:paraId="1C30A555" w14:textId="77777777" w:rsidR="00255DE9" w:rsidRPr="000337F4" w:rsidRDefault="00255DE9" w:rsidP="00255DE9">
      <w:pPr>
        <w:pStyle w:val="Titre1"/>
        <w:numPr>
          <w:ilvl w:val="0"/>
          <w:numId w:val="1"/>
        </w:numPr>
        <w:rPr>
          <w:noProof w:val="0"/>
          <w:lang w:val="fr-CH"/>
        </w:rPr>
      </w:pPr>
      <w:bookmarkStart w:id="13" w:name="_Toc514415303"/>
      <w:r w:rsidRPr="000337F4">
        <w:rPr>
          <w:noProof w:val="0"/>
          <w:lang w:val="fr-CH"/>
        </w:rPr>
        <w:t>Etapes intermédiaires de l‘homologation</w:t>
      </w:r>
      <w:bookmarkEnd w:id="13"/>
    </w:p>
    <w:p w14:paraId="11437E35" w14:textId="77777777" w:rsidR="00255DE9" w:rsidRPr="00DC6D04" w:rsidRDefault="00255DE9" w:rsidP="00255DE9">
      <w:pPr>
        <w:rPr>
          <w:i/>
          <w:color w:val="00B0F0"/>
          <w:lang w:val="fr-CH"/>
        </w:rPr>
      </w:pPr>
      <w:r w:rsidRPr="00DC6D04">
        <w:rPr>
          <w:i/>
          <w:color w:val="00B0F0"/>
          <w:lang w:val="fr-CH"/>
        </w:rPr>
        <w:t>Les éventuelles étapes intermédiaires nécessaires jusqu’à l’homologation définit</w:t>
      </w:r>
      <w:r>
        <w:rPr>
          <w:i/>
          <w:color w:val="00B0F0"/>
          <w:lang w:val="fr-CH"/>
        </w:rPr>
        <w:t>i</w:t>
      </w:r>
      <w:r w:rsidRPr="00DC6D04">
        <w:rPr>
          <w:i/>
          <w:color w:val="00B0F0"/>
          <w:lang w:val="fr-CH"/>
        </w:rPr>
        <w:t>ve sont présentées dans ce chapitre avec leur échéance prévue.</w:t>
      </w:r>
      <w:r>
        <w:rPr>
          <w:i/>
          <w:color w:val="00B0F0"/>
          <w:lang w:val="fr-CH"/>
        </w:rPr>
        <w:t xml:space="preserve"> Les étapes intermédiaires possibles sont par exemple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4"/>
        <w:gridCol w:w="1560"/>
      </w:tblGrid>
      <w:tr w:rsidR="00255DE9" w:rsidRPr="00DE060F" w14:paraId="4852D871" w14:textId="77777777" w:rsidTr="007F5517">
        <w:tc>
          <w:tcPr>
            <w:tcW w:w="7784" w:type="dxa"/>
            <w:tcMar>
              <w:top w:w="57" w:type="dxa"/>
              <w:bottom w:w="57" w:type="dxa"/>
            </w:tcMar>
          </w:tcPr>
          <w:p w14:paraId="654D5FF0" w14:textId="77777777" w:rsidR="00255DE9" w:rsidRPr="007F5517" w:rsidRDefault="00255DE9" w:rsidP="003733A1">
            <w:pPr>
              <w:spacing w:after="0" w:line="240" w:lineRule="auto"/>
              <w:rPr>
                <w:b/>
                <w:lang w:val="fr-CH"/>
              </w:rPr>
            </w:pPr>
            <w:r w:rsidRPr="007F5517">
              <w:rPr>
                <w:b/>
                <w:lang w:val="fr-CH"/>
              </w:rPr>
              <w:t>Etapes intermédiaires</w:t>
            </w:r>
          </w:p>
        </w:tc>
        <w:tc>
          <w:tcPr>
            <w:tcW w:w="1560" w:type="dxa"/>
            <w:tcMar>
              <w:top w:w="57" w:type="dxa"/>
              <w:bottom w:w="57" w:type="dxa"/>
            </w:tcMar>
          </w:tcPr>
          <w:p w14:paraId="64666C3A" w14:textId="77777777" w:rsidR="00255DE9" w:rsidRPr="007F5517" w:rsidRDefault="00255DE9" w:rsidP="003733A1">
            <w:pPr>
              <w:spacing w:after="0" w:line="240" w:lineRule="auto"/>
              <w:ind w:left="29"/>
              <w:rPr>
                <w:b/>
                <w:lang w:val="fr-CH"/>
              </w:rPr>
            </w:pPr>
            <w:r w:rsidRPr="007F5517">
              <w:rPr>
                <w:b/>
                <w:lang w:val="fr-CH"/>
              </w:rPr>
              <w:t>Date</w:t>
            </w:r>
          </w:p>
        </w:tc>
      </w:tr>
      <w:tr w:rsidR="00255DE9" w:rsidRPr="00072A5F" w14:paraId="4CFD7599" w14:textId="77777777" w:rsidTr="007F5517">
        <w:tc>
          <w:tcPr>
            <w:tcW w:w="7784" w:type="dxa"/>
            <w:tcMar>
              <w:top w:w="57" w:type="dxa"/>
              <w:bottom w:w="57" w:type="dxa"/>
            </w:tcMar>
          </w:tcPr>
          <w:p w14:paraId="2D464C0E" w14:textId="77777777" w:rsidR="00255DE9" w:rsidRPr="00FA4265" w:rsidRDefault="00255DE9" w:rsidP="003733A1">
            <w:pPr>
              <w:spacing w:after="0"/>
              <w:rPr>
                <w:lang w:val="fr-CH"/>
              </w:rPr>
            </w:pPr>
            <w:r w:rsidRPr="00FA4265">
              <w:rPr>
                <w:i/>
                <w:color w:val="00B0F0"/>
                <w:lang w:val="fr-CH"/>
              </w:rPr>
              <w:lastRenderedPageBreak/>
              <w:t>Autorisation d’exploiter pour les courses de transfert remorquées</w:t>
            </w:r>
          </w:p>
        </w:tc>
        <w:tc>
          <w:tcPr>
            <w:tcW w:w="1560" w:type="dxa"/>
            <w:tcMar>
              <w:top w:w="57" w:type="dxa"/>
              <w:bottom w:w="57" w:type="dxa"/>
            </w:tcMar>
          </w:tcPr>
          <w:p w14:paraId="7CE0893A" w14:textId="77777777" w:rsidR="00255DE9" w:rsidRPr="00FA4265" w:rsidRDefault="00255DE9" w:rsidP="003733A1">
            <w:pPr>
              <w:spacing w:after="0" w:line="240" w:lineRule="auto"/>
              <w:ind w:left="29"/>
              <w:rPr>
                <w:i/>
                <w:color w:val="00B0F0"/>
                <w:lang w:val="fr-CH"/>
              </w:rPr>
            </w:pPr>
          </w:p>
        </w:tc>
      </w:tr>
      <w:tr w:rsidR="00255DE9" w:rsidRPr="00072A5F" w14:paraId="5E173CEC" w14:textId="77777777" w:rsidTr="007F5517">
        <w:tc>
          <w:tcPr>
            <w:tcW w:w="7784" w:type="dxa"/>
            <w:tcMar>
              <w:top w:w="57" w:type="dxa"/>
              <w:bottom w:w="57" w:type="dxa"/>
            </w:tcMar>
          </w:tcPr>
          <w:p w14:paraId="32954E6B" w14:textId="77777777" w:rsidR="00255DE9" w:rsidRPr="00FA4265" w:rsidRDefault="00255DE9" w:rsidP="003733A1">
            <w:pPr>
              <w:spacing w:after="0"/>
              <w:rPr>
                <w:i/>
                <w:color w:val="00B0F0"/>
                <w:lang w:val="fr-CH"/>
              </w:rPr>
            </w:pPr>
            <w:r w:rsidRPr="00FA4265">
              <w:rPr>
                <w:i/>
                <w:color w:val="00B0F0"/>
                <w:lang w:val="fr-CH"/>
              </w:rPr>
              <w:t>Autorisation d’exploiter pour les courses d‘essais</w:t>
            </w:r>
          </w:p>
        </w:tc>
        <w:tc>
          <w:tcPr>
            <w:tcW w:w="1560" w:type="dxa"/>
            <w:tcMar>
              <w:top w:w="57" w:type="dxa"/>
              <w:bottom w:w="57" w:type="dxa"/>
            </w:tcMar>
          </w:tcPr>
          <w:p w14:paraId="24EE1E90" w14:textId="77777777" w:rsidR="00255DE9" w:rsidRPr="006F3956" w:rsidRDefault="00255DE9" w:rsidP="003733A1">
            <w:pPr>
              <w:spacing w:after="0" w:line="240" w:lineRule="auto"/>
              <w:ind w:left="29"/>
              <w:rPr>
                <w:i/>
                <w:color w:val="00B0F0"/>
                <w:lang w:val="fr-CH"/>
              </w:rPr>
            </w:pPr>
          </w:p>
        </w:tc>
      </w:tr>
      <w:tr w:rsidR="00255DE9" w:rsidRPr="00072A5F" w14:paraId="181C3982" w14:textId="77777777" w:rsidTr="007F5517">
        <w:tc>
          <w:tcPr>
            <w:tcW w:w="7784" w:type="dxa"/>
            <w:tcMar>
              <w:top w:w="57" w:type="dxa"/>
              <w:bottom w:w="57" w:type="dxa"/>
            </w:tcMar>
          </w:tcPr>
          <w:p w14:paraId="3C8915EE" w14:textId="77777777" w:rsidR="00255DE9" w:rsidRPr="00F65D2D" w:rsidRDefault="00255DE9" w:rsidP="003733A1">
            <w:pPr>
              <w:spacing w:after="0"/>
              <w:rPr>
                <w:i/>
                <w:color w:val="00B0F0"/>
                <w:lang w:val="fr-CH"/>
              </w:rPr>
            </w:pPr>
            <w:r w:rsidRPr="00F65D2D">
              <w:rPr>
                <w:i/>
                <w:color w:val="00B0F0"/>
                <w:lang w:val="fr-CH"/>
              </w:rPr>
              <w:t>Autorisation d’exploiter pour les essais en service commercial (rodage)</w:t>
            </w:r>
          </w:p>
        </w:tc>
        <w:tc>
          <w:tcPr>
            <w:tcW w:w="1560" w:type="dxa"/>
            <w:tcMar>
              <w:top w:w="57" w:type="dxa"/>
              <w:bottom w:w="57" w:type="dxa"/>
            </w:tcMar>
          </w:tcPr>
          <w:p w14:paraId="721B3063" w14:textId="77777777" w:rsidR="00255DE9" w:rsidRPr="00F65D2D" w:rsidRDefault="00255DE9" w:rsidP="003733A1">
            <w:pPr>
              <w:spacing w:after="0" w:line="240" w:lineRule="auto"/>
              <w:ind w:left="29"/>
              <w:rPr>
                <w:i/>
                <w:color w:val="00B0F0"/>
                <w:lang w:val="fr-CH"/>
              </w:rPr>
            </w:pPr>
          </w:p>
        </w:tc>
      </w:tr>
      <w:tr w:rsidR="00255DE9" w:rsidRPr="00DE060F" w14:paraId="6E2913F4" w14:textId="77777777" w:rsidTr="007F5517">
        <w:tc>
          <w:tcPr>
            <w:tcW w:w="7784" w:type="dxa"/>
            <w:tcMar>
              <w:top w:w="57" w:type="dxa"/>
              <w:bottom w:w="57" w:type="dxa"/>
            </w:tcMar>
          </w:tcPr>
          <w:p w14:paraId="0DD6E74D" w14:textId="77777777" w:rsidR="00255DE9" w:rsidRPr="000337F4" w:rsidRDefault="00255DE9" w:rsidP="003733A1">
            <w:pPr>
              <w:spacing w:after="0"/>
              <w:rPr>
                <w:i/>
                <w:color w:val="00B0F0"/>
                <w:lang w:val="fr-CH"/>
              </w:rPr>
            </w:pPr>
            <w:r>
              <w:rPr>
                <w:i/>
                <w:color w:val="00B0F0"/>
                <w:lang w:val="fr-CH"/>
              </w:rPr>
              <w:t>Homologation de série</w:t>
            </w:r>
          </w:p>
        </w:tc>
        <w:tc>
          <w:tcPr>
            <w:tcW w:w="1560" w:type="dxa"/>
            <w:tcMar>
              <w:top w:w="57" w:type="dxa"/>
              <w:bottom w:w="57" w:type="dxa"/>
            </w:tcMar>
          </w:tcPr>
          <w:p w14:paraId="08743BDC" w14:textId="77777777" w:rsidR="00255DE9" w:rsidRPr="000337F4" w:rsidRDefault="00255DE9" w:rsidP="003733A1">
            <w:pPr>
              <w:spacing w:after="0" w:line="240" w:lineRule="auto"/>
              <w:ind w:left="29"/>
              <w:rPr>
                <w:i/>
                <w:color w:val="00B0F0"/>
                <w:lang w:val="fr-CH"/>
              </w:rPr>
            </w:pPr>
          </w:p>
        </w:tc>
      </w:tr>
      <w:tr w:rsidR="00255DE9" w:rsidRPr="00072A5F" w14:paraId="08097E28" w14:textId="77777777" w:rsidTr="007F5517">
        <w:tc>
          <w:tcPr>
            <w:tcW w:w="7784" w:type="dxa"/>
            <w:tcMar>
              <w:top w:w="57" w:type="dxa"/>
              <w:bottom w:w="57" w:type="dxa"/>
            </w:tcMar>
          </w:tcPr>
          <w:p w14:paraId="38EF57D9" w14:textId="77777777" w:rsidR="00255DE9" w:rsidRPr="00F65D2D" w:rsidRDefault="00255DE9" w:rsidP="003733A1">
            <w:pPr>
              <w:spacing w:after="0"/>
              <w:rPr>
                <w:i/>
                <w:color w:val="00B0F0"/>
                <w:lang w:val="fr-CH"/>
              </w:rPr>
            </w:pPr>
            <w:r w:rsidRPr="00F65D2D">
              <w:rPr>
                <w:i/>
                <w:color w:val="00B0F0"/>
                <w:lang w:val="fr-CH"/>
              </w:rPr>
              <w:t>Autorisation d’exploiter pour le service commercial</w:t>
            </w:r>
          </w:p>
        </w:tc>
        <w:tc>
          <w:tcPr>
            <w:tcW w:w="1560" w:type="dxa"/>
            <w:tcMar>
              <w:top w:w="57" w:type="dxa"/>
              <w:bottom w:w="57" w:type="dxa"/>
            </w:tcMar>
          </w:tcPr>
          <w:p w14:paraId="510A025D" w14:textId="77777777" w:rsidR="00255DE9" w:rsidRPr="00F65D2D" w:rsidRDefault="00255DE9" w:rsidP="003733A1">
            <w:pPr>
              <w:spacing w:after="0" w:line="240" w:lineRule="auto"/>
              <w:ind w:left="29"/>
              <w:rPr>
                <w:i/>
                <w:color w:val="00B0F0"/>
                <w:lang w:val="fr-CH"/>
              </w:rPr>
            </w:pPr>
          </w:p>
        </w:tc>
      </w:tr>
      <w:tr w:rsidR="00255DE9" w:rsidRPr="00072A5F" w14:paraId="794EEEEC" w14:textId="77777777" w:rsidTr="007F5517">
        <w:tc>
          <w:tcPr>
            <w:tcW w:w="7784" w:type="dxa"/>
            <w:tcMar>
              <w:top w:w="57" w:type="dxa"/>
              <w:bottom w:w="57" w:type="dxa"/>
            </w:tcMar>
          </w:tcPr>
          <w:p w14:paraId="6F398C3C" w14:textId="77777777" w:rsidR="00255DE9" w:rsidRPr="00F65D2D" w:rsidRDefault="00255DE9" w:rsidP="003733A1">
            <w:pPr>
              <w:spacing w:after="0"/>
              <w:rPr>
                <w:i/>
                <w:color w:val="00B0F0"/>
                <w:lang w:val="fr-CH"/>
              </w:rPr>
            </w:pPr>
          </w:p>
        </w:tc>
        <w:tc>
          <w:tcPr>
            <w:tcW w:w="1560" w:type="dxa"/>
            <w:tcMar>
              <w:top w:w="57" w:type="dxa"/>
              <w:bottom w:w="57" w:type="dxa"/>
            </w:tcMar>
          </w:tcPr>
          <w:p w14:paraId="0DC5D37C" w14:textId="77777777" w:rsidR="00255DE9" w:rsidRPr="00F65D2D" w:rsidRDefault="00255DE9" w:rsidP="003733A1">
            <w:pPr>
              <w:spacing w:after="0" w:line="240" w:lineRule="auto"/>
              <w:ind w:left="29"/>
              <w:rPr>
                <w:color w:val="00B0F0"/>
                <w:lang w:val="fr-CH"/>
              </w:rPr>
            </w:pPr>
          </w:p>
        </w:tc>
      </w:tr>
      <w:tr w:rsidR="00255DE9" w:rsidRPr="00072A5F" w14:paraId="78EDD755" w14:textId="77777777" w:rsidTr="007F5517">
        <w:tc>
          <w:tcPr>
            <w:tcW w:w="7784" w:type="dxa"/>
            <w:tcMar>
              <w:top w:w="57" w:type="dxa"/>
              <w:bottom w:w="57" w:type="dxa"/>
            </w:tcMar>
          </w:tcPr>
          <w:p w14:paraId="6430BA62" w14:textId="77777777" w:rsidR="00255DE9" w:rsidRPr="00F65D2D" w:rsidRDefault="00255DE9" w:rsidP="003733A1">
            <w:pPr>
              <w:spacing w:after="0"/>
              <w:rPr>
                <w:i/>
                <w:color w:val="00B0F0"/>
                <w:lang w:val="fr-CH"/>
              </w:rPr>
            </w:pPr>
          </w:p>
        </w:tc>
        <w:tc>
          <w:tcPr>
            <w:tcW w:w="1560" w:type="dxa"/>
            <w:tcMar>
              <w:top w:w="57" w:type="dxa"/>
              <w:bottom w:w="57" w:type="dxa"/>
            </w:tcMar>
          </w:tcPr>
          <w:p w14:paraId="3C6B3C1C" w14:textId="77777777" w:rsidR="00255DE9" w:rsidRPr="00F65D2D" w:rsidRDefault="00255DE9" w:rsidP="003733A1">
            <w:pPr>
              <w:spacing w:after="0" w:line="240" w:lineRule="auto"/>
              <w:ind w:left="29"/>
              <w:rPr>
                <w:color w:val="00B0F0"/>
                <w:lang w:val="fr-CH"/>
              </w:rPr>
            </w:pPr>
          </w:p>
        </w:tc>
      </w:tr>
    </w:tbl>
    <w:p w14:paraId="576ADDED" w14:textId="77777777" w:rsidR="00255DE9" w:rsidRPr="008A2FE2" w:rsidRDefault="00255DE9" w:rsidP="00255DE9">
      <w:pPr>
        <w:spacing w:before="240"/>
        <w:rPr>
          <w:lang w:val="fr-CH"/>
        </w:rPr>
      </w:pPr>
      <w:r w:rsidRPr="008A2FE2">
        <w:rPr>
          <w:lang w:val="fr-CH"/>
        </w:rPr>
        <w:t>La planification détaillée du projet soumis à homologation est présentée dans l’annexe A.</w:t>
      </w:r>
    </w:p>
    <w:p w14:paraId="39D0A54A" w14:textId="77777777" w:rsidR="00255DE9" w:rsidRPr="00AF00A2" w:rsidRDefault="00255DE9" w:rsidP="00255DE9">
      <w:pPr>
        <w:pStyle w:val="Titre1"/>
        <w:numPr>
          <w:ilvl w:val="0"/>
          <w:numId w:val="1"/>
        </w:numPr>
        <w:rPr>
          <w:noProof w:val="0"/>
          <w:lang w:val="fr-CH"/>
        </w:rPr>
      </w:pPr>
      <w:bookmarkStart w:id="14" w:name="_Toc514415304"/>
      <w:r w:rsidRPr="00AF00A2">
        <w:rPr>
          <w:noProof w:val="0"/>
          <w:lang w:val="fr-CH"/>
        </w:rPr>
        <w:t xml:space="preserve">Organisation, </w:t>
      </w:r>
      <w:bookmarkEnd w:id="12"/>
      <w:r w:rsidRPr="00AF00A2">
        <w:rPr>
          <w:noProof w:val="0"/>
          <w:lang w:val="fr-CH"/>
        </w:rPr>
        <w:t>responsabilités et organismes de contrôle indépendants</w:t>
      </w:r>
      <w:r w:rsidRPr="00AF00A2">
        <w:rPr>
          <w:rStyle w:val="Appelnotedebasdep"/>
          <w:noProof w:val="0"/>
          <w:lang w:val="fr-CH"/>
        </w:rPr>
        <w:footnoteReference w:id="1"/>
      </w:r>
      <w:bookmarkEnd w:id="14"/>
    </w:p>
    <w:p w14:paraId="1461D9B5" w14:textId="77777777" w:rsidR="00255DE9" w:rsidRPr="00AF00A2" w:rsidRDefault="00255DE9" w:rsidP="00255DE9">
      <w:pPr>
        <w:rPr>
          <w:lang w:val="fr-CH"/>
        </w:rPr>
      </w:pPr>
      <w:r>
        <w:rPr>
          <w:lang w:val="fr-CH"/>
        </w:rPr>
        <w:t>Les responsabilités ainsi que les organismes de contrôles indépendants engagés dans la présente procédure d’homologation</w:t>
      </w:r>
      <w:r w:rsidRPr="00197BCD">
        <w:rPr>
          <w:lang w:val="fr-CH"/>
        </w:rPr>
        <w:t xml:space="preserve"> </w:t>
      </w:r>
      <w:r>
        <w:rPr>
          <w:lang w:val="fr-CH"/>
        </w:rPr>
        <w:t>sont définis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16"/>
      </w:tblGrid>
      <w:tr w:rsidR="00255DE9" w14:paraId="0B04A685" w14:textId="77777777" w:rsidTr="007F5517">
        <w:tc>
          <w:tcPr>
            <w:tcW w:w="3828" w:type="dxa"/>
            <w:tcMar>
              <w:top w:w="57" w:type="dxa"/>
              <w:bottom w:w="57" w:type="dxa"/>
            </w:tcMar>
          </w:tcPr>
          <w:p w14:paraId="08E9B5B8" w14:textId="77777777" w:rsidR="00255DE9" w:rsidRPr="007F5517" w:rsidRDefault="00255DE9" w:rsidP="003733A1">
            <w:pPr>
              <w:spacing w:after="0" w:line="240" w:lineRule="auto"/>
              <w:rPr>
                <w:b/>
                <w:lang w:val="fr-CH"/>
              </w:rPr>
            </w:pPr>
            <w:r w:rsidRPr="007F5517">
              <w:rPr>
                <w:b/>
                <w:lang w:val="fr-CH"/>
              </w:rPr>
              <w:t>Responsabilité / Fonction</w:t>
            </w:r>
          </w:p>
        </w:tc>
        <w:tc>
          <w:tcPr>
            <w:tcW w:w="5516" w:type="dxa"/>
            <w:tcMar>
              <w:top w:w="57" w:type="dxa"/>
              <w:bottom w:w="57" w:type="dxa"/>
            </w:tcMar>
          </w:tcPr>
          <w:p w14:paraId="08ED19D5" w14:textId="77777777" w:rsidR="00255DE9" w:rsidRPr="007F5517" w:rsidRDefault="00255DE9" w:rsidP="003733A1">
            <w:pPr>
              <w:spacing w:after="0" w:line="240" w:lineRule="auto"/>
              <w:ind w:left="29"/>
              <w:rPr>
                <w:b/>
                <w:lang w:val="fr-CH"/>
              </w:rPr>
            </w:pPr>
            <w:r w:rsidRPr="007F5517">
              <w:rPr>
                <w:b/>
                <w:lang w:val="fr-CH"/>
              </w:rPr>
              <w:t>Nom et coordonnées</w:t>
            </w:r>
          </w:p>
        </w:tc>
      </w:tr>
      <w:tr w:rsidR="00255DE9" w:rsidRPr="00072A5F" w14:paraId="71C6CD02" w14:textId="77777777" w:rsidTr="007F5517">
        <w:tc>
          <w:tcPr>
            <w:tcW w:w="3828" w:type="dxa"/>
            <w:tcMar>
              <w:top w:w="57" w:type="dxa"/>
              <w:bottom w:w="57" w:type="dxa"/>
            </w:tcMar>
          </w:tcPr>
          <w:p w14:paraId="4C750140" w14:textId="77777777" w:rsidR="00255DE9" w:rsidRPr="00AF00A2" w:rsidRDefault="00255DE9" w:rsidP="003733A1">
            <w:pPr>
              <w:spacing w:after="0" w:line="240" w:lineRule="auto"/>
              <w:ind w:left="29"/>
              <w:rPr>
                <w:lang w:val="fr-CH"/>
              </w:rPr>
            </w:pPr>
            <w:r>
              <w:rPr>
                <w:lang w:val="fr-CH"/>
              </w:rPr>
              <w:t>Requérant</w:t>
            </w:r>
          </w:p>
        </w:tc>
        <w:tc>
          <w:tcPr>
            <w:tcW w:w="5516" w:type="dxa"/>
            <w:tcMar>
              <w:top w:w="57" w:type="dxa"/>
              <w:bottom w:w="57" w:type="dxa"/>
            </w:tcMar>
          </w:tcPr>
          <w:p w14:paraId="3FBDD249"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p w14:paraId="703912C8" w14:textId="77777777" w:rsidR="00255DE9" w:rsidRPr="00AF00A2" w:rsidRDefault="00255DE9" w:rsidP="003733A1">
            <w:pPr>
              <w:spacing w:after="0" w:line="240" w:lineRule="auto"/>
              <w:ind w:left="29"/>
              <w:rPr>
                <w:color w:val="00B0F0"/>
                <w:highlight w:val="yellow"/>
                <w:lang w:val="fr-CH"/>
              </w:rPr>
            </w:pPr>
          </w:p>
          <w:p w14:paraId="589281C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Adresse de facturation si différente de celle du requérant :</w:t>
            </w:r>
            <w:r w:rsidRPr="00AF00A2">
              <w:rPr>
                <w:color w:val="00B0F0"/>
                <w:highlight w:val="yellow"/>
                <w:lang w:val="fr-CH"/>
              </w:rPr>
              <w:br/>
            </w:r>
          </w:p>
          <w:p w14:paraId="078AC57C"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p>
        </w:tc>
      </w:tr>
      <w:tr w:rsidR="00255DE9" w14:paraId="53ACB94D" w14:textId="77777777" w:rsidTr="007F5517">
        <w:tc>
          <w:tcPr>
            <w:tcW w:w="3828" w:type="dxa"/>
            <w:tcMar>
              <w:top w:w="57" w:type="dxa"/>
              <w:bottom w:w="57" w:type="dxa"/>
            </w:tcMar>
          </w:tcPr>
          <w:p w14:paraId="72B3B0F2" w14:textId="77777777" w:rsidR="00255DE9" w:rsidRPr="00AF00A2" w:rsidRDefault="00255DE9" w:rsidP="003733A1">
            <w:pPr>
              <w:spacing w:after="0" w:line="240" w:lineRule="auto"/>
              <w:ind w:left="29"/>
              <w:rPr>
                <w:lang w:val="fr-CH"/>
              </w:rPr>
            </w:pPr>
            <w:r>
              <w:rPr>
                <w:lang w:val="fr-CH"/>
              </w:rPr>
              <w:t>Détenteur du véhicule</w:t>
            </w:r>
          </w:p>
        </w:tc>
        <w:tc>
          <w:tcPr>
            <w:tcW w:w="5516" w:type="dxa"/>
            <w:tcMar>
              <w:top w:w="57" w:type="dxa"/>
              <w:bottom w:w="57" w:type="dxa"/>
            </w:tcMar>
          </w:tcPr>
          <w:p w14:paraId="7298316B"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sidRPr="00AF00A2">
              <w:rPr>
                <w:color w:val="00B0F0"/>
                <w:highlight w:val="yellow"/>
                <w:lang w:val="fr-CH"/>
              </w:rPr>
              <w:t>/</w:t>
            </w:r>
            <w:r>
              <w:rPr>
                <w:color w:val="00B0F0"/>
                <w:highlight w:val="yellow"/>
                <w:lang w:val="fr-CH"/>
              </w:rPr>
              <w:t>Chemin de fer</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51435E00" w14:textId="77777777" w:rsidTr="007F5517">
        <w:tc>
          <w:tcPr>
            <w:tcW w:w="3828" w:type="dxa"/>
            <w:tcMar>
              <w:top w:w="57" w:type="dxa"/>
              <w:bottom w:w="57" w:type="dxa"/>
            </w:tcMar>
          </w:tcPr>
          <w:p w14:paraId="244D9A50"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notifié</w:t>
            </w:r>
            <w:r w:rsidRPr="00AF00A2">
              <w:rPr>
                <w:color w:val="00B0F0"/>
                <w:highlight w:val="yellow"/>
                <w:lang w:val="fr-CH"/>
              </w:rPr>
              <w:t xml:space="preserve"> (NoBo)</w:t>
            </w:r>
          </w:p>
        </w:tc>
        <w:tc>
          <w:tcPr>
            <w:tcW w:w="5516" w:type="dxa"/>
            <w:tcMar>
              <w:top w:w="57" w:type="dxa"/>
              <w:bottom w:w="57" w:type="dxa"/>
            </w:tcMar>
          </w:tcPr>
          <w:p w14:paraId="5025B2A6"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4AC867B2" w14:textId="77777777" w:rsidTr="007F5517">
        <w:tc>
          <w:tcPr>
            <w:tcW w:w="3828" w:type="dxa"/>
            <w:tcMar>
              <w:top w:w="57" w:type="dxa"/>
              <w:bottom w:w="57" w:type="dxa"/>
            </w:tcMar>
          </w:tcPr>
          <w:p w14:paraId="2079FBB8"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Organisme désigné</w:t>
            </w:r>
            <w:r w:rsidRPr="00AF00A2">
              <w:rPr>
                <w:color w:val="00B0F0"/>
                <w:highlight w:val="yellow"/>
                <w:lang w:val="fr-CH"/>
              </w:rPr>
              <w:t xml:space="preserve"> (DeBo)</w:t>
            </w:r>
          </w:p>
        </w:tc>
        <w:tc>
          <w:tcPr>
            <w:tcW w:w="5516" w:type="dxa"/>
            <w:tcMar>
              <w:top w:w="57" w:type="dxa"/>
              <w:bottom w:w="57" w:type="dxa"/>
            </w:tcMar>
          </w:tcPr>
          <w:p w14:paraId="02BA93E5"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r>
            <w:r>
              <w:rPr>
                <w:color w:val="00B0F0"/>
                <w:highlight w:val="yellow"/>
                <w:lang w:val="fr-CH"/>
              </w:rPr>
              <w:lastRenderedPageBreak/>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76CBCB7D" w14:textId="77777777" w:rsidTr="007F5517">
        <w:tc>
          <w:tcPr>
            <w:tcW w:w="3828" w:type="dxa"/>
            <w:tcMar>
              <w:top w:w="57" w:type="dxa"/>
              <w:bottom w:w="57" w:type="dxa"/>
            </w:tcMar>
          </w:tcPr>
          <w:p w14:paraId="053EF7A7"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lastRenderedPageBreak/>
              <w:t>Organisme d’évaluation</w:t>
            </w:r>
            <w:r>
              <w:rPr>
                <w:color w:val="00B0F0"/>
                <w:highlight w:val="yellow"/>
                <w:lang w:val="fr-CH"/>
              </w:rPr>
              <w:br/>
              <w:t>des risques</w:t>
            </w:r>
            <w:r w:rsidRPr="00AF00A2">
              <w:rPr>
                <w:color w:val="00B0F0"/>
                <w:highlight w:val="yellow"/>
                <w:lang w:val="fr-CH"/>
              </w:rPr>
              <w:t xml:space="preserve"> (AsBo)</w:t>
            </w:r>
          </w:p>
        </w:tc>
        <w:tc>
          <w:tcPr>
            <w:tcW w:w="5516" w:type="dxa"/>
            <w:tcMar>
              <w:top w:w="57" w:type="dxa"/>
              <w:bottom w:w="57" w:type="dxa"/>
            </w:tcMar>
          </w:tcPr>
          <w:p w14:paraId="5BAF7FE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Entreprise</w:t>
            </w:r>
            <w:r>
              <w:rPr>
                <w:color w:val="00B0F0"/>
                <w:highlight w:val="yellow"/>
                <w:lang w:val="fr-CH"/>
              </w:rPr>
              <w:b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7C50D9E9" w14:textId="77777777" w:rsidTr="007F5517">
        <w:tc>
          <w:tcPr>
            <w:tcW w:w="3828" w:type="dxa"/>
            <w:tcMar>
              <w:top w:w="57" w:type="dxa"/>
              <w:bottom w:w="57" w:type="dxa"/>
            </w:tcMar>
          </w:tcPr>
          <w:p w14:paraId="034A682F"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w:t>
            </w:r>
            <w:r w:rsidRPr="00AF00A2">
              <w:rPr>
                <w:color w:val="00B0F0"/>
                <w:highlight w:val="yellow"/>
                <w:lang w:val="fr-CH"/>
              </w:rPr>
              <w:t xml:space="preserve"> </w:t>
            </w:r>
            <w:r>
              <w:rPr>
                <w:color w:val="00B0F0"/>
                <w:highlight w:val="yellow"/>
                <w:lang w:val="fr-CH"/>
              </w:rPr>
              <w:t>système complet</w:t>
            </w:r>
          </w:p>
        </w:tc>
        <w:tc>
          <w:tcPr>
            <w:tcW w:w="5516" w:type="dxa"/>
            <w:tcMar>
              <w:top w:w="57" w:type="dxa"/>
              <w:bottom w:w="57" w:type="dxa"/>
            </w:tcMar>
          </w:tcPr>
          <w:p w14:paraId="588B8A98"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01E40CEA" w14:textId="77777777" w:rsidTr="007F5517">
        <w:tc>
          <w:tcPr>
            <w:tcW w:w="3828" w:type="dxa"/>
            <w:tcMar>
              <w:top w:w="57" w:type="dxa"/>
              <w:bottom w:w="57" w:type="dxa"/>
            </w:tcMar>
          </w:tcPr>
          <w:p w14:paraId="44C4B7AE"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 domaine</w:t>
            </w:r>
            <w:r w:rsidRPr="00AF00A2">
              <w:rPr>
                <w:color w:val="00B0F0"/>
                <w:highlight w:val="yellow"/>
                <w:lang w:val="fr-CH"/>
              </w:rPr>
              <w:t xml:space="preserve"> X</w:t>
            </w:r>
          </w:p>
        </w:tc>
        <w:tc>
          <w:tcPr>
            <w:tcW w:w="5516" w:type="dxa"/>
            <w:tcMar>
              <w:top w:w="57" w:type="dxa"/>
              <w:bottom w:w="57" w:type="dxa"/>
            </w:tcMar>
          </w:tcPr>
          <w:p w14:paraId="49C767C0"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r w:rsidR="00255DE9" w14:paraId="3C9A35D7" w14:textId="77777777" w:rsidTr="007F5517">
        <w:tc>
          <w:tcPr>
            <w:tcW w:w="3828" w:type="dxa"/>
            <w:tcMar>
              <w:top w:w="57" w:type="dxa"/>
              <w:bottom w:w="57" w:type="dxa"/>
            </w:tcMar>
          </w:tcPr>
          <w:p w14:paraId="24D03085"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Expert domaine</w:t>
            </w:r>
            <w:r w:rsidRPr="00AF00A2">
              <w:rPr>
                <w:color w:val="00B0F0"/>
                <w:highlight w:val="yellow"/>
                <w:lang w:val="fr-CH"/>
              </w:rPr>
              <w:t xml:space="preserve"> Y</w:t>
            </w:r>
          </w:p>
        </w:tc>
        <w:tc>
          <w:tcPr>
            <w:tcW w:w="5516" w:type="dxa"/>
            <w:tcMar>
              <w:top w:w="57" w:type="dxa"/>
              <w:bottom w:w="57" w:type="dxa"/>
            </w:tcMar>
          </w:tcPr>
          <w:p w14:paraId="61E22B0B" w14:textId="77777777" w:rsidR="00255DE9" w:rsidRPr="00AF00A2" w:rsidRDefault="00255DE9" w:rsidP="003733A1">
            <w:pPr>
              <w:spacing w:after="0" w:line="240" w:lineRule="auto"/>
              <w:ind w:left="29"/>
              <w:rPr>
                <w:color w:val="00B0F0"/>
                <w:highlight w:val="yellow"/>
                <w:lang w:val="fr-CH"/>
              </w:rPr>
            </w:pPr>
            <w:r>
              <w:rPr>
                <w:color w:val="00B0F0"/>
                <w:highlight w:val="yellow"/>
                <w:lang w:val="fr-CH"/>
              </w:rPr>
              <w:t>Prénom, Nom</w:t>
            </w:r>
            <w:r>
              <w:rPr>
                <w:color w:val="00B0F0"/>
                <w:highlight w:val="yellow"/>
                <w:lang w:val="fr-CH"/>
              </w:rPr>
              <w:br/>
              <w:t>Adresse postale</w:t>
            </w:r>
            <w:r>
              <w:rPr>
                <w:color w:val="00B0F0"/>
                <w:highlight w:val="yellow"/>
                <w:lang w:val="fr-CH"/>
              </w:rPr>
              <w:br/>
              <w:t>Té</w:t>
            </w:r>
            <w:r w:rsidRPr="00AF00A2">
              <w:rPr>
                <w:color w:val="00B0F0"/>
                <w:highlight w:val="yellow"/>
                <w:lang w:val="fr-CH"/>
              </w:rPr>
              <w:t>l.</w:t>
            </w:r>
            <w:r w:rsidRPr="00AF00A2">
              <w:rPr>
                <w:color w:val="00B0F0"/>
                <w:highlight w:val="yellow"/>
                <w:lang w:val="fr-CH"/>
              </w:rPr>
              <w:br/>
            </w:r>
            <w:r>
              <w:rPr>
                <w:color w:val="00B0F0"/>
                <w:highlight w:val="yellow"/>
                <w:lang w:val="fr-CH"/>
              </w:rPr>
              <w:t>Adresse électronique</w:t>
            </w:r>
          </w:p>
        </w:tc>
      </w:tr>
    </w:tbl>
    <w:p w14:paraId="031041B7" w14:textId="77777777" w:rsidR="00255DE9" w:rsidRPr="00151180" w:rsidRDefault="00255DE9" w:rsidP="00255DE9">
      <w:pPr>
        <w:pStyle w:val="Titre1"/>
        <w:numPr>
          <w:ilvl w:val="0"/>
          <w:numId w:val="1"/>
        </w:numPr>
        <w:rPr>
          <w:noProof w:val="0"/>
          <w:lang w:val="fr-CH"/>
        </w:rPr>
      </w:pPr>
      <w:bookmarkStart w:id="15" w:name="_Toc514415305"/>
      <w:r w:rsidRPr="00151180">
        <w:rPr>
          <w:noProof w:val="0"/>
          <w:lang w:val="fr-CH"/>
        </w:rPr>
        <w:t>Déclaration d’exhaustivité et de respect des exigences</w:t>
      </w:r>
      <w:bookmarkEnd w:id="15"/>
    </w:p>
    <w:p w14:paraId="21B5BD55" w14:textId="77777777" w:rsidR="00255DE9" w:rsidRDefault="00255DE9" w:rsidP="00255DE9">
      <w:pPr>
        <w:rPr>
          <w:lang w:val="fr-CH"/>
        </w:rPr>
      </w:pPr>
      <w:r>
        <w:rPr>
          <w:lang w:val="fr-CH"/>
        </w:rPr>
        <w:t>Les signataires attestent que le concept d’homologation, selon la directive d’homologation des véhicules ferroviaires, est complet et que les exigences seront respectées.</w:t>
      </w:r>
    </w:p>
    <w:p w14:paraId="542D3408" w14:textId="77777777" w:rsidR="00255DE9" w:rsidRPr="00151180" w:rsidRDefault="00255DE9" w:rsidP="00255DE9">
      <w:pPr>
        <w:rPr>
          <w:lang w:val="fr-CH"/>
        </w:rPr>
      </w:pPr>
    </w:p>
    <w:tbl>
      <w:tblPr>
        <w:tblW w:w="0" w:type="auto"/>
        <w:tblLook w:val="04A0" w:firstRow="1" w:lastRow="0" w:firstColumn="1" w:lastColumn="0" w:noHBand="0" w:noVBand="1"/>
      </w:tblPr>
      <w:tblGrid>
        <w:gridCol w:w="4672"/>
        <w:gridCol w:w="4672"/>
      </w:tblGrid>
      <w:tr w:rsidR="00255DE9" w:rsidRPr="00151180" w14:paraId="356F56FF" w14:textId="77777777" w:rsidTr="003733A1">
        <w:tc>
          <w:tcPr>
            <w:tcW w:w="4672" w:type="dxa"/>
            <w:tcMar>
              <w:top w:w="57" w:type="dxa"/>
              <w:bottom w:w="57" w:type="dxa"/>
            </w:tcMar>
          </w:tcPr>
          <w:p w14:paraId="6531F2B1"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Représentant</w:t>
            </w:r>
            <w:r w:rsidRPr="00151180">
              <w:rPr>
                <w:color w:val="00B0F0"/>
                <w:highlight w:val="yellow"/>
                <w:lang w:val="fr-CH"/>
              </w:rPr>
              <w:t xml:space="preserve"> 1 </w:t>
            </w:r>
            <w:r>
              <w:rPr>
                <w:color w:val="00B0F0"/>
                <w:highlight w:val="yellow"/>
                <w:lang w:val="fr-CH"/>
              </w:rPr>
              <w:t>Requérant</w:t>
            </w:r>
          </w:p>
        </w:tc>
        <w:tc>
          <w:tcPr>
            <w:tcW w:w="4672" w:type="dxa"/>
            <w:tcMar>
              <w:top w:w="57" w:type="dxa"/>
              <w:bottom w:w="57" w:type="dxa"/>
            </w:tcMar>
          </w:tcPr>
          <w:p w14:paraId="48385DB2"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Représentant</w:t>
            </w:r>
            <w:r w:rsidRPr="00151180">
              <w:rPr>
                <w:color w:val="00B0F0"/>
                <w:highlight w:val="yellow"/>
                <w:lang w:val="fr-CH"/>
              </w:rPr>
              <w:t xml:space="preserve"> 2 </w:t>
            </w:r>
            <w:r>
              <w:rPr>
                <w:color w:val="00B0F0"/>
                <w:highlight w:val="yellow"/>
                <w:lang w:val="fr-CH"/>
              </w:rPr>
              <w:t>Requérant</w:t>
            </w:r>
          </w:p>
        </w:tc>
      </w:tr>
      <w:tr w:rsidR="00255DE9" w:rsidRPr="00151180" w14:paraId="3498E566" w14:textId="77777777" w:rsidTr="003733A1">
        <w:tc>
          <w:tcPr>
            <w:tcW w:w="4672" w:type="dxa"/>
            <w:tcMar>
              <w:top w:w="57" w:type="dxa"/>
              <w:bottom w:w="57" w:type="dxa"/>
            </w:tcMar>
          </w:tcPr>
          <w:p w14:paraId="0B694C9B"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Fonction</w:t>
            </w:r>
          </w:p>
        </w:tc>
        <w:tc>
          <w:tcPr>
            <w:tcW w:w="4672" w:type="dxa"/>
            <w:tcMar>
              <w:top w:w="57" w:type="dxa"/>
              <w:bottom w:w="57" w:type="dxa"/>
            </w:tcMar>
          </w:tcPr>
          <w:p w14:paraId="61AC9339" w14:textId="77777777" w:rsidR="00255DE9" w:rsidRPr="00151180" w:rsidRDefault="00255DE9" w:rsidP="003733A1">
            <w:pPr>
              <w:spacing w:after="0" w:line="240" w:lineRule="auto"/>
              <w:ind w:left="29"/>
              <w:rPr>
                <w:color w:val="00B0F0"/>
                <w:highlight w:val="yellow"/>
                <w:lang w:val="fr-CH"/>
              </w:rPr>
            </w:pPr>
            <w:r>
              <w:rPr>
                <w:color w:val="00B0F0"/>
                <w:highlight w:val="yellow"/>
                <w:lang w:val="fr-CH"/>
              </w:rPr>
              <w:t>Fonction</w:t>
            </w:r>
          </w:p>
        </w:tc>
      </w:tr>
      <w:tr w:rsidR="00255DE9" w:rsidRPr="00151180" w14:paraId="026AAB4B" w14:textId="77777777" w:rsidTr="003733A1">
        <w:tc>
          <w:tcPr>
            <w:tcW w:w="4672" w:type="dxa"/>
            <w:tcMar>
              <w:top w:w="57" w:type="dxa"/>
              <w:bottom w:w="57" w:type="dxa"/>
            </w:tcMar>
          </w:tcPr>
          <w:p w14:paraId="68A53EE9" w14:textId="77777777" w:rsidR="00255DE9" w:rsidRPr="00151180" w:rsidRDefault="00255DE9" w:rsidP="003733A1">
            <w:pPr>
              <w:spacing w:after="0" w:line="240" w:lineRule="auto"/>
              <w:ind w:left="29"/>
              <w:rPr>
                <w:color w:val="00B0F0"/>
                <w:lang w:val="fr-CH"/>
              </w:rPr>
            </w:pPr>
            <w:r>
              <w:rPr>
                <w:i/>
                <w:color w:val="00B0F0"/>
                <w:lang w:val="fr-CH"/>
              </w:rPr>
              <w:t>Signature</w:t>
            </w:r>
            <w:r w:rsidRPr="00151180">
              <w:rPr>
                <w:color w:val="00B0F0"/>
                <w:lang w:val="fr-CH"/>
              </w:rPr>
              <w:br/>
            </w:r>
            <w:r w:rsidRPr="00151180">
              <w:rPr>
                <w:color w:val="00B0F0"/>
                <w:lang w:val="fr-CH"/>
              </w:rPr>
              <w:br/>
            </w:r>
            <w:r w:rsidRPr="00151180">
              <w:rPr>
                <w:lang w:val="fr-CH"/>
              </w:rPr>
              <w:t>…………………………………………….........</w:t>
            </w:r>
          </w:p>
        </w:tc>
        <w:tc>
          <w:tcPr>
            <w:tcW w:w="4672" w:type="dxa"/>
            <w:tcMar>
              <w:top w:w="57" w:type="dxa"/>
              <w:bottom w:w="57" w:type="dxa"/>
            </w:tcMar>
          </w:tcPr>
          <w:p w14:paraId="266B6E14" w14:textId="77777777" w:rsidR="00255DE9" w:rsidRPr="00151180" w:rsidRDefault="00255DE9" w:rsidP="003733A1">
            <w:pPr>
              <w:spacing w:after="0" w:line="240" w:lineRule="auto"/>
              <w:ind w:left="29"/>
              <w:rPr>
                <w:color w:val="00B0F0"/>
                <w:lang w:val="fr-CH"/>
              </w:rPr>
            </w:pPr>
            <w:r>
              <w:rPr>
                <w:i/>
                <w:color w:val="00B0F0"/>
                <w:lang w:val="fr-CH"/>
              </w:rPr>
              <w:t>Signature</w:t>
            </w:r>
            <w:r w:rsidRPr="00151180">
              <w:rPr>
                <w:color w:val="00B0F0"/>
                <w:lang w:val="fr-CH"/>
              </w:rPr>
              <w:br/>
            </w:r>
            <w:r w:rsidRPr="00151180">
              <w:rPr>
                <w:color w:val="00B0F0"/>
                <w:lang w:val="fr-CH"/>
              </w:rPr>
              <w:br/>
            </w:r>
            <w:r w:rsidRPr="00151180">
              <w:rPr>
                <w:lang w:val="fr-CH"/>
              </w:rPr>
              <w:t>…………………………………………….........</w:t>
            </w:r>
          </w:p>
        </w:tc>
      </w:tr>
    </w:tbl>
    <w:p w14:paraId="3ED8A783" w14:textId="77777777" w:rsidR="00927589" w:rsidRPr="00B81F64" w:rsidRDefault="00927589" w:rsidP="00255DE9"/>
    <w:sectPr w:rsidR="00927589" w:rsidRPr="00B81F64" w:rsidSect="00FD7778">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418C" w14:textId="77777777" w:rsidR="00E45AF8" w:rsidRDefault="00E45AF8">
      <w:r>
        <w:separator/>
      </w:r>
    </w:p>
  </w:endnote>
  <w:endnote w:type="continuationSeparator" w:id="0">
    <w:p w14:paraId="1081C445" w14:textId="77777777" w:rsidR="00E45AF8" w:rsidRDefault="00E4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7E861092" w:rsidR="00B108D4" w:rsidRPr="00AD13BB" w:rsidRDefault="00B108D4"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sidR="002E26F2">
      <w:rPr>
        <w:rFonts w:cs="Arial"/>
        <w:sz w:val="18"/>
        <w:szCs w:val="18"/>
      </w:rPr>
      <w:t>Modèle_concept_d‘homologation_</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2D456A">
      <w:rPr>
        <w:rFonts w:cs="Arial"/>
        <w:sz w:val="18"/>
        <w:szCs w:val="18"/>
      </w:rPr>
      <w:t>2</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2D456A">
      <w:rPr>
        <w:rFonts w:cs="Arial"/>
        <w:sz w:val="18"/>
        <w:szCs w:val="18"/>
      </w:rPr>
      <w:t>18</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05039C3B" w:rsidR="00B108D4" w:rsidRPr="003375A9" w:rsidRDefault="00B108D4"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424038">
      <w:rPr>
        <w:rFonts w:cs="Arial"/>
        <w:sz w:val="18"/>
        <w:szCs w:val="18"/>
      </w:rPr>
      <w:t>Modèle_concept_d‘homologation_NIOF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2D456A">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2D456A">
      <w:rPr>
        <w:rFonts w:cs="Arial"/>
        <w:sz w:val="18"/>
        <w:szCs w:val="18"/>
      </w:rPr>
      <w:t>18</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CEDF" w14:textId="77777777" w:rsidR="00E45AF8" w:rsidRDefault="00E45AF8">
      <w:r>
        <w:separator/>
      </w:r>
    </w:p>
  </w:footnote>
  <w:footnote w:type="continuationSeparator" w:id="0">
    <w:p w14:paraId="16F48C4D" w14:textId="77777777" w:rsidR="00E45AF8" w:rsidRDefault="00E45AF8">
      <w:r>
        <w:continuationSeparator/>
      </w:r>
    </w:p>
  </w:footnote>
  <w:footnote w:id="1">
    <w:p w14:paraId="3B436057" w14:textId="7D31B3E0" w:rsidR="00255DE9" w:rsidRPr="00AF00A2" w:rsidRDefault="00255DE9" w:rsidP="00255DE9">
      <w:pPr>
        <w:pStyle w:val="Notedebasdepage"/>
        <w:rPr>
          <w:lang w:val="fr-CH"/>
        </w:rPr>
      </w:pPr>
      <w:r>
        <w:rPr>
          <w:rStyle w:val="Appelnotedebasdep"/>
        </w:rPr>
        <w:footnoteRef/>
      </w:r>
      <w:r w:rsidRPr="00BA66FE">
        <w:rPr>
          <w:lang w:val="fr-CH"/>
        </w:rPr>
        <w:t xml:space="preserve"> </w:t>
      </w:r>
      <w:r w:rsidRPr="00AF00A2">
        <w:rPr>
          <w:lang w:val="fr-CH"/>
        </w:rPr>
        <w:t xml:space="preserve">Selon </w:t>
      </w:r>
      <w:r>
        <w:rPr>
          <w:lang w:val="fr-CH"/>
        </w:rPr>
        <w:t>les indications de la directive</w:t>
      </w:r>
      <w:r w:rsidR="00103698">
        <w:rPr>
          <w:lang w:val="fr-CH"/>
        </w:rPr>
        <w:t xml:space="preserve"> OCI-CF </w:t>
      </w:r>
      <w:r w:rsidR="00103698" w:rsidRPr="00103698">
        <w:rPr>
          <w:lang w:val="fr-CH"/>
        </w:rPr>
        <w:t>V3.1</w:t>
      </w:r>
      <w:r w:rsidR="00103698">
        <w:rPr>
          <w:lang w:val="fr-CH"/>
        </w:rPr>
        <w:t xml:space="preserve"> du </w:t>
      </w:r>
      <w:r w:rsidR="00103698" w:rsidRPr="00103698">
        <w:rPr>
          <w:lang w:val="fr-CH"/>
        </w:rPr>
        <w:t>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7474" w14:textId="77777777" w:rsidR="00255DE9" w:rsidRPr="0042301A" w:rsidRDefault="00255DE9" w:rsidP="00255DE9">
    <w:pPr>
      <w:pStyle w:val="En-tte"/>
      <w:jc w:val="right"/>
      <w:rPr>
        <w:b/>
        <w:color w:val="00B0F0"/>
        <w:lang w:val="fr-CH"/>
      </w:rPr>
    </w:pPr>
    <w:r w:rsidRPr="0042301A">
      <w:rPr>
        <w:b/>
        <w:color w:val="00B0F0"/>
        <w:highlight w:val="yellow"/>
        <w:lang w:val="fr-CH"/>
      </w:rPr>
      <w:t>Insérer le logo</w:t>
    </w:r>
  </w:p>
  <w:p w14:paraId="6E4458B6" w14:textId="77777777" w:rsidR="00255DE9" w:rsidRPr="0042301A" w:rsidRDefault="00255DE9" w:rsidP="00255DE9">
    <w:pPr>
      <w:pStyle w:val="En-tte"/>
      <w:rPr>
        <w:color w:val="00B0F0"/>
        <w:sz w:val="16"/>
        <w:szCs w:val="16"/>
        <w:lang w:val="fr-CH"/>
      </w:rPr>
    </w:pPr>
    <w:r w:rsidRPr="0042301A">
      <w:rPr>
        <w:lang w:val="fr-CH"/>
      </w:rPr>
      <w:t>Concept d‘homologation</w:t>
    </w:r>
    <w:r w:rsidRPr="0042301A">
      <w:rPr>
        <w:lang w:val="fr-CH"/>
      </w:rPr>
      <w:br/>
    </w:r>
    <w:r w:rsidRPr="0042301A">
      <w:rPr>
        <w:color w:val="00B0F0"/>
        <w:highlight w:val="yellow"/>
        <w:lang w:val="fr-CH"/>
      </w:rPr>
      <w:t>Projet / Type de véhicule</w:t>
    </w:r>
  </w:p>
  <w:p w14:paraId="4F0C1E66" w14:textId="77777777" w:rsidR="00255DE9" w:rsidRPr="0042301A" w:rsidRDefault="00255DE9" w:rsidP="00255DE9">
    <w:pPr>
      <w:pStyle w:val="En-tte"/>
      <w:spacing w:after="0"/>
      <w:rPr>
        <w:color w:val="00B0F0"/>
        <w:sz w:val="16"/>
        <w:szCs w:val="16"/>
        <w:lang w:val="fr-CH"/>
      </w:rPr>
    </w:pPr>
    <w:r w:rsidRPr="0042301A">
      <w:rPr>
        <w:sz w:val="16"/>
        <w:szCs w:val="16"/>
        <w:lang w:val="fr-CH"/>
      </w:rPr>
      <w:t>Identification</w:t>
    </w:r>
    <w:r>
      <w:rPr>
        <w:sz w:val="16"/>
        <w:szCs w:val="16"/>
        <w:lang w:val="fr-CH"/>
      </w:rPr>
      <w:t> :</w:t>
    </w:r>
    <w:r w:rsidRPr="0042301A">
      <w:rPr>
        <w:sz w:val="16"/>
        <w:szCs w:val="16"/>
        <w:lang w:val="fr-CH"/>
      </w:rPr>
      <w:t xml:space="preserve"> </w:t>
    </w:r>
    <w:r w:rsidRPr="0042301A">
      <w:rPr>
        <w:color w:val="00B0F0"/>
        <w:sz w:val="16"/>
        <w:szCs w:val="16"/>
        <w:highlight w:val="yellow"/>
        <w:lang w:val="fr-CH"/>
      </w:rPr>
      <w:t>Numéro de document/ID</w:t>
    </w:r>
  </w:p>
  <w:p w14:paraId="1EF718A2" w14:textId="77777777" w:rsidR="00255DE9" w:rsidRPr="0042301A" w:rsidRDefault="00255DE9" w:rsidP="00255DE9">
    <w:pPr>
      <w:pStyle w:val="En-tte"/>
      <w:spacing w:after="0"/>
      <w:rPr>
        <w:color w:val="00B0F0"/>
        <w:sz w:val="16"/>
        <w:szCs w:val="16"/>
        <w:lang w:val="fr-CH"/>
      </w:rPr>
    </w:pPr>
    <w:r w:rsidRPr="0042301A">
      <w:rPr>
        <w:sz w:val="16"/>
        <w:szCs w:val="16"/>
        <w:lang w:val="fr-CH"/>
      </w:rPr>
      <w:t>Version</w:t>
    </w:r>
    <w:r>
      <w:rPr>
        <w:sz w:val="16"/>
        <w:szCs w:val="16"/>
        <w:lang w:val="fr-CH"/>
      </w:rPr>
      <w:t> </w:t>
    </w:r>
    <w:r w:rsidRPr="0042301A">
      <w:rPr>
        <w:sz w:val="16"/>
        <w:szCs w:val="16"/>
        <w:lang w:val="fr-CH"/>
      </w:rPr>
      <w:t xml:space="preserve">: </w:t>
    </w:r>
    <w:r w:rsidRPr="0042301A">
      <w:rPr>
        <w:color w:val="00B0F0"/>
        <w:sz w:val="16"/>
        <w:szCs w:val="16"/>
        <w:highlight w:val="yellow"/>
        <w:lang w:val="fr-CH"/>
      </w:rPr>
      <w:t>X.Y</w:t>
    </w:r>
  </w:p>
  <w:p w14:paraId="408211D7" w14:textId="0D0B26D6" w:rsidR="00B108D4" w:rsidRPr="00255DE9" w:rsidRDefault="00255DE9" w:rsidP="00255DE9">
    <w:pPr>
      <w:pStyle w:val="En-tte"/>
      <w:pBdr>
        <w:bottom w:val="single" w:sz="4" w:space="1" w:color="auto"/>
      </w:pBdr>
      <w:spacing w:after="0"/>
      <w:rPr>
        <w:color w:val="00B0F0"/>
        <w:sz w:val="16"/>
        <w:szCs w:val="16"/>
      </w:rPr>
    </w:pPr>
    <w:r>
      <w:rPr>
        <w:sz w:val="16"/>
        <w:szCs w:val="16"/>
      </w:rPr>
      <w:t>Date</w:t>
    </w:r>
    <w:r>
      <w:rPr>
        <w:sz w:val="16"/>
        <w:szCs w:val="16"/>
        <w:lang w:val="fr-CH"/>
      </w:rPr>
      <w:t> </w:t>
    </w:r>
    <w:r>
      <w:rPr>
        <w:sz w:val="16"/>
        <w:szCs w:val="16"/>
      </w:rPr>
      <w:t>:</w:t>
    </w:r>
    <w:r w:rsidRPr="00BC3DF1">
      <w:rPr>
        <w:color w:val="00B0F0"/>
        <w:sz w:val="16"/>
        <w:szCs w:val="16"/>
      </w:rPr>
      <w:t xml:space="preserve"> </w:t>
    </w:r>
    <w:r>
      <w:rPr>
        <w:color w:val="00B0F0"/>
        <w:sz w:val="16"/>
        <w:szCs w:val="16"/>
        <w:highlight w:val="yellow"/>
      </w:rPr>
      <w:t>JJ</w:t>
    </w:r>
    <w:r w:rsidRPr="008261A3">
      <w:rPr>
        <w:color w:val="00B0F0"/>
        <w:sz w:val="16"/>
        <w:szCs w:val="16"/>
        <w:highlight w:val="yellow"/>
      </w:rPr>
      <w:t>.MM</w:t>
    </w:r>
    <w:r w:rsidRPr="0042301A">
      <w:rPr>
        <w:color w:val="00B0F0"/>
        <w:sz w:val="16"/>
        <w:szCs w:val="16"/>
        <w:highlight w:val="yellow"/>
      </w:rPr>
      <w:t>.AA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DE0D" w14:textId="77777777" w:rsidR="00255DE9" w:rsidRPr="002666E8" w:rsidRDefault="00255DE9" w:rsidP="00255DE9">
    <w:pPr>
      <w:pStyle w:val="En-tte"/>
      <w:jc w:val="right"/>
      <w:rPr>
        <w:b/>
        <w:color w:val="00B0F0"/>
      </w:rPr>
    </w:pPr>
    <w:r w:rsidRPr="0042301A">
      <w:rPr>
        <w:b/>
        <w:color w:val="00B0F0"/>
        <w:highlight w:val="yellow"/>
      </w:rPr>
      <w:t>Insérer le logo</w:t>
    </w:r>
  </w:p>
  <w:p w14:paraId="1C1A0B4B" w14:textId="77777777" w:rsidR="00B108D4" w:rsidRPr="00C26D63" w:rsidRDefault="00B108D4"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827"/>
    <w:rsid w:val="00014D14"/>
    <w:rsid w:val="0002634D"/>
    <w:rsid w:val="0003661F"/>
    <w:rsid w:val="00036ED2"/>
    <w:rsid w:val="00037247"/>
    <w:rsid w:val="0004169D"/>
    <w:rsid w:val="00043648"/>
    <w:rsid w:val="000530A0"/>
    <w:rsid w:val="000550FD"/>
    <w:rsid w:val="00071EAA"/>
    <w:rsid w:val="00072A5F"/>
    <w:rsid w:val="0008079D"/>
    <w:rsid w:val="00091A21"/>
    <w:rsid w:val="000A1C6E"/>
    <w:rsid w:val="000A2295"/>
    <w:rsid w:val="000A68A6"/>
    <w:rsid w:val="000B73F9"/>
    <w:rsid w:val="000C13C7"/>
    <w:rsid w:val="000C46B8"/>
    <w:rsid w:val="000D06DE"/>
    <w:rsid w:val="000D3387"/>
    <w:rsid w:val="000D3981"/>
    <w:rsid w:val="000E1AA3"/>
    <w:rsid w:val="000E6C3C"/>
    <w:rsid w:val="000F4BCE"/>
    <w:rsid w:val="000F6D65"/>
    <w:rsid w:val="001001B2"/>
    <w:rsid w:val="0010036E"/>
    <w:rsid w:val="00100DC0"/>
    <w:rsid w:val="00102014"/>
    <w:rsid w:val="00102A1C"/>
    <w:rsid w:val="00103698"/>
    <w:rsid w:val="001126B4"/>
    <w:rsid w:val="00121AEC"/>
    <w:rsid w:val="00125127"/>
    <w:rsid w:val="00125B8C"/>
    <w:rsid w:val="0013173B"/>
    <w:rsid w:val="00142C0D"/>
    <w:rsid w:val="00145CDC"/>
    <w:rsid w:val="001646D3"/>
    <w:rsid w:val="00167F19"/>
    <w:rsid w:val="00182B84"/>
    <w:rsid w:val="001863EA"/>
    <w:rsid w:val="001A4F2A"/>
    <w:rsid w:val="001B1E26"/>
    <w:rsid w:val="001B59AC"/>
    <w:rsid w:val="001D59A3"/>
    <w:rsid w:val="001E1E5C"/>
    <w:rsid w:val="001E5A1E"/>
    <w:rsid w:val="00211335"/>
    <w:rsid w:val="00214B57"/>
    <w:rsid w:val="00215FB6"/>
    <w:rsid w:val="00224E24"/>
    <w:rsid w:val="00224F66"/>
    <w:rsid w:val="00226D47"/>
    <w:rsid w:val="00230CFD"/>
    <w:rsid w:val="00232C02"/>
    <w:rsid w:val="002341FE"/>
    <w:rsid w:val="0024042F"/>
    <w:rsid w:val="00253CA1"/>
    <w:rsid w:val="00255DE9"/>
    <w:rsid w:val="0026242C"/>
    <w:rsid w:val="00262846"/>
    <w:rsid w:val="0026423E"/>
    <w:rsid w:val="00266C02"/>
    <w:rsid w:val="0027275E"/>
    <w:rsid w:val="002738CC"/>
    <w:rsid w:val="00280641"/>
    <w:rsid w:val="002856D1"/>
    <w:rsid w:val="00294ABB"/>
    <w:rsid w:val="002A3F4D"/>
    <w:rsid w:val="002B1C3F"/>
    <w:rsid w:val="002B3202"/>
    <w:rsid w:val="002B4FAE"/>
    <w:rsid w:val="002B5C36"/>
    <w:rsid w:val="002C36F0"/>
    <w:rsid w:val="002C554D"/>
    <w:rsid w:val="002D250E"/>
    <w:rsid w:val="002D265B"/>
    <w:rsid w:val="002D2B8D"/>
    <w:rsid w:val="002D431D"/>
    <w:rsid w:val="002D456A"/>
    <w:rsid w:val="002E189F"/>
    <w:rsid w:val="002E26F2"/>
    <w:rsid w:val="002E75FE"/>
    <w:rsid w:val="002F0808"/>
    <w:rsid w:val="003033DB"/>
    <w:rsid w:val="00314376"/>
    <w:rsid w:val="0031498B"/>
    <w:rsid w:val="00314C3F"/>
    <w:rsid w:val="003166F3"/>
    <w:rsid w:val="003203CC"/>
    <w:rsid w:val="00325D6E"/>
    <w:rsid w:val="003375A9"/>
    <w:rsid w:val="0034032F"/>
    <w:rsid w:val="00345386"/>
    <w:rsid w:val="003463BD"/>
    <w:rsid w:val="00353494"/>
    <w:rsid w:val="00364BAC"/>
    <w:rsid w:val="00367976"/>
    <w:rsid w:val="00375D05"/>
    <w:rsid w:val="00382080"/>
    <w:rsid w:val="00390C24"/>
    <w:rsid w:val="00393B6B"/>
    <w:rsid w:val="003942E8"/>
    <w:rsid w:val="00396BE8"/>
    <w:rsid w:val="003B6486"/>
    <w:rsid w:val="003C26C3"/>
    <w:rsid w:val="003C382F"/>
    <w:rsid w:val="003C5A8C"/>
    <w:rsid w:val="003C6189"/>
    <w:rsid w:val="003C7214"/>
    <w:rsid w:val="003D02A1"/>
    <w:rsid w:val="003D47D0"/>
    <w:rsid w:val="003F2D85"/>
    <w:rsid w:val="00402E0D"/>
    <w:rsid w:val="00404E72"/>
    <w:rsid w:val="00404F68"/>
    <w:rsid w:val="00417D31"/>
    <w:rsid w:val="00421C4C"/>
    <w:rsid w:val="00424038"/>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A47E3"/>
    <w:rsid w:val="004A59FE"/>
    <w:rsid w:val="004B2F2D"/>
    <w:rsid w:val="004C04BD"/>
    <w:rsid w:val="004C5A6A"/>
    <w:rsid w:val="004C5BA9"/>
    <w:rsid w:val="004D69AE"/>
    <w:rsid w:val="004E2CB0"/>
    <w:rsid w:val="004E429E"/>
    <w:rsid w:val="004E4751"/>
    <w:rsid w:val="004E5C47"/>
    <w:rsid w:val="004F2EA5"/>
    <w:rsid w:val="004F4516"/>
    <w:rsid w:val="005025B0"/>
    <w:rsid w:val="005025F2"/>
    <w:rsid w:val="00502674"/>
    <w:rsid w:val="0050536C"/>
    <w:rsid w:val="00507C3C"/>
    <w:rsid w:val="00507FDF"/>
    <w:rsid w:val="005133B6"/>
    <w:rsid w:val="005151B6"/>
    <w:rsid w:val="005403C6"/>
    <w:rsid w:val="005431A5"/>
    <w:rsid w:val="005461B4"/>
    <w:rsid w:val="005470BB"/>
    <w:rsid w:val="0055606B"/>
    <w:rsid w:val="005617B3"/>
    <w:rsid w:val="00564441"/>
    <w:rsid w:val="005646E8"/>
    <w:rsid w:val="00565748"/>
    <w:rsid w:val="0056627B"/>
    <w:rsid w:val="00566665"/>
    <w:rsid w:val="005756E4"/>
    <w:rsid w:val="005823C5"/>
    <w:rsid w:val="00585236"/>
    <w:rsid w:val="005937C2"/>
    <w:rsid w:val="00597157"/>
    <w:rsid w:val="005A29FB"/>
    <w:rsid w:val="005B46C2"/>
    <w:rsid w:val="005B5614"/>
    <w:rsid w:val="005B7F72"/>
    <w:rsid w:val="005C30FC"/>
    <w:rsid w:val="005C4C78"/>
    <w:rsid w:val="005C7183"/>
    <w:rsid w:val="005D01EE"/>
    <w:rsid w:val="005D1A2F"/>
    <w:rsid w:val="005D5C07"/>
    <w:rsid w:val="005D702F"/>
    <w:rsid w:val="005D7AF0"/>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213A"/>
    <w:rsid w:val="00692BE8"/>
    <w:rsid w:val="00696E15"/>
    <w:rsid w:val="006A73B3"/>
    <w:rsid w:val="006A7400"/>
    <w:rsid w:val="006B13D0"/>
    <w:rsid w:val="006B6B6A"/>
    <w:rsid w:val="006C2458"/>
    <w:rsid w:val="006C253F"/>
    <w:rsid w:val="006D06D4"/>
    <w:rsid w:val="006D106E"/>
    <w:rsid w:val="006D1AB1"/>
    <w:rsid w:val="006E0F07"/>
    <w:rsid w:val="006E129D"/>
    <w:rsid w:val="006E441C"/>
    <w:rsid w:val="006E57FA"/>
    <w:rsid w:val="006E67F0"/>
    <w:rsid w:val="006F37FF"/>
    <w:rsid w:val="007009D7"/>
    <w:rsid w:val="00701CB7"/>
    <w:rsid w:val="007040A5"/>
    <w:rsid w:val="00734954"/>
    <w:rsid w:val="00736002"/>
    <w:rsid w:val="0074022D"/>
    <w:rsid w:val="00743584"/>
    <w:rsid w:val="007459E7"/>
    <w:rsid w:val="00764420"/>
    <w:rsid w:val="00767C63"/>
    <w:rsid w:val="0077118F"/>
    <w:rsid w:val="0077187F"/>
    <w:rsid w:val="007770B7"/>
    <w:rsid w:val="0078746B"/>
    <w:rsid w:val="0079026E"/>
    <w:rsid w:val="00797E6F"/>
    <w:rsid w:val="007A15CA"/>
    <w:rsid w:val="007A2C15"/>
    <w:rsid w:val="007A328D"/>
    <w:rsid w:val="007A37D2"/>
    <w:rsid w:val="007A52D8"/>
    <w:rsid w:val="007A5CD6"/>
    <w:rsid w:val="007B16C5"/>
    <w:rsid w:val="007B491A"/>
    <w:rsid w:val="007B5663"/>
    <w:rsid w:val="007C79C2"/>
    <w:rsid w:val="007D1CA6"/>
    <w:rsid w:val="007D1F89"/>
    <w:rsid w:val="007D441D"/>
    <w:rsid w:val="007D501B"/>
    <w:rsid w:val="007D7139"/>
    <w:rsid w:val="007E1A7C"/>
    <w:rsid w:val="007E5B9C"/>
    <w:rsid w:val="007E6F0E"/>
    <w:rsid w:val="007E7929"/>
    <w:rsid w:val="007F38BD"/>
    <w:rsid w:val="007F5517"/>
    <w:rsid w:val="0080034F"/>
    <w:rsid w:val="008174DE"/>
    <w:rsid w:val="0082016B"/>
    <w:rsid w:val="00820B4D"/>
    <w:rsid w:val="00825097"/>
    <w:rsid w:val="00826C0B"/>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A0436"/>
    <w:rsid w:val="008A1CBB"/>
    <w:rsid w:val="008A22E0"/>
    <w:rsid w:val="008A78EF"/>
    <w:rsid w:val="008B58BF"/>
    <w:rsid w:val="008C72EB"/>
    <w:rsid w:val="008D15B7"/>
    <w:rsid w:val="008D2A74"/>
    <w:rsid w:val="008D5170"/>
    <w:rsid w:val="008E14CE"/>
    <w:rsid w:val="008E75B4"/>
    <w:rsid w:val="008E79B4"/>
    <w:rsid w:val="008E7BFB"/>
    <w:rsid w:val="0090322A"/>
    <w:rsid w:val="009071F2"/>
    <w:rsid w:val="0091206E"/>
    <w:rsid w:val="009179B8"/>
    <w:rsid w:val="00920FED"/>
    <w:rsid w:val="00925779"/>
    <w:rsid w:val="00927589"/>
    <w:rsid w:val="00927BF1"/>
    <w:rsid w:val="00942BCF"/>
    <w:rsid w:val="00943261"/>
    <w:rsid w:val="00945129"/>
    <w:rsid w:val="00952251"/>
    <w:rsid w:val="009524DF"/>
    <w:rsid w:val="00956C63"/>
    <w:rsid w:val="009622F4"/>
    <w:rsid w:val="00966217"/>
    <w:rsid w:val="0097006A"/>
    <w:rsid w:val="009708A3"/>
    <w:rsid w:val="00971369"/>
    <w:rsid w:val="009778BC"/>
    <w:rsid w:val="00983285"/>
    <w:rsid w:val="009873EA"/>
    <w:rsid w:val="0099153F"/>
    <w:rsid w:val="009A0ECC"/>
    <w:rsid w:val="009A297A"/>
    <w:rsid w:val="009A3B2F"/>
    <w:rsid w:val="009A4B4B"/>
    <w:rsid w:val="009A4BD3"/>
    <w:rsid w:val="009A759A"/>
    <w:rsid w:val="009B381C"/>
    <w:rsid w:val="009C0D6B"/>
    <w:rsid w:val="009C33C8"/>
    <w:rsid w:val="009D3778"/>
    <w:rsid w:val="009D4F19"/>
    <w:rsid w:val="00A076B2"/>
    <w:rsid w:val="00A131FF"/>
    <w:rsid w:val="00A173FF"/>
    <w:rsid w:val="00A2721D"/>
    <w:rsid w:val="00A57FAF"/>
    <w:rsid w:val="00A70939"/>
    <w:rsid w:val="00A74545"/>
    <w:rsid w:val="00A74B79"/>
    <w:rsid w:val="00A75F5D"/>
    <w:rsid w:val="00A9147F"/>
    <w:rsid w:val="00A95DF1"/>
    <w:rsid w:val="00A97B9F"/>
    <w:rsid w:val="00AA02A6"/>
    <w:rsid w:val="00AA4703"/>
    <w:rsid w:val="00AA671F"/>
    <w:rsid w:val="00AB52A8"/>
    <w:rsid w:val="00AC0743"/>
    <w:rsid w:val="00AC3A69"/>
    <w:rsid w:val="00AD13BB"/>
    <w:rsid w:val="00AD34B5"/>
    <w:rsid w:val="00AE0AA9"/>
    <w:rsid w:val="00AE3A24"/>
    <w:rsid w:val="00AF0563"/>
    <w:rsid w:val="00AF3F1A"/>
    <w:rsid w:val="00B00608"/>
    <w:rsid w:val="00B00EBC"/>
    <w:rsid w:val="00B05D78"/>
    <w:rsid w:val="00B06123"/>
    <w:rsid w:val="00B06C6A"/>
    <w:rsid w:val="00B108D4"/>
    <w:rsid w:val="00B21D2A"/>
    <w:rsid w:val="00B22A77"/>
    <w:rsid w:val="00B23DF7"/>
    <w:rsid w:val="00B27E11"/>
    <w:rsid w:val="00B40153"/>
    <w:rsid w:val="00B447A9"/>
    <w:rsid w:val="00B50307"/>
    <w:rsid w:val="00B5522C"/>
    <w:rsid w:val="00B60BC9"/>
    <w:rsid w:val="00B641D8"/>
    <w:rsid w:val="00B65CEF"/>
    <w:rsid w:val="00B667D0"/>
    <w:rsid w:val="00B66B31"/>
    <w:rsid w:val="00B66D3A"/>
    <w:rsid w:val="00B73C9D"/>
    <w:rsid w:val="00B743AB"/>
    <w:rsid w:val="00B76D0E"/>
    <w:rsid w:val="00B81F64"/>
    <w:rsid w:val="00B83CE3"/>
    <w:rsid w:val="00B90AB7"/>
    <w:rsid w:val="00B92034"/>
    <w:rsid w:val="00B978C1"/>
    <w:rsid w:val="00BA2060"/>
    <w:rsid w:val="00BA44A6"/>
    <w:rsid w:val="00BB20DC"/>
    <w:rsid w:val="00BB35B2"/>
    <w:rsid w:val="00BB524A"/>
    <w:rsid w:val="00BC3214"/>
    <w:rsid w:val="00BC3DF1"/>
    <w:rsid w:val="00BC3F23"/>
    <w:rsid w:val="00BC48ED"/>
    <w:rsid w:val="00BC631C"/>
    <w:rsid w:val="00BD0F94"/>
    <w:rsid w:val="00BD1272"/>
    <w:rsid w:val="00BD39CA"/>
    <w:rsid w:val="00BD5DBA"/>
    <w:rsid w:val="00BE308E"/>
    <w:rsid w:val="00BE3FF4"/>
    <w:rsid w:val="00BE4C6F"/>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6B8C"/>
    <w:rsid w:val="00C5740B"/>
    <w:rsid w:val="00C60098"/>
    <w:rsid w:val="00C62A1E"/>
    <w:rsid w:val="00C62C0C"/>
    <w:rsid w:val="00C644B6"/>
    <w:rsid w:val="00C649C7"/>
    <w:rsid w:val="00C65B0E"/>
    <w:rsid w:val="00C73AD5"/>
    <w:rsid w:val="00C7630E"/>
    <w:rsid w:val="00CA1A81"/>
    <w:rsid w:val="00CA5FD6"/>
    <w:rsid w:val="00CC35F0"/>
    <w:rsid w:val="00CC5282"/>
    <w:rsid w:val="00CD0D15"/>
    <w:rsid w:val="00CD6037"/>
    <w:rsid w:val="00CD67A2"/>
    <w:rsid w:val="00CD7691"/>
    <w:rsid w:val="00CE24DD"/>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09D7"/>
    <w:rsid w:val="00D4484A"/>
    <w:rsid w:val="00D53D27"/>
    <w:rsid w:val="00D53DD4"/>
    <w:rsid w:val="00D545F2"/>
    <w:rsid w:val="00D71BCC"/>
    <w:rsid w:val="00D74350"/>
    <w:rsid w:val="00D812D5"/>
    <w:rsid w:val="00D86A00"/>
    <w:rsid w:val="00D87D63"/>
    <w:rsid w:val="00D90729"/>
    <w:rsid w:val="00DA0479"/>
    <w:rsid w:val="00DA67DA"/>
    <w:rsid w:val="00DB7799"/>
    <w:rsid w:val="00DB7E8B"/>
    <w:rsid w:val="00DD4456"/>
    <w:rsid w:val="00DD7501"/>
    <w:rsid w:val="00DE060F"/>
    <w:rsid w:val="00DE54A2"/>
    <w:rsid w:val="00DF20ED"/>
    <w:rsid w:val="00E023F3"/>
    <w:rsid w:val="00E03B3C"/>
    <w:rsid w:val="00E0595A"/>
    <w:rsid w:val="00E05DFD"/>
    <w:rsid w:val="00E135CC"/>
    <w:rsid w:val="00E15B73"/>
    <w:rsid w:val="00E21975"/>
    <w:rsid w:val="00E32D76"/>
    <w:rsid w:val="00E40323"/>
    <w:rsid w:val="00E43B64"/>
    <w:rsid w:val="00E45AF8"/>
    <w:rsid w:val="00E526E0"/>
    <w:rsid w:val="00E54730"/>
    <w:rsid w:val="00E57AA0"/>
    <w:rsid w:val="00E60EA5"/>
    <w:rsid w:val="00E63F30"/>
    <w:rsid w:val="00E7191C"/>
    <w:rsid w:val="00E72FBC"/>
    <w:rsid w:val="00E73014"/>
    <w:rsid w:val="00E77520"/>
    <w:rsid w:val="00E87F21"/>
    <w:rsid w:val="00EA14A0"/>
    <w:rsid w:val="00EB27F4"/>
    <w:rsid w:val="00EB2A77"/>
    <w:rsid w:val="00EF5F71"/>
    <w:rsid w:val="00F2033F"/>
    <w:rsid w:val="00F20807"/>
    <w:rsid w:val="00F22ACC"/>
    <w:rsid w:val="00F22E02"/>
    <w:rsid w:val="00F235B6"/>
    <w:rsid w:val="00F23E1B"/>
    <w:rsid w:val="00F2431E"/>
    <w:rsid w:val="00F24E3B"/>
    <w:rsid w:val="00F37843"/>
    <w:rsid w:val="00F4104C"/>
    <w:rsid w:val="00F410B7"/>
    <w:rsid w:val="00F42529"/>
    <w:rsid w:val="00F45035"/>
    <w:rsid w:val="00F47AD1"/>
    <w:rsid w:val="00F504F9"/>
    <w:rsid w:val="00F60984"/>
    <w:rsid w:val="00F64BEE"/>
    <w:rsid w:val="00F823A5"/>
    <w:rsid w:val="00F82864"/>
    <w:rsid w:val="00F829CB"/>
    <w:rsid w:val="00F86784"/>
    <w:rsid w:val="00F86DEA"/>
    <w:rsid w:val="00F901D2"/>
    <w:rsid w:val="00F9128E"/>
    <w:rsid w:val="00F93206"/>
    <w:rsid w:val="00F935F6"/>
    <w:rsid w:val="00F971B6"/>
    <w:rsid w:val="00F97F16"/>
    <w:rsid w:val="00FA1CB7"/>
    <w:rsid w:val="00FB1F7B"/>
    <w:rsid w:val="00FB267A"/>
    <w:rsid w:val="00FB4BE3"/>
    <w:rsid w:val="00FB5166"/>
    <w:rsid w:val="00FC1BC1"/>
    <w:rsid w:val="00FC3F58"/>
    <w:rsid w:val="00FC503D"/>
    <w:rsid w:val="00FD2B00"/>
    <w:rsid w:val="00FD7778"/>
    <w:rsid w:val="00FE4C9C"/>
    <w:rsid w:val="00FE74B1"/>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de-CH" w:eastAsia="de-CH"/>
    </w:rPr>
  </w:style>
  <w:style w:type="character" w:customStyle="1" w:styleId="En-tteCar">
    <w:name w:val="En-tête Car"/>
    <w:basedOn w:val="Policepardfaut"/>
    <w:link w:val="En-tte"/>
    <w:uiPriority w:val="99"/>
    <w:rsid w:val="00865A4D"/>
    <w:rPr>
      <w:rFonts w:ascii="Arial" w:hAnsi="Arial"/>
      <w:noProof/>
      <w:sz w:val="22"/>
      <w:lang w:val="de-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de-CH" w:eastAsia="de-CH"/>
    </w:rPr>
  </w:style>
  <w:style w:type="character" w:styleId="Accentuation">
    <w:name w:val="Emphasis"/>
    <w:basedOn w:val="Policepardfaut"/>
    <w:uiPriority w:val="20"/>
    <w:qFormat/>
    <w:rsid w:val="005F7D05"/>
    <w:rPr>
      <w:i/>
      <w:iCs/>
    </w:rPr>
  </w:style>
  <w:style w:type="paragraph" w:customStyle="1" w:styleId="msonormal0">
    <w:name w:val="msonormal"/>
    <w:basedOn w:val="Normal"/>
    <w:rsid w:val="007E7929"/>
    <w:pPr>
      <w:spacing w:before="100" w:beforeAutospacing="1" w:after="100" w:afterAutospacing="1" w:line="240" w:lineRule="auto"/>
    </w:pPr>
    <w:rPr>
      <w:rFonts w:ascii="Times New Roman" w:hAnsi="Times New Roman"/>
      <w:sz w:val="24"/>
    </w:rPr>
  </w:style>
  <w:style w:type="paragraph" w:customStyle="1" w:styleId="font5">
    <w:name w:val="font5"/>
    <w:basedOn w:val="Normal"/>
    <w:rsid w:val="007E7929"/>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Normal"/>
    <w:rsid w:val="007E7929"/>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Normal"/>
    <w:rsid w:val="007E7929"/>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Normal"/>
    <w:rsid w:val="007E7929"/>
    <w:pPr>
      <w:pBdr>
        <w:top w:val="single" w:sz="4" w:space="0" w:color="D9D9D9"/>
        <w:bottom w:val="single" w:sz="4" w:space="0" w:color="D9D9D9"/>
      </w:pBdr>
      <w:spacing w:before="100" w:beforeAutospacing="1" w:after="100" w:afterAutospacing="1" w:line="240" w:lineRule="auto"/>
    </w:pPr>
    <w:rPr>
      <w:rFonts w:ascii="Times New Roman" w:hAnsi="Times New Roman"/>
      <w:sz w:val="24"/>
    </w:rPr>
  </w:style>
  <w:style w:type="paragraph" w:customStyle="1" w:styleId="xl70">
    <w:name w:val="xl70"/>
    <w:basedOn w:val="Normal"/>
    <w:rsid w:val="007E7929"/>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1">
    <w:name w:val="xl71"/>
    <w:basedOn w:val="Normal"/>
    <w:rsid w:val="007E7929"/>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2">
    <w:name w:val="xl72"/>
    <w:basedOn w:val="Normal"/>
    <w:rsid w:val="007E7929"/>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Normal"/>
    <w:rsid w:val="007E7929"/>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4">
    <w:name w:val="xl74"/>
    <w:basedOn w:val="Normal"/>
    <w:rsid w:val="007E7929"/>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5">
    <w:name w:val="xl75"/>
    <w:basedOn w:val="Normal"/>
    <w:rsid w:val="007E7929"/>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6">
    <w:name w:val="xl76"/>
    <w:basedOn w:val="Normal"/>
    <w:rsid w:val="007E7929"/>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7">
    <w:name w:val="xl77"/>
    <w:basedOn w:val="Normal"/>
    <w:rsid w:val="007E7929"/>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8">
    <w:name w:val="xl78"/>
    <w:basedOn w:val="Normal"/>
    <w:rsid w:val="007E7929"/>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Normal"/>
    <w:rsid w:val="007E7929"/>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Normal"/>
    <w:rsid w:val="007E7929"/>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Normal"/>
    <w:rsid w:val="007E7929"/>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2">
    <w:name w:val="xl82"/>
    <w:basedOn w:val="Normal"/>
    <w:rsid w:val="007E7929"/>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3">
    <w:name w:val="xl83"/>
    <w:basedOn w:val="Normal"/>
    <w:rsid w:val="007E7929"/>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4">
    <w:name w:val="xl84"/>
    <w:basedOn w:val="Normal"/>
    <w:rsid w:val="007E7929"/>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5">
    <w:name w:val="xl85"/>
    <w:basedOn w:val="Normal"/>
    <w:rsid w:val="007E7929"/>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6">
    <w:name w:val="xl86"/>
    <w:basedOn w:val="Normal"/>
    <w:rsid w:val="007E7929"/>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Normal"/>
    <w:rsid w:val="007E7929"/>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Normal"/>
    <w:rsid w:val="007E7929"/>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Normal"/>
    <w:rsid w:val="007E7929"/>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Normal"/>
    <w:rsid w:val="007E7929"/>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Normal"/>
    <w:rsid w:val="007E7929"/>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2">
    <w:name w:val="xl92"/>
    <w:basedOn w:val="Normal"/>
    <w:rsid w:val="007E7929"/>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217015813">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699089710">
      <w:bodyDiv w:val="1"/>
      <w:marLeft w:val="0"/>
      <w:marRight w:val="0"/>
      <w:marTop w:val="0"/>
      <w:marBottom w:val="0"/>
      <w:divBdr>
        <w:top w:val="none" w:sz="0" w:space="0" w:color="auto"/>
        <w:left w:val="none" w:sz="0" w:space="0" w:color="auto"/>
        <w:bottom w:val="none" w:sz="0" w:space="0" w:color="auto"/>
        <w:right w:val="none" w:sz="0" w:space="0" w:color="auto"/>
      </w:divBdr>
    </w:div>
    <w:div w:id="835802145">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1000356550">
      <w:bodyDiv w:val="1"/>
      <w:marLeft w:val="0"/>
      <w:marRight w:val="0"/>
      <w:marTop w:val="0"/>
      <w:marBottom w:val="0"/>
      <w:divBdr>
        <w:top w:val="none" w:sz="0" w:space="0" w:color="auto"/>
        <w:left w:val="none" w:sz="0" w:space="0" w:color="auto"/>
        <w:bottom w:val="none" w:sz="0" w:space="0" w:color="auto"/>
        <w:right w:val="none" w:sz="0" w:space="0" w:color="auto"/>
      </w:divBdr>
    </w:div>
    <w:div w:id="1118137729">
      <w:bodyDiv w:val="1"/>
      <w:marLeft w:val="0"/>
      <w:marRight w:val="0"/>
      <w:marTop w:val="0"/>
      <w:marBottom w:val="0"/>
      <w:divBdr>
        <w:top w:val="none" w:sz="0" w:space="0" w:color="auto"/>
        <w:left w:val="none" w:sz="0" w:space="0" w:color="auto"/>
        <w:bottom w:val="none" w:sz="0" w:space="0" w:color="auto"/>
        <w:right w:val="none" w:sz="0" w:space="0" w:color="auto"/>
      </w:divBdr>
    </w:div>
    <w:div w:id="1119882638">
      <w:bodyDiv w:val="1"/>
      <w:marLeft w:val="0"/>
      <w:marRight w:val="0"/>
      <w:marTop w:val="0"/>
      <w:marBottom w:val="0"/>
      <w:divBdr>
        <w:top w:val="none" w:sz="0" w:space="0" w:color="auto"/>
        <w:left w:val="none" w:sz="0" w:space="0" w:color="auto"/>
        <w:bottom w:val="none" w:sz="0" w:space="0" w:color="auto"/>
        <w:right w:val="none" w:sz="0" w:space="0" w:color="auto"/>
      </w:divBdr>
    </w:div>
    <w:div w:id="1167209133">
      <w:bodyDiv w:val="1"/>
      <w:marLeft w:val="0"/>
      <w:marRight w:val="0"/>
      <w:marTop w:val="0"/>
      <w:marBottom w:val="0"/>
      <w:divBdr>
        <w:top w:val="none" w:sz="0" w:space="0" w:color="auto"/>
        <w:left w:val="none" w:sz="0" w:space="0" w:color="auto"/>
        <w:bottom w:val="none" w:sz="0" w:space="0" w:color="auto"/>
        <w:right w:val="none" w:sz="0" w:space="0" w:color="auto"/>
      </w:divBdr>
    </w:div>
    <w:div w:id="1170486302">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57814118">
      <w:bodyDiv w:val="1"/>
      <w:marLeft w:val="0"/>
      <w:marRight w:val="0"/>
      <w:marTop w:val="0"/>
      <w:marBottom w:val="0"/>
      <w:divBdr>
        <w:top w:val="none" w:sz="0" w:space="0" w:color="auto"/>
        <w:left w:val="none" w:sz="0" w:space="0" w:color="auto"/>
        <w:bottom w:val="none" w:sz="0" w:space="0" w:color="auto"/>
        <w:right w:val="none" w:sz="0" w:space="0" w:color="auto"/>
      </w:divBdr>
    </w:div>
    <w:div w:id="1597715011">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34964713">
      <w:bodyDiv w:val="1"/>
      <w:marLeft w:val="0"/>
      <w:marRight w:val="0"/>
      <w:marTop w:val="0"/>
      <w:marBottom w:val="0"/>
      <w:divBdr>
        <w:top w:val="none" w:sz="0" w:space="0" w:color="auto"/>
        <w:left w:val="none" w:sz="0" w:space="0" w:color="auto"/>
        <w:bottom w:val="none" w:sz="0" w:space="0" w:color="auto"/>
        <w:right w:val="none" w:sz="0" w:space="0" w:color="auto"/>
      </w:divBdr>
    </w:div>
    <w:div w:id="1770351429">
      <w:bodyDiv w:val="1"/>
      <w:marLeft w:val="0"/>
      <w:marRight w:val="0"/>
      <w:marTop w:val="0"/>
      <w:marBottom w:val="0"/>
      <w:divBdr>
        <w:top w:val="none" w:sz="0" w:space="0" w:color="auto"/>
        <w:left w:val="none" w:sz="0" w:space="0" w:color="auto"/>
        <w:bottom w:val="none" w:sz="0" w:space="0" w:color="auto"/>
        <w:right w:val="none" w:sz="0" w:space="0" w:color="auto"/>
      </w:divBdr>
    </w:div>
    <w:div w:id="1872183245">
      <w:bodyDiv w:val="1"/>
      <w:marLeft w:val="0"/>
      <w:marRight w:val="0"/>
      <w:marTop w:val="0"/>
      <w:marBottom w:val="0"/>
      <w:divBdr>
        <w:top w:val="none" w:sz="0" w:space="0" w:color="auto"/>
        <w:left w:val="none" w:sz="0" w:space="0" w:color="auto"/>
        <w:bottom w:val="none" w:sz="0" w:space="0" w:color="auto"/>
        <w:right w:val="none" w:sz="0" w:space="0" w:color="auto"/>
      </w:divBdr>
    </w:div>
    <w:div w:id="1910070774">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10399041">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DBBF73-1FFD-4DE2-9E9A-C0D09A8C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3636</Words>
  <Characters>25833</Characters>
  <Application>Microsoft Office Word</Application>
  <DocSecurity>0</DocSecurity>
  <Lines>215</Lines>
  <Paragraphs>58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34</cp:revision>
  <cp:lastPrinted>2018-04-23T09:28:00Z</cp:lastPrinted>
  <dcterms:created xsi:type="dcterms:W3CDTF">2021-12-16T10:30:00Z</dcterms:created>
  <dcterms:modified xsi:type="dcterms:W3CDTF">2022-06-01T06:59:00Z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