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C8F6" w14:textId="0D4C297A" w:rsidR="00AB05A6" w:rsidRPr="00EE2D47" w:rsidRDefault="007F6C91">
      <w:pPr>
        <w:pStyle w:val="Ref"/>
        <w:rPr>
          <w:rFonts w:cs="Arial"/>
          <w:lang w:val="fr-CH"/>
        </w:rPr>
      </w:pPr>
      <w:bookmarkStart w:id="0" w:name="_GoBack"/>
      <w:bookmarkEnd w:id="0"/>
      <w:r>
        <w:rPr>
          <w:rFonts w:cs="Arial"/>
          <w:lang w:val="fr-CH"/>
        </w:rPr>
        <w:t>Référence du dossier </w:t>
      </w:r>
      <w:r w:rsidR="00F04829" w:rsidRPr="00EE2D47">
        <w:rPr>
          <w:rFonts w:cs="Arial"/>
          <w:lang w:val="fr-CH"/>
        </w:rPr>
        <w:t xml:space="preserve">: </w:t>
      </w:r>
      <w:r w:rsidR="008F2827" w:rsidRPr="00EE2D47">
        <w:rPr>
          <w:rFonts w:cs="Arial"/>
          <w:lang w:val="fr-CH"/>
        </w:rPr>
        <w:fldChar w:fldCharType="begin"/>
      </w:r>
      <w:r w:rsidR="008F2827" w:rsidRPr="00EE2D47">
        <w:rPr>
          <w:rFonts w:cs="Arial"/>
          <w:lang w:val="fr-CH"/>
        </w:rPr>
        <w:instrText xml:space="preserve"> DOCPROPERTY "FSC#BAVTEMPL@102.1950:RegPlanPos" \* MERGEFORMAT </w:instrText>
      </w:r>
      <w:r w:rsidR="008F2827" w:rsidRPr="00EE2D47">
        <w:rPr>
          <w:rFonts w:cs="Arial"/>
          <w:lang w:val="fr-CH"/>
        </w:rPr>
        <w:fldChar w:fldCharType="separate"/>
      </w:r>
      <w:r w:rsidR="000E5A85">
        <w:rPr>
          <w:rFonts w:cs="Arial"/>
          <w:lang w:val="fr-CH"/>
        </w:rPr>
        <w:t>BAV-511.3</w:t>
      </w:r>
      <w:r w:rsidR="008F2827" w:rsidRPr="00EE2D47">
        <w:rPr>
          <w:rFonts w:cs="Arial"/>
          <w:lang w:val="fr-CH"/>
        </w:rPr>
        <w:fldChar w:fldCharType="end"/>
      </w:r>
      <w:r w:rsidR="00F04829" w:rsidRPr="00EE2D47">
        <w:rPr>
          <w:rFonts w:cs="Arial"/>
          <w:lang w:val="fr-CH"/>
        </w:rPr>
        <w:t>/</w:t>
      </w:r>
      <w:r w:rsidR="00F04829" w:rsidRPr="00EE2D47">
        <w:rPr>
          <w:rFonts w:cs="Arial"/>
          <w:lang w:val="fr-CH"/>
        </w:rPr>
        <w:fldChar w:fldCharType="begin"/>
      </w:r>
      <w:r w:rsidR="00F04829" w:rsidRPr="00EE2D47">
        <w:rPr>
          <w:rFonts w:cs="Arial"/>
          <w:lang w:val="fr-CH"/>
        </w:rPr>
        <w:instrText xml:space="preserve"> DOCPROPERTY FSC#BAVTEMPL@102.1950:Registrierdatum \@ "yyyy-MM-dd"</w:instrText>
      </w:r>
      <w:r w:rsidR="00F04829" w:rsidRPr="00EE2D47">
        <w:rPr>
          <w:rFonts w:cs="Arial"/>
          <w:lang w:val="fr-CH"/>
        </w:rPr>
        <w:fldChar w:fldCharType="end"/>
      </w:r>
      <w:r w:rsidR="00F04829" w:rsidRPr="00EE2D47">
        <w:rPr>
          <w:rFonts w:cs="Arial"/>
          <w:lang w:val="fr-CH"/>
        </w:rPr>
        <w:t>/</w:t>
      </w:r>
      <w:r w:rsidR="006233ED">
        <w:rPr>
          <w:rFonts w:cs="Arial"/>
          <w:lang w:val="fr-CH"/>
        </w:rPr>
        <w:fldChar w:fldCharType="begin"/>
      </w:r>
      <w:r w:rsidR="006233ED" w:rsidRPr="00BE00B8">
        <w:rPr>
          <w:rFonts w:cs="Arial"/>
          <w:lang w:val="fr-CH"/>
        </w:rPr>
        <w:instrText xml:space="preserve"> DOCPROPERTY FSC#BAVTEMPL@102.1950:DocumentID </w:instrText>
      </w:r>
      <w:r w:rsidR="006233ED">
        <w:rPr>
          <w:rFonts w:cs="Arial"/>
          <w:lang w:val="fr-CH"/>
        </w:rPr>
        <w:fldChar w:fldCharType="separate"/>
      </w:r>
      <w:r w:rsidR="006233ED" w:rsidRPr="00BE00B8">
        <w:rPr>
          <w:rFonts w:cs="Arial"/>
          <w:lang w:val="fr-CH"/>
        </w:rPr>
        <w:t>835</w:t>
      </w:r>
      <w:r w:rsidR="006233ED">
        <w:rPr>
          <w:rFonts w:cs="Arial"/>
          <w:lang w:val="fr-CH"/>
        </w:rPr>
        <w:fldChar w:fldCharType="end"/>
      </w:r>
    </w:p>
    <w:p w14:paraId="13647A42" w14:textId="32BAF94B" w:rsidR="00AB05A6" w:rsidRPr="00EE2D47" w:rsidRDefault="009C286B">
      <w:pPr>
        <w:pStyle w:val="Haupttiteloben"/>
        <w:rPr>
          <w:lang w:val="fr-CH"/>
        </w:rPr>
      </w:pPr>
      <w:r>
        <w:rPr>
          <w:lang w:val="fr-CH"/>
        </w:rPr>
        <w:t>Développement des PCT A</w:t>
      </w:r>
      <w:r w:rsidR="00F04829" w:rsidRPr="00EE2D47">
        <w:rPr>
          <w:lang w:val="fr-CH"/>
        </w:rPr>
        <w:t>2020</w:t>
      </w:r>
    </w:p>
    <w:p w14:paraId="10B2F73E" w14:textId="67C13ACA" w:rsidR="00AB05A6" w:rsidRPr="00EE2D47" w:rsidRDefault="00F04829">
      <w:pPr>
        <w:pStyle w:val="Haupttiteloben"/>
        <w:rPr>
          <w:lang w:val="fr-CH"/>
        </w:rPr>
      </w:pPr>
      <w:r w:rsidRPr="00EE2D47">
        <w:rPr>
          <w:lang w:val="fr-CH"/>
        </w:rPr>
        <w:t xml:space="preserve">Projet partiel </w:t>
      </w:r>
      <w:r w:rsidR="00D138D4" w:rsidRPr="00D138D4">
        <w:rPr>
          <w:bdr w:val="single" w:sz="4" w:space="0" w:color="auto"/>
          <w:lang w:val="fr-CH"/>
        </w:rPr>
        <w:t>PP</w:t>
      </w:r>
      <w:r w:rsidRPr="00D138D4">
        <w:rPr>
          <w:bdr w:val="single" w:sz="4" w:space="0" w:color="auto"/>
          <w:lang w:val="fr-CH"/>
        </w:rPr>
        <w:t>3</w:t>
      </w:r>
      <w:r w:rsidRPr="00EE2D47">
        <w:rPr>
          <w:lang w:val="fr-CH"/>
        </w:rPr>
        <w:t xml:space="preserve"> </w:t>
      </w:r>
      <w:r w:rsidR="00D138D4">
        <w:rPr>
          <w:lang w:val="fr-CH"/>
        </w:rPr>
        <w:br/>
      </w:r>
      <w:r w:rsidRPr="00EE2D47">
        <w:rPr>
          <w:lang w:val="fr-CH"/>
        </w:rPr>
        <w:t>Thèmes spécifiques aux PCT</w:t>
      </w:r>
    </w:p>
    <w:p w14:paraId="3CC3C104" w14:textId="01CD2F1C" w:rsidR="00AB05A6" w:rsidRPr="00EE2D47" w:rsidRDefault="00F04829">
      <w:pPr>
        <w:pStyle w:val="Haupttitelunten"/>
        <w:tabs>
          <w:tab w:val="left" w:pos="1701"/>
        </w:tabs>
        <w:rPr>
          <w:b/>
          <w:sz w:val="40"/>
          <w:lang w:val="fr-CH"/>
        </w:rPr>
      </w:pPr>
      <w:r w:rsidRPr="00EE2D47">
        <w:rPr>
          <w:b/>
          <w:lang w:val="fr-CH"/>
        </w:rPr>
        <w:t xml:space="preserve">Thème 3.1 Circulation avec caméra </w:t>
      </w:r>
    </w:p>
    <w:p w14:paraId="3CD098D6" w14:textId="77777777" w:rsidR="00AB05A6" w:rsidRPr="00EE2D47" w:rsidRDefault="00F04829">
      <w:pPr>
        <w:pStyle w:val="Untertitel1"/>
        <w:rPr>
          <w:lang w:val="fr-CH"/>
        </w:rPr>
      </w:pPr>
      <w:r w:rsidRPr="00EE2D47">
        <w:rPr>
          <w:lang w:val="fr-CH"/>
        </w:rPr>
        <w:t>Prescriptions de référence</w:t>
      </w:r>
    </w:p>
    <w:p w14:paraId="2984102D" w14:textId="77777777" w:rsidR="00AB05A6" w:rsidRPr="00EE2D47" w:rsidRDefault="00F04829">
      <w:pPr>
        <w:pStyle w:val="Text"/>
        <w:pBdr>
          <w:bottom w:val="single" w:sz="12" w:space="11" w:color="auto"/>
        </w:pBdr>
        <w:rPr>
          <w:lang w:val="fr-CH"/>
        </w:rPr>
      </w:pPr>
      <w:r w:rsidRPr="00EE2D47">
        <w:rPr>
          <w:lang w:val="fr-CH"/>
        </w:rPr>
        <w:t>Prescriptions suisses de circulation des trains (PCT) R 300.1 – 15</w:t>
      </w:r>
    </w:p>
    <w:p w14:paraId="490E29CB" w14:textId="77777777" w:rsidR="0016661F" w:rsidRPr="00EE2D47" w:rsidRDefault="0016661F">
      <w:pPr>
        <w:spacing w:after="0" w:line="240" w:lineRule="auto"/>
        <w:rPr>
          <w:b/>
          <w:bCs/>
          <w:kern w:val="28"/>
          <w:sz w:val="42"/>
          <w:lang w:val="fr-CH"/>
        </w:rPr>
      </w:pPr>
      <w:r w:rsidRPr="00EE2D47">
        <w:rPr>
          <w:lang w:val="fr-CH"/>
        </w:rPr>
        <w:br w:type="page"/>
      </w:r>
    </w:p>
    <w:p w14:paraId="1B02C2E5" w14:textId="77777777" w:rsidR="000E3B06" w:rsidRPr="000E3B06" w:rsidRDefault="000E3B06" w:rsidP="000E3B06">
      <w:pPr>
        <w:pStyle w:val="Haupttiteloben"/>
        <w:rPr>
          <w:lang w:val="fr-CH"/>
        </w:rPr>
      </w:pPr>
      <w:r w:rsidRPr="000E3B06">
        <w:rPr>
          <w:lang w:val="fr-CH"/>
        </w:rPr>
        <w:lastRenderedPageBreak/>
        <w:t>Mesures nécessaires</w:t>
      </w:r>
    </w:p>
    <w:p w14:paraId="53FB8DCD" w14:textId="77777777" w:rsidR="000E3B06" w:rsidRPr="000E3B06" w:rsidRDefault="000E3B06" w:rsidP="000E3B06">
      <w:pPr>
        <w:pStyle w:val="Erklrung"/>
        <w:rPr>
          <w:lang w:val="fr-CH"/>
        </w:rPr>
      </w:pPr>
      <w:r w:rsidRPr="000E3B06">
        <w:rPr>
          <w:lang w:val="fr-CH"/>
        </w:rPr>
        <w:t xml:space="preserve">Quelle est la raison de ce développement? </w:t>
      </w:r>
    </w:p>
    <w:p w14:paraId="4C21455C" w14:textId="7705996E" w:rsidR="009D63D2" w:rsidRDefault="00203072" w:rsidP="006E3B90">
      <w:pPr>
        <w:spacing w:after="0" w:line="240" w:lineRule="auto"/>
        <w:rPr>
          <w:rFonts w:cs="Arial"/>
          <w:bCs/>
          <w:i/>
          <w:iCs/>
          <w:kern w:val="28"/>
          <w:lang w:val="fr-CH"/>
        </w:rPr>
      </w:pPr>
      <w:r w:rsidRPr="000C7111">
        <w:rPr>
          <w:lang w:val="fr-CH"/>
        </w:rPr>
        <w:t>Pour la condu</w:t>
      </w:r>
      <w:r w:rsidR="00F34C58" w:rsidRPr="000C7111">
        <w:rPr>
          <w:lang w:val="fr-CH"/>
        </w:rPr>
        <w:t>ite directe des courses de manœ</w:t>
      </w:r>
      <w:r w:rsidRPr="000C7111">
        <w:rPr>
          <w:lang w:val="fr-CH"/>
        </w:rPr>
        <w:t>uvre ou des trains, le mécanicie</w:t>
      </w:r>
      <w:r w:rsidR="00EC0D31" w:rsidRPr="000C7111">
        <w:rPr>
          <w:lang w:val="fr-CH"/>
        </w:rPr>
        <w:t>n de locomotive doit disposer d’</w:t>
      </w:r>
      <w:r w:rsidRPr="000C7111">
        <w:rPr>
          <w:lang w:val="fr-CH"/>
        </w:rPr>
        <w:t xml:space="preserve">une vue bien dégagée sur le parcours et les signaux. Ces conditions sont-elles garanties avec un écran lorsque des véhicules ou installations sont </w:t>
      </w:r>
      <w:r w:rsidR="00EC0D31" w:rsidRPr="000C7111">
        <w:rPr>
          <w:lang w:val="fr-CH"/>
        </w:rPr>
        <w:t>équipés de caméra </w:t>
      </w:r>
      <w:r w:rsidRPr="000C7111">
        <w:rPr>
          <w:lang w:val="fr-CH"/>
        </w:rPr>
        <w:t>?</w:t>
      </w:r>
    </w:p>
    <w:p w14:paraId="32C31BAB" w14:textId="090A71A9" w:rsidR="006E3B90" w:rsidRDefault="006E3B90">
      <w:pPr>
        <w:spacing w:after="0" w:line="240" w:lineRule="auto"/>
        <w:rPr>
          <w:lang w:val="fr-CH"/>
        </w:rPr>
      </w:pPr>
      <w:r>
        <w:rPr>
          <w:lang w:val="fr-CH"/>
        </w:rPr>
        <w:br w:type="page"/>
      </w:r>
    </w:p>
    <w:p w14:paraId="760FA2A5" w14:textId="4A12152C" w:rsidR="000E3B06" w:rsidRPr="000E3B06" w:rsidRDefault="000E3B06" w:rsidP="000E3B06">
      <w:pPr>
        <w:pStyle w:val="Haupttiteloben"/>
        <w:rPr>
          <w:lang w:val="fr-CH"/>
        </w:rPr>
      </w:pPr>
      <w:r w:rsidRPr="000E3B06">
        <w:rPr>
          <w:lang w:val="fr-CH"/>
        </w:rPr>
        <w:lastRenderedPageBreak/>
        <w:t xml:space="preserve">Analyse et développement </w:t>
      </w:r>
    </w:p>
    <w:p w14:paraId="50DF9066" w14:textId="77777777" w:rsidR="000E3B06" w:rsidRPr="000E3B06" w:rsidRDefault="000E3B06" w:rsidP="000E3B06">
      <w:pPr>
        <w:pStyle w:val="Erklrung"/>
        <w:rPr>
          <w:lang w:val="fr-CH"/>
        </w:rPr>
      </w:pPr>
      <w:r w:rsidRPr="000E3B06">
        <w:rPr>
          <w:lang w:val="fr-CH"/>
        </w:rPr>
        <w:t xml:space="preserve">Quel est le problème ? Quelles sont les solutions possibles ? </w:t>
      </w:r>
    </w:p>
    <w:p w14:paraId="1B417204" w14:textId="1F135A15" w:rsidR="00B7769B" w:rsidRPr="006E3B90" w:rsidRDefault="000F0EF4" w:rsidP="006E3B90">
      <w:pPr>
        <w:spacing w:after="240" w:line="240" w:lineRule="auto"/>
        <w:rPr>
          <w:u w:val="single"/>
        </w:rPr>
      </w:pPr>
      <w:r w:rsidRPr="006E3B90">
        <w:rPr>
          <w:u w:val="single"/>
        </w:rPr>
        <w:t>Situation initiale</w:t>
      </w:r>
    </w:p>
    <w:p w14:paraId="38BFD3DA" w14:textId="77777777" w:rsidR="007200E9" w:rsidRPr="006E3B90" w:rsidRDefault="002756A0" w:rsidP="006E3B90">
      <w:pPr>
        <w:spacing w:after="0" w:line="240" w:lineRule="auto"/>
        <w:rPr>
          <w:lang w:val="fr-CH"/>
        </w:rPr>
      </w:pPr>
      <w:r w:rsidRPr="006E3B90">
        <w:rPr>
          <w:lang w:val="fr-CH"/>
        </w:rPr>
        <w:t xml:space="preserve">Les possibilités d’utilisation </w:t>
      </w:r>
      <w:r w:rsidR="005B39E2" w:rsidRPr="006E3B90">
        <w:rPr>
          <w:lang w:val="fr-CH"/>
        </w:rPr>
        <w:t xml:space="preserve">de caméras pour l’observation </w:t>
      </w:r>
      <w:r w:rsidR="009144AD" w:rsidRPr="006E3B90">
        <w:rPr>
          <w:lang w:val="fr-CH"/>
        </w:rPr>
        <w:t xml:space="preserve">du parcours et des signaux </w:t>
      </w:r>
      <w:r w:rsidR="00CC4368" w:rsidRPr="006E3B90">
        <w:rPr>
          <w:lang w:val="fr-CH"/>
        </w:rPr>
        <w:t>vont de</w:t>
      </w:r>
      <w:r w:rsidR="0062089D" w:rsidRPr="006E3B90">
        <w:rPr>
          <w:lang w:val="fr-CH"/>
        </w:rPr>
        <w:t>s</w:t>
      </w:r>
      <w:r w:rsidR="00CC4368" w:rsidRPr="006E3B90">
        <w:rPr>
          <w:lang w:val="fr-CH"/>
        </w:rPr>
        <w:t xml:space="preserve"> mouvements de manœuvre</w:t>
      </w:r>
      <w:r w:rsidR="0062089D" w:rsidRPr="006E3B90">
        <w:rPr>
          <w:lang w:val="fr-CH"/>
        </w:rPr>
        <w:t xml:space="preserve"> aux</w:t>
      </w:r>
      <w:r w:rsidR="00E25BAB" w:rsidRPr="006E3B90">
        <w:rPr>
          <w:lang w:val="fr-CH"/>
        </w:rPr>
        <w:t xml:space="preserve"> circulations de trains </w:t>
      </w:r>
      <w:r w:rsidR="00896335" w:rsidRPr="006E3B90">
        <w:rPr>
          <w:lang w:val="fr-CH"/>
        </w:rPr>
        <w:t xml:space="preserve">dans différentes situations sur les infrastructures </w:t>
      </w:r>
      <w:r w:rsidR="007200E9" w:rsidRPr="006E3B90">
        <w:rPr>
          <w:lang w:val="fr-CH"/>
        </w:rPr>
        <w:t>(</w:t>
      </w:r>
      <w:r w:rsidR="00BD40A2" w:rsidRPr="006E3B90">
        <w:rPr>
          <w:lang w:val="fr-CH"/>
        </w:rPr>
        <w:t>zones non centralisées</w:t>
      </w:r>
      <w:r w:rsidR="007200E9" w:rsidRPr="006E3B90">
        <w:rPr>
          <w:lang w:val="fr-CH"/>
        </w:rPr>
        <w:t xml:space="preserve">, </w:t>
      </w:r>
      <w:r w:rsidR="00781EF5" w:rsidRPr="006E3B90">
        <w:rPr>
          <w:lang w:val="fr-CH"/>
        </w:rPr>
        <w:t>gares dotées d’installations ouvertes au public</w:t>
      </w:r>
      <w:r w:rsidR="007200E9" w:rsidRPr="006E3B90">
        <w:rPr>
          <w:lang w:val="fr-CH"/>
        </w:rPr>
        <w:t xml:space="preserve">, </w:t>
      </w:r>
      <w:r w:rsidR="00E77EF1" w:rsidRPr="006E3B90">
        <w:rPr>
          <w:lang w:val="fr-CH"/>
        </w:rPr>
        <w:t>pleine voie</w:t>
      </w:r>
      <w:r w:rsidR="007200E9" w:rsidRPr="006E3B90">
        <w:rPr>
          <w:lang w:val="fr-CH"/>
        </w:rPr>
        <w:t>,</w:t>
      </w:r>
      <w:r w:rsidR="007225AB" w:rsidRPr="006E3B90">
        <w:rPr>
          <w:lang w:val="fr-CH"/>
        </w:rPr>
        <w:t xml:space="preserve"> t</w:t>
      </w:r>
      <w:r w:rsidR="004259DC" w:rsidRPr="006E3B90">
        <w:rPr>
          <w:lang w:val="fr-CH"/>
        </w:rPr>
        <w:t>unnels, chantiers</w:t>
      </w:r>
      <w:r w:rsidR="007976E1" w:rsidRPr="006E3B90">
        <w:rPr>
          <w:lang w:val="fr-CH"/>
        </w:rPr>
        <w:t>,</w:t>
      </w:r>
      <w:r w:rsidR="00483B29" w:rsidRPr="006E3B90">
        <w:rPr>
          <w:lang w:val="fr-CH"/>
        </w:rPr>
        <w:t xml:space="preserve"> </w:t>
      </w:r>
      <w:r w:rsidR="00513EBE" w:rsidRPr="006E3B90">
        <w:rPr>
          <w:lang w:val="fr-CH"/>
        </w:rPr>
        <w:t>zone pour les tramways</w:t>
      </w:r>
      <w:r w:rsidR="00F84404" w:rsidRPr="006E3B90">
        <w:rPr>
          <w:lang w:val="fr-CH"/>
        </w:rPr>
        <w:t>, etc</w:t>
      </w:r>
      <w:r w:rsidR="007976E1" w:rsidRPr="006E3B90">
        <w:rPr>
          <w:lang w:val="fr-CH"/>
        </w:rPr>
        <w:t>.</w:t>
      </w:r>
      <w:r w:rsidR="007200E9" w:rsidRPr="006E3B90">
        <w:rPr>
          <w:lang w:val="fr-CH"/>
        </w:rPr>
        <w:t>).</w:t>
      </w:r>
    </w:p>
    <w:p w14:paraId="322F2837" w14:textId="77777777" w:rsidR="001E1768" w:rsidRPr="00EE2D47" w:rsidRDefault="001E1768" w:rsidP="00B7769B">
      <w:pPr>
        <w:autoSpaceDE w:val="0"/>
        <w:autoSpaceDN w:val="0"/>
        <w:adjustRightInd w:val="0"/>
        <w:spacing w:after="0" w:line="240" w:lineRule="auto"/>
        <w:ind w:left="709"/>
        <w:rPr>
          <w:rFonts w:ascii="NimbusRomNo9L-Regu" w:hAnsi="NimbusRomNo9L-Regu" w:cs="NimbusRomNo9L-Regu"/>
          <w:lang w:val="fr-CH"/>
        </w:rPr>
      </w:pPr>
    </w:p>
    <w:p w14:paraId="56268D89" w14:textId="77777777" w:rsidR="003048F0" w:rsidRPr="006E3B90" w:rsidRDefault="00541C21" w:rsidP="006E3B90">
      <w:pPr>
        <w:spacing w:after="0" w:line="240" w:lineRule="auto"/>
      </w:pPr>
      <w:r w:rsidRPr="006E3B90">
        <w:t>Du point de vue de l’exploitation,</w:t>
      </w:r>
      <w:r w:rsidR="005E679D" w:rsidRPr="006E3B90">
        <w:t xml:space="preserve"> il est intéressant de savoir quelles</w:t>
      </w:r>
      <w:r w:rsidR="005F6413" w:rsidRPr="006E3B90">
        <w:t xml:space="preserve"> fonctions et capacités </w:t>
      </w:r>
      <w:r w:rsidR="00CE01C7" w:rsidRPr="006E3B90">
        <w:t xml:space="preserve">la caméra doit posséder pour </w:t>
      </w:r>
      <w:r w:rsidR="00D614D5" w:rsidRPr="006E3B90">
        <w:t xml:space="preserve">pouvoir compenser </w:t>
      </w:r>
      <w:r w:rsidR="00D60290" w:rsidRPr="006E3B90">
        <w:t>l’absence</w:t>
      </w:r>
      <w:r w:rsidR="004D6AB1" w:rsidRPr="006E3B90">
        <w:t xml:space="preserve"> d</w:t>
      </w:r>
      <w:r w:rsidR="00DC3B84" w:rsidRPr="006E3B90">
        <w:t>’une personne sur place</w:t>
      </w:r>
      <w:r w:rsidR="0034650A" w:rsidRPr="006E3B90">
        <w:t xml:space="preserve"> (</w:t>
      </w:r>
      <w:r w:rsidR="00DC3B84" w:rsidRPr="006E3B90">
        <w:t>par ex. observation du parcours</w:t>
      </w:r>
      <w:r w:rsidR="00EC2F73" w:rsidRPr="006E3B90">
        <w:t xml:space="preserve"> sur le wagon de tête au lieu </w:t>
      </w:r>
      <w:r w:rsidR="00C446CB" w:rsidRPr="006E3B90">
        <w:t>de conduite indirecte</w:t>
      </w:r>
      <w:r w:rsidR="0034650A" w:rsidRPr="006E3B90">
        <w:t>).</w:t>
      </w:r>
    </w:p>
    <w:p w14:paraId="2010AC85" w14:textId="77777777" w:rsidR="00332560" w:rsidRPr="00EE2D47" w:rsidRDefault="00332560" w:rsidP="00B7769B">
      <w:pPr>
        <w:autoSpaceDE w:val="0"/>
        <w:autoSpaceDN w:val="0"/>
        <w:adjustRightInd w:val="0"/>
        <w:spacing w:after="0" w:line="240" w:lineRule="auto"/>
        <w:ind w:left="709"/>
        <w:rPr>
          <w:rFonts w:ascii="NimbusRomNo9L-Regu" w:hAnsi="NimbusRomNo9L-Regu" w:cs="NimbusRomNo9L-Regu"/>
          <w:lang w:val="fr-CH"/>
        </w:rPr>
      </w:pPr>
    </w:p>
    <w:p w14:paraId="3AB7256F" w14:textId="77777777" w:rsidR="00332560" w:rsidRPr="00EE2D47" w:rsidRDefault="00A1259A" w:rsidP="00BD3DC0">
      <w:pPr>
        <w:keepNext/>
        <w:spacing w:after="0" w:line="240" w:lineRule="auto"/>
        <w:outlineLvl w:val="2"/>
        <w:rPr>
          <w:rFonts w:ascii="NimbusRomNo9L-Regu" w:hAnsi="NimbusRomNo9L-Regu" w:cs="NimbusRomNo9L-Regu"/>
          <w:lang w:val="fr-CH"/>
        </w:rPr>
      </w:pPr>
      <w:r>
        <w:rPr>
          <w:rFonts w:cs="Arial"/>
          <w:bCs/>
          <w:iCs/>
          <w:kern w:val="28"/>
          <w:u w:val="single"/>
          <w:lang w:val="fr-CH"/>
        </w:rPr>
        <w:t xml:space="preserve">Exemples d’aspects/de situations d’exploitation </w:t>
      </w:r>
      <w:r w:rsidR="007E6B3E">
        <w:rPr>
          <w:rFonts w:cs="Arial"/>
          <w:bCs/>
          <w:iCs/>
          <w:kern w:val="28"/>
          <w:u w:val="single"/>
          <w:lang w:val="fr-CH"/>
        </w:rPr>
        <w:t>et exigences susceptibles d</w:t>
      </w:r>
      <w:r w:rsidR="00622AA7">
        <w:rPr>
          <w:rFonts w:cs="Arial"/>
          <w:bCs/>
          <w:iCs/>
          <w:kern w:val="28"/>
          <w:u w:val="single"/>
          <w:lang w:val="fr-CH"/>
        </w:rPr>
        <w:t xml:space="preserve">’être posées à </w:t>
      </w:r>
      <w:r w:rsidR="00C32C30">
        <w:rPr>
          <w:rFonts w:cs="Arial"/>
          <w:bCs/>
          <w:iCs/>
          <w:kern w:val="28"/>
          <w:u w:val="single"/>
          <w:lang w:val="fr-CH"/>
        </w:rPr>
        <w:t>un système de caméra et à</w:t>
      </w:r>
      <w:r w:rsidR="007E6B3E">
        <w:rPr>
          <w:rFonts w:cs="Arial"/>
          <w:bCs/>
          <w:iCs/>
          <w:kern w:val="28"/>
          <w:u w:val="single"/>
          <w:lang w:val="fr-CH"/>
        </w:rPr>
        <w:t xml:space="preserve"> son utilisateur</w:t>
      </w:r>
      <w:r w:rsidR="004227A1">
        <w:rPr>
          <w:rFonts w:cs="Arial"/>
          <w:bCs/>
          <w:iCs/>
          <w:kern w:val="28"/>
          <w:u w:val="single"/>
          <w:lang w:val="fr-CH"/>
        </w:rPr>
        <w:t xml:space="preserve"> sur cette base</w:t>
      </w:r>
      <w:r w:rsidR="00F14578">
        <w:rPr>
          <w:rFonts w:cs="Arial"/>
          <w:bCs/>
          <w:iCs/>
          <w:kern w:val="28"/>
          <w:u w:val="single"/>
          <w:lang w:val="fr-CH"/>
        </w:rPr>
        <w:t> </w:t>
      </w:r>
      <w:r w:rsidR="0034650A" w:rsidRPr="00EE2D47">
        <w:rPr>
          <w:rFonts w:cs="Arial"/>
          <w:bCs/>
          <w:iCs/>
          <w:kern w:val="28"/>
          <w:u w:val="single"/>
          <w:lang w:val="fr-CH"/>
        </w:rPr>
        <w:t>:</w:t>
      </w:r>
    </w:p>
    <w:p w14:paraId="1F23F93B" w14:textId="77777777" w:rsidR="007976E1" w:rsidRPr="00EE2D47" w:rsidRDefault="007976E1" w:rsidP="00B7769B">
      <w:pPr>
        <w:autoSpaceDE w:val="0"/>
        <w:autoSpaceDN w:val="0"/>
        <w:adjustRightInd w:val="0"/>
        <w:spacing w:after="0" w:line="240" w:lineRule="auto"/>
        <w:ind w:left="709"/>
        <w:rPr>
          <w:rFonts w:ascii="NimbusRomNo9L-Regu" w:hAnsi="NimbusRomNo9L-Regu" w:cs="NimbusRomNo9L-Regu"/>
          <w:lang w:val="fr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81"/>
        <w:gridCol w:w="2789"/>
        <w:gridCol w:w="2782"/>
      </w:tblGrid>
      <w:tr w:rsidR="00462B6E" w:rsidRPr="000C7111" w14:paraId="567C4678" w14:textId="77777777" w:rsidTr="00BD3DC0">
        <w:tc>
          <w:tcPr>
            <w:tcW w:w="2781" w:type="dxa"/>
            <w:tcBorders>
              <w:bottom w:val="single" w:sz="4" w:space="0" w:color="auto"/>
            </w:tcBorders>
            <w:shd w:val="clear" w:color="auto" w:fill="FFFFCC"/>
          </w:tcPr>
          <w:p w14:paraId="421D011C" w14:textId="77777777" w:rsidR="005B6301" w:rsidRPr="000C7111" w:rsidRDefault="0034650A" w:rsidP="00AB60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Situation</w:t>
            </w:r>
            <w:r w:rsidR="00AB602C" w:rsidRPr="000C7111">
              <w:rPr>
                <w:rFonts w:cs="Arial"/>
                <w:lang w:val="fr-CH"/>
              </w:rPr>
              <w:t xml:space="preserve"> </w:t>
            </w:r>
            <w:r w:rsidRPr="000C7111">
              <w:rPr>
                <w:rFonts w:cs="Arial"/>
                <w:lang w:val="fr-CH"/>
              </w:rPr>
              <w:t>/</w:t>
            </w:r>
            <w:r w:rsidR="00AB602C" w:rsidRPr="000C7111">
              <w:rPr>
                <w:rFonts w:cs="Arial"/>
                <w:lang w:val="fr-CH"/>
              </w:rPr>
              <w:t xml:space="preserve"> aspec</w:t>
            </w:r>
            <w:r w:rsidRPr="000C7111">
              <w:rPr>
                <w:rFonts w:cs="Arial"/>
                <w:lang w:val="fr-CH"/>
              </w:rPr>
              <w:t>t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FFFFCC"/>
          </w:tcPr>
          <w:p w14:paraId="6DC05D3F" w14:textId="77777777" w:rsidR="005B6301" w:rsidRPr="000C7111" w:rsidRDefault="00AB602C" w:rsidP="00AB60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Danger possible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FFFFCC"/>
          </w:tcPr>
          <w:p w14:paraId="07C61E12" w14:textId="77777777" w:rsidR="005B6301" w:rsidRPr="000C7111" w:rsidRDefault="00AB602C" w:rsidP="00AB60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Exigence</w:t>
            </w:r>
          </w:p>
        </w:tc>
      </w:tr>
      <w:tr w:rsidR="00877150" w:rsidRPr="000C7111" w14:paraId="3668989B" w14:textId="77777777" w:rsidTr="00BD3DC0">
        <w:tc>
          <w:tcPr>
            <w:tcW w:w="2781" w:type="dxa"/>
            <w:vAlign w:val="center"/>
          </w:tcPr>
          <w:p w14:paraId="78A850B1" w14:textId="77777777" w:rsidR="00877150" w:rsidRPr="000C7111" w:rsidRDefault="00D74ED2" w:rsidP="00D74ED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Reconnaissance de signaux</w:t>
            </w:r>
          </w:p>
        </w:tc>
        <w:tc>
          <w:tcPr>
            <w:tcW w:w="2789" w:type="dxa"/>
            <w:vAlign w:val="center"/>
          </w:tcPr>
          <w:p w14:paraId="6C2C941A" w14:textId="77777777" w:rsidR="00877150" w:rsidRPr="000C7111" w:rsidRDefault="00EA13E4" w:rsidP="00EA13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Des signaux ne sont pas reconnus ou sont mal interprétés</w:t>
            </w:r>
            <w:r w:rsidR="00877150" w:rsidRPr="000C7111">
              <w:rPr>
                <w:rFonts w:cs="Arial"/>
                <w:lang w:val="fr-CH"/>
              </w:rPr>
              <w:t>.</w:t>
            </w:r>
          </w:p>
        </w:tc>
        <w:tc>
          <w:tcPr>
            <w:tcW w:w="2782" w:type="dxa"/>
            <w:vAlign w:val="center"/>
          </w:tcPr>
          <w:p w14:paraId="053AA8C1" w14:textId="77777777" w:rsidR="00877150" w:rsidRPr="000C7111" w:rsidRDefault="00EB0C0B" w:rsidP="00E074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 xml:space="preserve">Les signaux doivent pouvoir être reconnus </w:t>
            </w:r>
            <w:r w:rsidR="00E07451" w:rsidRPr="000C7111">
              <w:rPr>
                <w:rFonts w:cs="Arial"/>
                <w:lang w:val="fr-CH"/>
              </w:rPr>
              <w:t xml:space="preserve">correctement et à temps, en fonction de la </w:t>
            </w:r>
            <w:r w:rsidR="00877150" w:rsidRPr="000C7111">
              <w:rPr>
                <w:rFonts w:cs="Arial"/>
                <w:lang w:val="fr-CH"/>
              </w:rPr>
              <w:t>situati</w:t>
            </w:r>
            <w:r w:rsidR="00E07451" w:rsidRPr="000C7111">
              <w:rPr>
                <w:rFonts w:cs="Arial"/>
                <w:lang w:val="fr-CH"/>
              </w:rPr>
              <w:t>on</w:t>
            </w:r>
            <w:r w:rsidR="00877150" w:rsidRPr="000C7111">
              <w:rPr>
                <w:rFonts w:cs="Arial"/>
                <w:lang w:val="fr-CH"/>
              </w:rPr>
              <w:t>.</w:t>
            </w:r>
          </w:p>
        </w:tc>
      </w:tr>
      <w:tr w:rsidR="00462B6E" w:rsidRPr="000C7111" w14:paraId="470FBA82" w14:textId="77777777" w:rsidTr="00BD3DC0">
        <w:tc>
          <w:tcPr>
            <w:tcW w:w="2781" w:type="dxa"/>
            <w:vAlign w:val="center"/>
          </w:tcPr>
          <w:p w14:paraId="65B33764" w14:textId="77777777" w:rsidR="005B6301" w:rsidRPr="000C7111" w:rsidRDefault="006C160D" w:rsidP="006C16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Accès non dénivelés aux quais</w:t>
            </w:r>
          </w:p>
        </w:tc>
        <w:tc>
          <w:tcPr>
            <w:tcW w:w="2789" w:type="dxa"/>
            <w:vAlign w:val="center"/>
          </w:tcPr>
          <w:p w14:paraId="2760E34D" w14:textId="77777777" w:rsidR="005B6301" w:rsidRPr="000C7111" w:rsidRDefault="00FE14B5" w:rsidP="00FE1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Franchissement latéral des voies</w:t>
            </w:r>
          </w:p>
        </w:tc>
        <w:tc>
          <w:tcPr>
            <w:tcW w:w="2782" w:type="dxa"/>
            <w:vAlign w:val="center"/>
          </w:tcPr>
          <w:p w14:paraId="4AFCD0FF" w14:textId="77777777" w:rsidR="005B6301" w:rsidRPr="000C7111" w:rsidRDefault="00A444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Reconnaissance de la personne qui emprunte les abords des voies</w:t>
            </w:r>
          </w:p>
          <w:p w14:paraId="5FEAA02D" w14:textId="77777777" w:rsidR="005B6301" w:rsidRPr="000C7111" w:rsidRDefault="005B630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</w:p>
        </w:tc>
      </w:tr>
      <w:tr w:rsidR="00462B6E" w:rsidRPr="000C7111" w14:paraId="62BF1266" w14:textId="77777777" w:rsidTr="00BD3DC0">
        <w:tc>
          <w:tcPr>
            <w:tcW w:w="2781" w:type="dxa"/>
            <w:vAlign w:val="center"/>
          </w:tcPr>
          <w:p w14:paraId="4172F71A" w14:textId="77777777" w:rsidR="005B6301" w:rsidRPr="000C7111" w:rsidRDefault="00384764" w:rsidP="0038476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Vitesse différente</w:t>
            </w:r>
          </w:p>
        </w:tc>
        <w:tc>
          <w:tcPr>
            <w:tcW w:w="2789" w:type="dxa"/>
            <w:vAlign w:val="center"/>
          </w:tcPr>
          <w:p w14:paraId="727E6D2B" w14:textId="77777777" w:rsidR="005B6301" w:rsidRPr="000C7111" w:rsidRDefault="00794158" w:rsidP="002E284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P</w:t>
            </w:r>
            <w:r w:rsidR="00765E22" w:rsidRPr="000C7111">
              <w:rPr>
                <w:rFonts w:cs="Arial"/>
                <w:lang w:val="fr-CH"/>
              </w:rPr>
              <w:t>erception</w:t>
            </w:r>
            <w:r w:rsidR="002E2849" w:rsidRPr="000C7111">
              <w:rPr>
                <w:rFonts w:cs="Arial"/>
                <w:lang w:val="fr-CH"/>
              </w:rPr>
              <w:t xml:space="preserve"> des observations</w:t>
            </w:r>
            <w:r w:rsidRPr="000C7111">
              <w:rPr>
                <w:rFonts w:cs="Arial"/>
                <w:lang w:val="fr-CH"/>
              </w:rPr>
              <w:t xml:space="preserve"> à temps</w:t>
            </w:r>
          </w:p>
        </w:tc>
        <w:tc>
          <w:tcPr>
            <w:tcW w:w="2782" w:type="dxa"/>
            <w:vAlign w:val="center"/>
          </w:tcPr>
          <w:p w14:paraId="772F0AD2" w14:textId="77777777" w:rsidR="005B6301" w:rsidRPr="000C7111" w:rsidRDefault="00B76027" w:rsidP="00CE52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 xml:space="preserve">Restitution en temps réel des conditions </w:t>
            </w:r>
            <w:r w:rsidR="00CE5269" w:rsidRPr="000C7111">
              <w:rPr>
                <w:rFonts w:cs="Arial"/>
                <w:lang w:val="fr-CH"/>
              </w:rPr>
              <w:t>qui prévalent</w:t>
            </w:r>
          </w:p>
        </w:tc>
      </w:tr>
      <w:tr w:rsidR="00462B6E" w:rsidRPr="000C7111" w14:paraId="383315EB" w14:textId="77777777" w:rsidTr="00BD3DC0">
        <w:tc>
          <w:tcPr>
            <w:tcW w:w="2781" w:type="dxa"/>
            <w:vAlign w:val="center"/>
          </w:tcPr>
          <w:p w14:paraId="5731B37C" w14:textId="77777777" w:rsidR="005B6301" w:rsidRPr="000C7111" w:rsidRDefault="0099214C" w:rsidP="00114A9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Circulations supplémentaires</w:t>
            </w:r>
            <w:r w:rsidR="00114A96" w:rsidRPr="000C7111">
              <w:rPr>
                <w:rFonts w:cs="Arial"/>
                <w:lang w:val="fr-CH"/>
              </w:rPr>
              <w:t xml:space="preserve"> dans la zone</w:t>
            </w:r>
          </w:p>
        </w:tc>
        <w:tc>
          <w:tcPr>
            <w:tcW w:w="2789" w:type="dxa"/>
            <w:vAlign w:val="center"/>
          </w:tcPr>
          <w:p w14:paraId="28BF937C" w14:textId="77777777" w:rsidR="005B6301" w:rsidRPr="000C7111" w:rsidRDefault="00600187" w:rsidP="0060018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A</w:t>
            </w:r>
            <w:r w:rsidR="008F3869" w:rsidRPr="000C7111">
              <w:rPr>
                <w:rFonts w:cs="Arial"/>
                <w:lang w:val="fr-CH"/>
              </w:rPr>
              <w:t>ccostage, collision</w:t>
            </w:r>
          </w:p>
        </w:tc>
        <w:tc>
          <w:tcPr>
            <w:tcW w:w="2782" w:type="dxa"/>
            <w:vAlign w:val="center"/>
          </w:tcPr>
          <w:p w14:paraId="5889C40D" w14:textId="77777777" w:rsidR="005B6301" w:rsidRPr="000C7111" w:rsidRDefault="00C910BD" w:rsidP="00C910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Reconnaissance des autres usagers</w:t>
            </w:r>
          </w:p>
        </w:tc>
      </w:tr>
      <w:tr w:rsidR="00462B6E" w:rsidRPr="000C7111" w14:paraId="4241786D" w14:textId="77777777" w:rsidTr="00BD3DC0">
        <w:tc>
          <w:tcPr>
            <w:tcW w:w="2781" w:type="dxa"/>
            <w:vAlign w:val="center"/>
          </w:tcPr>
          <w:p w14:paraId="1ADCA121" w14:textId="77777777" w:rsidR="00462B6E" w:rsidRPr="000C7111" w:rsidRDefault="002B30B1" w:rsidP="002B30B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Conditions lumineuses</w:t>
            </w:r>
          </w:p>
        </w:tc>
        <w:tc>
          <w:tcPr>
            <w:tcW w:w="2789" w:type="dxa"/>
            <w:vAlign w:val="center"/>
          </w:tcPr>
          <w:p w14:paraId="1D1E30C7" w14:textId="77777777" w:rsidR="00462B6E" w:rsidRPr="000C7111" w:rsidRDefault="00462B6E" w:rsidP="00EC78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V</w:t>
            </w:r>
            <w:r w:rsidR="00EC7838" w:rsidRPr="000C7111">
              <w:rPr>
                <w:rFonts w:cs="Arial"/>
                <w:lang w:val="fr-CH"/>
              </w:rPr>
              <w:t>isibilité réduite la nuit</w:t>
            </w:r>
          </w:p>
        </w:tc>
        <w:tc>
          <w:tcPr>
            <w:tcW w:w="2782" w:type="dxa"/>
            <w:vAlign w:val="center"/>
          </w:tcPr>
          <w:p w14:paraId="2A420834" w14:textId="77777777" w:rsidR="00462B6E" w:rsidRPr="000C7111" w:rsidRDefault="00424B60" w:rsidP="005C3C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 xml:space="preserve">Éclairage en fonction </w:t>
            </w:r>
            <w:r w:rsidR="005C3CBE" w:rsidRPr="000C7111">
              <w:rPr>
                <w:rFonts w:cs="Arial"/>
                <w:lang w:val="fr-CH"/>
              </w:rPr>
              <w:t>de l’heure de la journée</w:t>
            </w:r>
            <w:r w:rsidR="009908EB" w:rsidRPr="000C7111">
              <w:rPr>
                <w:rFonts w:cs="Arial"/>
                <w:lang w:val="fr-CH"/>
              </w:rPr>
              <w:t xml:space="preserve"> </w:t>
            </w:r>
          </w:p>
        </w:tc>
      </w:tr>
      <w:tr w:rsidR="00462B6E" w:rsidRPr="000C7111" w14:paraId="1013735F" w14:textId="77777777" w:rsidTr="00BD3DC0">
        <w:tc>
          <w:tcPr>
            <w:tcW w:w="2781" w:type="dxa"/>
            <w:vAlign w:val="center"/>
          </w:tcPr>
          <w:p w14:paraId="64B5B6A7" w14:textId="77777777" w:rsidR="00462B6E" w:rsidRPr="000C7111" w:rsidRDefault="00AD30CA" w:rsidP="00AD30C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Passage à niveau non protégé</w:t>
            </w:r>
          </w:p>
        </w:tc>
        <w:tc>
          <w:tcPr>
            <w:tcW w:w="2789" w:type="dxa"/>
            <w:vAlign w:val="center"/>
          </w:tcPr>
          <w:p w14:paraId="2A2D0254" w14:textId="77777777" w:rsidR="00462B6E" w:rsidRPr="000C7111" w:rsidRDefault="00912AC3" w:rsidP="004E14C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Trafic routier</w:t>
            </w:r>
            <w:r w:rsidR="004826C9" w:rsidRPr="000C7111">
              <w:rPr>
                <w:rFonts w:cs="Arial"/>
                <w:lang w:val="fr-CH"/>
              </w:rPr>
              <w:t xml:space="preserve">, </w:t>
            </w:r>
            <w:r w:rsidR="004E14CD" w:rsidRPr="000C7111">
              <w:rPr>
                <w:rFonts w:cs="Arial"/>
                <w:lang w:val="fr-CH"/>
              </w:rPr>
              <w:t>collision</w:t>
            </w:r>
          </w:p>
        </w:tc>
        <w:tc>
          <w:tcPr>
            <w:tcW w:w="2782" w:type="dxa"/>
            <w:vAlign w:val="center"/>
          </w:tcPr>
          <w:p w14:paraId="1BBF2C4E" w14:textId="77777777" w:rsidR="00462B6E" w:rsidRPr="000C7111" w:rsidRDefault="009700A7" w:rsidP="009700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Reconnaissance des usagers de la route sur le passage à niveau</w:t>
            </w:r>
          </w:p>
        </w:tc>
      </w:tr>
      <w:tr w:rsidR="00483B29" w:rsidRPr="000C7111" w14:paraId="2FADCAD2" w14:textId="77777777" w:rsidTr="00BD3DC0">
        <w:tc>
          <w:tcPr>
            <w:tcW w:w="2781" w:type="dxa"/>
            <w:vAlign w:val="center"/>
          </w:tcPr>
          <w:p w14:paraId="553DBE7B" w14:textId="77777777" w:rsidR="00483B29" w:rsidRPr="000C7111" w:rsidRDefault="00A52A19" w:rsidP="00A52A1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Position des aiguilles</w:t>
            </w:r>
          </w:p>
        </w:tc>
        <w:tc>
          <w:tcPr>
            <w:tcW w:w="2789" w:type="dxa"/>
            <w:vAlign w:val="center"/>
          </w:tcPr>
          <w:p w14:paraId="3CC14CA6" w14:textId="77777777" w:rsidR="00483B29" w:rsidRPr="000C7111" w:rsidRDefault="00464ECC" w:rsidP="00211E3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Déraillement</w:t>
            </w:r>
            <w:r w:rsidR="00AA2884" w:rsidRPr="000C7111">
              <w:rPr>
                <w:rFonts w:cs="Arial"/>
                <w:lang w:val="fr-CH"/>
              </w:rPr>
              <w:t xml:space="preserve">, </w:t>
            </w:r>
            <w:r w:rsidR="00211E37" w:rsidRPr="000C7111">
              <w:rPr>
                <w:rFonts w:cs="Arial"/>
                <w:lang w:val="fr-CH"/>
              </w:rPr>
              <w:t>prise en écharpe</w:t>
            </w:r>
            <w:r w:rsidR="00AA2884" w:rsidRPr="000C7111">
              <w:rPr>
                <w:rFonts w:cs="Arial"/>
                <w:lang w:val="fr-CH"/>
              </w:rPr>
              <w:t xml:space="preserve">, </w:t>
            </w:r>
            <w:r w:rsidR="00104462" w:rsidRPr="000C7111">
              <w:rPr>
                <w:rFonts w:cs="Arial"/>
                <w:lang w:val="fr-CH"/>
              </w:rPr>
              <w:t>collision</w:t>
            </w:r>
          </w:p>
        </w:tc>
        <w:tc>
          <w:tcPr>
            <w:tcW w:w="2782" w:type="dxa"/>
            <w:vAlign w:val="center"/>
          </w:tcPr>
          <w:p w14:paraId="5EA65F95" w14:textId="77777777" w:rsidR="00483B29" w:rsidRPr="000C7111" w:rsidRDefault="00CC5D34" w:rsidP="00CC5D3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Identification de la position des aiguilles compte tenu des conditions locales et de la vitesse</w:t>
            </w:r>
          </w:p>
        </w:tc>
      </w:tr>
      <w:tr w:rsidR="00AA2884" w:rsidRPr="000C7111" w14:paraId="3917CF8C" w14:textId="77777777" w:rsidTr="00BD3DC0">
        <w:tc>
          <w:tcPr>
            <w:tcW w:w="2781" w:type="dxa"/>
            <w:vAlign w:val="center"/>
          </w:tcPr>
          <w:p w14:paraId="394A9F26" w14:textId="77777777" w:rsidR="00AA2884" w:rsidRPr="000C7111" w:rsidRDefault="0069118B" w:rsidP="0069118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Objets sur le parcours</w:t>
            </w:r>
          </w:p>
        </w:tc>
        <w:tc>
          <w:tcPr>
            <w:tcW w:w="2789" w:type="dxa"/>
            <w:vAlign w:val="center"/>
          </w:tcPr>
          <w:p w14:paraId="7EC84BDE" w14:textId="77777777" w:rsidR="00AA2884" w:rsidRPr="000C7111" w:rsidRDefault="00032A25" w:rsidP="00D519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Déraillement</w:t>
            </w:r>
            <w:r w:rsidR="00AA2884" w:rsidRPr="000C7111">
              <w:rPr>
                <w:rFonts w:cs="Arial"/>
                <w:lang w:val="fr-CH"/>
              </w:rPr>
              <w:t xml:space="preserve">, </w:t>
            </w:r>
            <w:r w:rsidR="00D519DA" w:rsidRPr="000C7111">
              <w:rPr>
                <w:rFonts w:cs="Arial"/>
                <w:lang w:val="fr-CH"/>
              </w:rPr>
              <w:t>dommage matériel</w:t>
            </w:r>
            <w:r w:rsidR="00AA2884" w:rsidRPr="000C7111">
              <w:rPr>
                <w:rFonts w:cs="Arial"/>
                <w:lang w:val="fr-CH"/>
              </w:rPr>
              <w:t xml:space="preserve">, </w:t>
            </w:r>
            <w:r w:rsidR="00104462" w:rsidRPr="000C7111">
              <w:rPr>
                <w:rFonts w:cs="Arial"/>
                <w:lang w:val="fr-CH"/>
              </w:rPr>
              <w:t>collision</w:t>
            </w:r>
          </w:p>
        </w:tc>
        <w:tc>
          <w:tcPr>
            <w:tcW w:w="2782" w:type="dxa"/>
            <w:vAlign w:val="center"/>
          </w:tcPr>
          <w:p w14:paraId="65138665" w14:textId="77777777" w:rsidR="00AA2884" w:rsidRPr="000C7111" w:rsidRDefault="00F33408" w:rsidP="00F3340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fr-CH"/>
              </w:rPr>
            </w:pPr>
            <w:r w:rsidRPr="000C7111">
              <w:rPr>
                <w:rFonts w:cs="Arial"/>
                <w:lang w:val="fr-CH"/>
              </w:rPr>
              <w:t>Reconnaissance de corps étrangers</w:t>
            </w:r>
            <w:r w:rsidR="000E1DE2" w:rsidRPr="000C7111">
              <w:rPr>
                <w:rFonts w:cs="Arial"/>
                <w:lang w:val="fr-CH"/>
              </w:rPr>
              <w:t xml:space="preserve"> sur et aux abords des voies</w:t>
            </w:r>
          </w:p>
        </w:tc>
      </w:tr>
    </w:tbl>
    <w:p w14:paraId="6181F530" w14:textId="77777777" w:rsidR="001E1768" w:rsidRPr="00EE2D47" w:rsidRDefault="001E1768" w:rsidP="00B7769B">
      <w:pPr>
        <w:autoSpaceDE w:val="0"/>
        <w:autoSpaceDN w:val="0"/>
        <w:adjustRightInd w:val="0"/>
        <w:spacing w:after="0" w:line="240" w:lineRule="auto"/>
        <w:ind w:left="709"/>
        <w:rPr>
          <w:rFonts w:ascii="NimbusRomNo9L-Regu" w:hAnsi="NimbusRomNo9L-Regu" w:cs="NimbusRomNo9L-Regu"/>
          <w:lang w:val="fr-CH"/>
        </w:rPr>
      </w:pPr>
    </w:p>
    <w:p w14:paraId="0E5D8A86" w14:textId="77777777" w:rsidR="00BD3DC0" w:rsidRDefault="00BD3DC0">
      <w:pPr>
        <w:spacing w:after="0" w:line="240" w:lineRule="auto"/>
        <w:rPr>
          <w:rFonts w:cs="Arial"/>
          <w:u w:val="single"/>
          <w:lang w:val="fr-CH"/>
        </w:rPr>
      </w:pPr>
      <w:r>
        <w:rPr>
          <w:rFonts w:cs="Arial"/>
          <w:u w:val="single"/>
          <w:lang w:val="fr-CH"/>
        </w:rPr>
        <w:br w:type="page"/>
      </w:r>
    </w:p>
    <w:p w14:paraId="3C38946C" w14:textId="3CEA94DC" w:rsidR="00313CC2" w:rsidRPr="00EE2D47" w:rsidRDefault="004B0D23" w:rsidP="00BD3DC0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  <w:lang w:val="fr-CH"/>
        </w:rPr>
      </w:pPr>
      <w:r>
        <w:rPr>
          <w:rFonts w:cs="Arial"/>
          <w:u w:val="single"/>
          <w:lang w:val="fr-CH"/>
        </w:rPr>
        <w:lastRenderedPageBreak/>
        <w:t>Erreurs système, défauts et difficultés susceptibles de survenir dans le cadre de l’utilisation d’un système de caméra </w:t>
      </w:r>
      <w:r w:rsidR="0034650A" w:rsidRPr="00EE2D47">
        <w:rPr>
          <w:rFonts w:cs="Arial"/>
          <w:u w:val="single"/>
          <w:lang w:val="fr-CH"/>
        </w:rPr>
        <w:t>:</w:t>
      </w:r>
    </w:p>
    <w:p w14:paraId="61A2D803" w14:textId="77777777" w:rsidR="00313CC2" w:rsidRPr="00EE2D47" w:rsidRDefault="00313CC2" w:rsidP="00B7769B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lang w:val="fr-CH"/>
        </w:rPr>
      </w:pPr>
    </w:p>
    <w:p w14:paraId="3F45D0B1" w14:textId="77777777" w:rsidR="00313CC2" w:rsidRPr="00EE2D47" w:rsidRDefault="00E87E14" w:rsidP="00BD3DC0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hanging="502"/>
        <w:rPr>
          <w:rFonts w:cs="Arial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Défaillance </w:t>
      </w:r>
      <w:r w:rsidR="002E5A49">
        <w:rPr>
          <w:rFonts w:ascii="Arial" w:eastAsia="Times New Roman" w:hAnsi="Arial" w:cs="Arial"/>
          <w:sz w:val="20"/>
          <w:szCs w:val="20"/>
          <w:lang w:eastAsia="de-CH"/>
        </w:rPr>
        <w:t>de l’écran</w:t>
      </w:r>
    </w:p>
    <w:p w14:paraId="7463FBD3" w14:textId="77777777" w:rsidR="00313CC2" w:rsidRPr="00EE2D47" w:rsidRDefault="002D4E53" w:rsidP="00BD3DC0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hanging="502"/>
        <w:rPr>
          <w:rFonts w:cs="Arial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Image figée sur l’écran</w:t>
      </w:r>
    </w:p>
    <w:p w14:paraId="3AC0D293" w14:textId="77777777" w:rsidR="00313CC2" w:rsidRPr="00EE2D47" w:rsidRDefault="00CA617C" w:rsidP="00BD3DC0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hanging="502"/>
        <w:rPr>
          <w:rFonts w:cs="Arial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Luminosité</w:t>
      </w:r>
      <w:r w:rsidR="001E1768" w:rsidRPr="00EE2D47">
        <w:rPr>
          <w:rFonts w:ascii="Arial" w:eastAsia="Times New Roman" w:hAnsi="Arial" w:cs="Arial"/>
          <w:sz w:val="20"/>
          <w:szCs w:val="20"/>
          <w:lang w:eastAsia="de-CH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de-CH"/>
        </w:rPr>
        <w:t>jour</w:t>
      </w:r>
      <w:r w:rsidR="001E1768" w:rsidRPr="00EE2D47">
        <w:rPr>
          <w:rFonts w:ascii="Arial" w:eastAsia="Times New Roman" w:hAnsi="Arial" w:cs="Arial"/>
          <w:sz w:val="20"/>
          <w:szCs w:val="20"/>
          <w:lang w:eastAsia="de-CH"/>
        </w:rPr>
        <w:t>/</w:t>
      </w:r>
      <w:r>
        <w:rPr>
          <w:rFonts w:ascii="Arial" w:eastAsia="Times New Roman" w:hAnsi="Arial" w:cs="Arial"/>
          <w:sz w:val="20"/>
          <w:szCs w:val="20"/>
          <w:lang w:eastAsia="de-CH"/>
        </w:rPr>
        <w:t>nuit</w:t>
      </w:r>
      <w:r w:rsidR="001E1768" w:rsidRPr="00EE2D47">
        <w:rPr>
          <w:rFonts w:ascii="Arial" w:eastAsia="Times New Roman" w:hAnsi="Arial" w:cs="Arial"/>
          <w:sz w:val="20"/>
          <w:szCs w:val="20"/>
          <w:lang w:eastAsia="de-CH"/>
        </w:rPr>
        <w:t>)</w:t>
      </w:r>
    </w:p>
    <w:p w14:paraId="125B343C" w14:textId="77777777" w:rsidR="00313CC2" w:rsidRPr="00EE2D47" w:rsidRDefault="00313CC2" w:rsidP="00BD3DC0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hanging="502"/>
        <w:rPr>
          <w:rFonts w:cs="Arial"/>
        </w:rPr>
      </w:pPr>
      <w:r w:rsidRPr="00EE2D47">
        <w:rPr>
          <w:rFonts w:ascii="Arial" w:eastAsia="Times New Roman" w:hAnsi="Arial" w:cs="Arial"/>
          <w:sz w:val="20"/>
          <w:szCs w:val="20"/>
          <w:lang w:eastAsia="de-CH"/>
        </w:rPr>
        <w:t>E</w:t>
      </w:r>
      <w:r w:rsidR="002B3FD3">
        <w:rPr>
          <w:rFonts w:ascii="Arial" w:eastAsia="Times New Roman" w:hAnsi="Arial" w:cs="Arial"/>
          <w:sz w:val="20"/>
          <w:szCs w:val="20"/>
          <w:lang w:eastAsia="de-CH"/>
        </w:rPr>
        <w:t>stimation de la distance</w:t>
      </w:r>
    </w:p>
    <w:p w14:paraId="4FEFABAD" w14:textId="77777777" w:rsidR="00313CC2" w:rsidRPr="00EE2D47" w:rsidRDefault="00D4634C" w:rsidP="00BD3DC0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hanging="502"/>
        <w:rPr>
          <w:rFonts w:cs="Arial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Angle de la caméra insuffisant</w:t>
      </w:r>
    </w:p>
    <w:p w14:paraId="3899E96F" w14:textId="77777777" w:rsidR="00313CC2" w:rsidRPr="00EE2D47" w:rsidRDefault="00515651" w:rsidP="00BD3DC0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hanging="502"/>
        <w:rPr>
          <w:rFonts w:cs="Arial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Résolution insuffisante</w:t>
      </w:r>
    </w:p>
    <w:p w14:paraId="039D1C26" w14:textId="77777777" w:rsidR="00313CC2" w:rsidRPr="00EE2D47" w:rsidRDefault="00313CC2" w:rsidP="00BD3DC0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hanging="502"/>
        <w:rPr>
          <w:rFonts w:cs="Arial"/>
        </w:rPr>
      </w:pPr>
      <w:r w:rsidRPr="00EE2D47">
        <w:rPr>
          <w:rFonts w:ascii="Arial" w:eastAsia="Times New Roman" w:hAnsi="Arial" w:cs="Arial"/>
          <w:sz w:val="20"/>
          <w:szCs w:val="20"/>
          <w:lang w:eastAsia="de-CH"/>
        </w:rPr>
        <w:t>E</w:t>
      </w:r>
      <w:r w:rsidR="002B3FD3">
        <w:rPr>
          <w:rFonts w:ascii="Arial" w:eastAsia="Times New Roman" w:hAnsi="Arial" w:cs="Arial"/>
          <w:sz w:val="20"/>
          <w:szCs w:val="20"/>
          <w:lang w:eastAsia="de-CH"/>
        </w:rPr>
        <w:t>stimation de la vitesse</w:t>
      </w:r>
    </w:p>
    <w:p w14:paraId="3D4D8298" w14:textId="77777777" w:rsidR="00313CC2" w:rsidRPr="00EE2D47" w:rsidRDefault="00206690" w:rsidP="00BD3DC0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hanging="502"/>
        <w:rPr>
          <w:rFonts w:cs="Arial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Décalage dans la restitution en temps réel</w:t>
      </w:r>
    </w:p>
    <w:p w14:paraId="6197E22D" w14:textId="77777777" w:rsidR="00313CC2" w:rsidRPr="00EE2D47" w:rsidRDefault="005C184B" w:rsidP="00BD3DC0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hanging="502"/>
        <w:rPr>
          <w:rFonts w:cs="Arial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Défaillance de l’acoustique éventuellement existante</w:t>
      </w:r>
    </w:p>
    <w:p w14:paraId="1ACCB3D6" w14:textId="77777777" w:rsidR="00313CC2" w:rsidRPr="00EE2D47" w:rsidRDefault="00AA2571" w:rsidP="00BD3DC0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hanging="502"/>
        <w:rPr>
          <w:rFonts w:cs="Arial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Formation de buée sur l’o</w:t>
      </w:r>
      <w:r w:rsidR="00801D29">
        <w:rPr>
          <w:rFonts w:ascii="Arial" w:eastAsia="Times New Roman" w:hAnsi="Arial" w:cs="Arial"/>
          <w:sz w:val="20"/>
          <w:szCs w:val="20"/>
          <w:lang w:eastAsia="de-CH"/>
        </w:rPr>
        <w:t>bjec</w:t>
      </w:r>
      <w:r w:rsidR="00313CC2" w:rsidRPr="00EE2D47">
        <w:rPr>
          <w:rFonts w:ascii="Arial" w:eastAsia="Times New Roman" w:hAnsi="Arial" w:cs="Arial"/>
          <w:sz w:val="20"/>
          <w:szCs w:val="20"/>
          <w:lang w:eastAsia="de-CH"/>
        </w:rPr>
        <w:t>ti</w:t>
      </w:r>
      <w:r>
        <w:rPr>
          <w:rFonts w:ascii="Arial" w:eastAsia="Times New Roman" w:hAnsi="Arial" w:cs="Arial"/>
          <w:sz w:val="20"/>
          <w:szCs w:val="20"/>
          <w:lang w:eastAsia="de-CH"/>
        </w:rPr>
        <w:t>f</w:t>
      </w:r>
    </w:p>
    <w:p w14:paraId="3A1BEA44" w14:textId="77777777" w:rsidR="00313CC2" w:rsidRPr="00EE2D47" w:rsidRDefault="00AC7A1F" w:rsidP="00BD3DC0">
      <w:pPr>
        <w:pStyle w:val="Listenabsatz"/>
        <w:numPr>
          <w:ilvl w:val="0"/>
          <w:numId w:val="43"/>
        </w:numPr>
        <w:autoSpaceDE w:val="0"/>
        <w:autoSpaceDN w:val="0"/>
        <w:adjustRightInd w:val="0"/>
        <w:ind w:hanging="502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Influence des conditions météorologiques sur</w:t>
      </w:r>
      <w:r w:rsidR="00286727">
        <w:rPr>
          <w:rFonts w:ascii="Arial" w:eastAsia="Times New Roman" w:hAnsi="Arial" w:cs="Arial"/>
          <w:sz w:val="20"/>
          <w:szCs w:val="20"/>
          <w:lang w:eastAsia="de-CH"/>
        </w:rPr>
        <w:t xml:space="preserve"> la lentille de la caméra</w:t>
      </w:r>
    </w:p>
    <w:p w14:paraId="5BF6FE28" w14:textId="77777777" w:rsidR="007976E1" w:rsidRPr="00EE2D47" w:rsidRDefault="007976E1" w:rsidP="00B7769B">
      <w:pPr>
        <w:autoSpaceDE w:val="0"/>
        <w:autoSpaceDN w:val="0"/>
        <w:adjustRightInd w:val="0"/>
        <w:spacing w:after="0" w:line="240" w:lineRule="auto"/>
        <w:ind w:left="709"/>
        <w:rPr>
          <w:rFonts w:ascii="NimbusRomNo9L-Regu" w:hAnsi="NimbusRomNo9L-Regu" w:cs="NimbusRomNo9L-Regu"/>
          <w:lang w:val="fr-CH"/>
        </w:rPr>
      </w:pPr>
    </w:p>
    <w:p w14:paraId="4CF59A01" w14:textId="65A97F6A" w:rsidR="00877150" w:rsidRPr="00BD3DC0" w:rsidRDefault="001104F1" w:rsidP="00BD3DC0">
      <w:pPr>
        <w:spacing w:after="0" w:line="240" w:lineRule="auto"/>
        <w:rPr>
          <w:lang w:val="fr-CH"/>
        </w:rPr>
      </w:pPr>
      <w:r w:rsidRPr="00BD3DC0">
        <w:rPr>
          <w:lang w:val="fr-CH"/>
        </w:rPr>
        <w:t xml:space="preserve">À l’heure actuelle, </w:t>
      </w:r>
      <w:r w:rsidR="00BC4FA8" w:rsidRPr="00BD3DC0">
        <w:rPr>
          <w:lang w:val="fr-CH"/>
        </w:rPr>
        <w:t>il n’existe à notre connaissance aucune base technique (normes et critères d’autorisation) applicable à l’utilisation d’un système de caméra</w:t>
      </w:r>
      <w:r w:rsidR="00736412" w:rsidRPr="00BD3DC0">
        <w:rPr>
          <w:lang w:val="fr-CH"/>
        </w:rPr>
        <w:t xml:space="preserve"> dans le domaine ferroviaire</w:t>
      </w:r>
      <w:r w:rsidR="00D91433" w:rsidRPr="00BD3DC0">
        <w:rPr>
          <w:lang w:val="fr-CH"/>
        </w:rPr>
        <w:t>.</w:t>
      </w:r>
    </w:p>
    <w:p w14:paraId="3289EDF6" w14:textId="77777777" w:rsidR="00BD3DC0" w:rsidRPr="00BD3DC0" w:rsidRDefault="00BD3DC0" w:rsidP="00BD3DC0">
      <w:pPr>
        <w:spacing w:after="0" w:line="240" w:lineRule="auto"/>
        <w:rPr>
          <w:lang w:val="fr-CH"/>
        </w:rPr>
      </w:pPr>
    </w:p>
    <w:p w14:paraId="014FF256" w14:textId="192C4AE4" w:rsidR="00C42B66" w:rsidRDefault="00B33BA9" w:rsidP="00BD3DC0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  <w:lang w:val="fr-CH"/>
        </w:rPr>
      </w:pPr>
      <w:r w:rsidRPr="00BD3DC0">
        <w:rPr>
          <w:rFonts w:cs="Arial"/>
          <w:u w:val="single"/>
          <w:lang w:val="fr-CH"/>
        </w:rPr>
        <w:t>Dérogations accordées</w:t>
      </w:r>
    </w:p>
    <w:p w14:paraId="5341D06A" w14:textId="77777777" w:rsidR="00BD3DC0" w:rsidRPr="00BD3DC0" w:rsidRDefault="00BD3DC0" w:rsidP="00BD3DC0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  <w:lang w:val="fr-CH"/>
        </w:rPr>
      </w:pPr>
    </w:p>
    <w:p w14:paraId="5ED1742F" w14:textId="489256D3" w:rsidR="00033833" w:rsidRDefault="00E670F2" w:rsidP="00BD3DC0">
      <w:pPr>
        <w:spacing w:after="0" w:line="240" w:lineRule="auto"/>
      </w:pPr>
      <w:r w:rsidRPr="00BD3DC0">
        <w:rPr>
          <w:lang w:val="fr-CH"/>
        </w:rPr>
        <w:t>Les dérogations accordées</w:t>
      </w:r>
      <w:r w:rsidR="008232BB" w:rsidRPr="00BD3DC0">
        <w:rPr>
          <w:lang w:val="fr-CH"/>
        </w:rPr>
        <w:t xml:space="preserve"> jusqu’ici</w:t>
      </w:r>
      <w:r w:rsidR="00380CEA" w:rsidRPr="00BD3DC0">
        <w:rPr>
          <w:lang w:val="fr-CH"/>
        </w:rPr>
        <w:t xml:space="preserve"> </w:t>
      </w:r>
      <w:r w:rsidR="00D91433" w:rsidRPr="00BD3DC0">
        <w:rPr>
          <w:lang w:val="fr-CH"/>
        </w:rPr>
        <w:t>(</w:t>
      </w:r>
      <w:r w:rsidR="005D7A6B" w:rsidRPr="00BD3DC0">
        <w:rPr>
          <w:lang w:val="fr-CH"/>
        </w:rPr>
        <w:t xml:space="preserve">par ex. </w:t>
      </w:r>
      <w:r w:rsidR="009C6DF7" w:rsidRPr="00BD3DC0">
        <w:rPr>
          <w:lang w:val="fr-CH"/>
        </w:rPr>
        <w:t xml:space="preserve">pour un chemin de fer à crémaillère </w:t>
      </w:r>
      <w:r w:rsidR="00D914B0" w:rsidRPr="00BD3DC0">
        <w:rPr>
          <w:lang w:val="fr-CH"/>
        </w:rPr>
        <w:t>ou pour certains gestionnaires de voies de raccordement</w:t>
      </w:r>
      <w:r w:rsidR="00D91433" w:rsidRPr="00BD3DC0">
        <w:rPr>
          <w:lang w:val="fr-CH"/>
        </w:rPr>
        <w:t xml:space="preserve">) </w:t>
      </w:r>
      <w:r w:rsidR="00545CDB" w:rsidRPr="00BD3DC0">
        <w:rPr>
          <w:lang w:val="fr-CH"/>
        </w:rPr>
        <w:t xml:space="preserve">montrent l’étendue des </w:t>
      </w:r>
      <w:r w:rsidR="00DA5971" w:rsidRPr="00BD3DC0">
        <w:rPr>
          <w:lang w:val="fr-CH"/>
        </w:rPr>
        <w:t>applic</w:t>
      </w:r>
      <w:r w:rsidR="00C55B80" w:rsidRPr="00BD3DC0">
        <w:rPr>
          <w:lang w:val="fr-CH"/>
        </w:rPr>
        <w:t xml:space="preserve">ations </w:t>
      </w:r>
      <w:r w:rsidR="00545CDB" w:rsidRPr="00BD3DC0">
        <w:rPr>
          <w:lang w:val="fr-CH"/>
        </w:rPr>
        <w:t>possib</w:t>
      </w:r>
      <w:r w:rsidR="00C55B80" w:rsidRPr="00BD3DC0">
        <w:rPr>
          <w:lang w:val="fr-CH"/>
        </w:rPr>
        <w:t>les</w:t>
      </w:r>
      <w:r w:rsidR="00DA5971" w:rsidRPr="00BD3DC0">
        <w:rPr>
          <w:lang w:val="fr-CH"/>
        </w:rPr>
        <w:t xml:space="preserve"> en lien avec l’utilisation de systèmes de caméra</w:t>
      </w:r>
      <w:r w:rsidR="00380CEA" w:rsidRPr="00BD3DC0">
        <w:rPr>
          <w:lang w:val="fr-CH"/>
        </w:rPr>
        <w:t xml:space="preserve">. </w:t>
      </w:r>
      <w:r w:rsidR="000321C1" w:rsidRPr="00BD3DC0">
        <w:rPr>
          <w:lang w:val="fr-CH"/>
        </w:rPr>
        <w:t xml:space="preserve">Jusqu’à présent, </w:t>
      </w:r>
      <w:r w:rsidR="005E6912" w:rsidRPr="00BD3DC0">
        <w:rPr>
          <w:lang w:val="fr-CH"/>
        </w:rPr>
        <w:t xml:space="preserve">des dérogations ont été accordées </w:t>
      </w:r>
      <w:r w:rsidR="005D7142" w:rsidRPr="00BD3DC0">
        <w:rPr>
          <w:lang w:val="fr-CH"/>
        </w:rPr>
        <w:t>pour des circulations de trains dont la vitesse ne dépasse pas 20 km/h</w:t>
      </w:r>
      <w:r w:rsidR="00426A85" w:rsidRPr="00BD3DC0">
        <w:rPr>
          <w:lang w:val="fr-CH"/>
        </w:rPr>
        <w:t xml:space="preserve"> ou </w:t>
      </w:r>
      <w:r w:rsidR="008018EB" w:rsidRPr="00BD3DC0">
        <w:rPr>
          <w:lang w:val="fr-CH"/>
        </w:rPr>
        <w:t xml:space="preserve">pour des mouvements de manœuvre </w:t>
      </w:r>
      <w:r w:rsidR="0025498A" w:rsidRPr="00BD3DC0">
        <w:rPr>
          <w:lang w:val="fr-CH"/>
        </w:rPr>
        <w:t>effectués dans des zones barrées non accessibles au public</w:t>
      </w:r>
      <w:r w:rsidR="00877150" w:rsidRPr="00BD3DC0">
        <w:rPr>
          <w:lang w:val="fr-CH"/>
        </w:rPr>
        <w:t>.</w:t>
      </w:r>
      <w:r w:rsidR="00877150" w:rsidRPr="00BD3DC0">
        <w:rPr>
          <w:lang w:val="fr-CH"/>
        </w:rPr>
        <w:br/>
      </w:r>
      <w:r w:rsidR="00545D79" w:rsidRPr="00BD3DC0">
        <w:rPr>
          <w:lang w:val="fr-CH"/>
        </w:rPr>
        <w:t>Il n’existe</w:t>
      </w:r>
      <w:r w:rsidR="00A6187B" w:rsidRPr="00BD3DC0">
        <w:rPr>
          <w:lang w:val="fr-CH"/>
        </w:rPr>
        <w:t xml:space="preserve"> à ce jour pas de bases permettant </w:t>
      </w:r>
      <w:r w:rsidR="00545D79" w:rsidRPr="00BD3DC0">
        <w:rPr>
          <w:lang w:val="fr-CH"/>
        </w:rPr>
        <w:t>une utilisation</w:t>
      </w:r>
      <w:r w:rsidR="00A6187B" w:rsidRPr="00BD3DC0">
        <w:rPr>
          <w:lang w:val="fr-CH"/>
        </w:rPr>
        <w:t xml:space="preserve"> ou </w:t>
      </w:r>
      <w:r w:rsidR="00FB3DFB" w:rsidRPr="00BD3DC0">
        <w:rPr>
          <w:lang w:val="fr-CH"/>
        </w:rPr>
        <w:t xml:space="preserve">une homologation </w:t>
      </w:r>
      <w:r w:rsidR="00A6187B" w:rsidRPr="00BD3DC0">
        <w:rPr>
          <w:lang w:val="fr-CH"/>
        </w:rPr>
        <w:t>générique de systèmes de caméra</w:t>
      </w:r>
      <w:r w:rsidR="00720583" w:rsidRPr="00BD3DC0">
        <w:rPr>
          <w:lang w:val="fr-CH"/>
        </w:rPr>
        <w:t xml:space="preserve">. C’est pourquoi </w:t>
      </w:r>
      <w:r w:rsidR="002651DF" w:rsidRPr="00BD3DC0">
        <w:rPr>
          <w:lang w:val="fr-CH"/>
        </w:rPr>
        <w:t>il n</w:t>
      </w:r>
      <w:r w:rsidR="007B7340" w:rsidRPr="00BD3DC0">
        <w:rPr>
          <w:lang w:val="fr-CH"/>
        </w:rPr>
        <w:t>’est pour</w:t>
      </w:r>
      <w:r w:rsidR="002651DF" w:rsidRPr="00BD3DC0">
        <w:rPr>
          <w:lang w:val="fr-CH"/>
        </w:rPr>
        <w:t xml:space="preserve"> l</w:t>
      </w:r>
      <w:r w:rsidR="007B7340" w:rsidRPr="00BD3DC0">
        <w:rPr>
          <w:lang w:val="fr-CH"/>
        </w:rPr>
        <w:t>’heure</w:t>
      </w:r>
      <w:r w:rsidR="002651DF" w:rsidRPr="00BD3DC0">
        <w:t xml:space="preserve"> pas possible </w:t>
      </w:r>
      <w:r w:rsidR="002F3AAA" w:rsidRPr="00BD3DC0">
        <w:t xml:space="preserve">d’intégrer une réglementation correspondante dans les PCT. </w:t>
      </w:r>
    </w:p>
    <w:p w14:paraId="3119C4CE" w14:textId="77777777" w:rsidR="00BD3DC0" w:rsidRPr="00EE2D47" w:rsidRDefault="00BD3DC0" w:rsidP="00BD3DC0">
      <w:pPr>
        <w:spacing w:after="0" w:line="240" w:lineRule="auto"/>
        <w:rPr>
          <w:rFonts w:cs="Arial"/>
          <w:bCs/>
          <w:iCs/>
          <w:kern w:val="28"/>
          <w:lang w:val="fr-CH"/>
        </w:rPr>
      </w:pPr>
    </w:p>
    <w:p w14:paraId="2463229E" w14:textId="3FD9DAD1" w:rsidR="00195E46" w:rsidRDefault="002E50B5" w:rsidP="00BD3DC0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  <w:lang w:val="fr-CH"/>
        </w:rPr>
      </w:pPr>
      <w:r w:rsidRPr="00BD3DC0">
        <w:rPr>
          <w:rFonts w:cs="Arial"/>
          <w:u w:val="single"/>
          <w:lang w:val="fr-CH"/>
        </w:rPr>
        <w:t>Conclusion</w:t>
      </w:r>
    </w:p>
    <w:p w14:paraId="23AC4770" w14:textId="77777777" w:rsidR="00BD3DC0" w:rsidRPr="00BD3DC0" w:rsidRDefault="00BD3DC0" w:rsidP="00BD3DC0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  <w:lang w:val="fr-CH"/>
        </w:rPr>
      </w:pPr>
    </w:p>
    <w:p w14:paraId="7E192F18" w14:textId="77777777" w:rsidR="00BF2EE7" w:rsidRPr="00BD3DC0" w:rsidRDefault="007B7340" w:rsidP="00BD3DC0">
      <w:pPr>
        <w:spacing w:after="0" w:line="240" w:lineRule="auto"/>
        <w:rPr>
          <w:lang w:val="fr-CH"/>
        </w:rPr>
      </w:pPr>
      <w:r w:rsidRPr="00BD3DC0">
        <w:rPr>
          <w:lang w:val="fr-CH"/>
        </w:rPr>
        <w:t xml:space="preserve">À l’heure actuelle, </w:t>
      </w:r>
      <w:r w:rsidR="005D36CE" w:rsidRPr="00BD3DC0">
        <w:rPr>
          <w:lang w:val="fr-CH"/>
        </w:rPr>
        <w:t>les</w:t>
      </w:r>
      <w:r w:rsidR="00F23346" w:rsidRPr="00BD3DC0">
        <w:rPr>
          <w:lang w:val="fr-CH"/>
        </w:rPr>
        <w:t xml:space="preserve"> systèmes de caméra</w:t>
      </w:r>
      <w:r w:rsidR="005D36CE" w:rsidRPr="00BD3DC0">
        <w:rPr>
          <w:lang w:val="fr-CH"/>
        </w:rPr>
        <w:t xml:space="preserve"> ne sont soumis à aucune exigence technique</w:t>
      </w:r>
      <w:r w:rsidR="00F23346" w:rsidRPr="00BD3DC0">
        <w:rPr>
          <w:lang w:val="fr-CH"/>
        </w:rPr>
        <w:t xml:space="preserve"> </w:t>
      </w:r>
      <w:r w:rsidR="00EF46F9" w:rsidRPr="00BD3DC0">
        <w:rPr>
          <w:lang w:val="fr-CH"/>
        </w:rPr>
        <w:t xml:space="preserve">en ce qui concerne la résolution de l’image, </w:t>
      </w:r>
      <w:r w:rsidR="00C976CD" w:rsidRPr="00BD3DC0">
        <w:rPr>
          <w:lang w:val="fr-CH"/>
        </w:rPr>
        <w:t>l</w:t>
      </w:r>
      <w:r w:rsidR="008E363A" w:rsidRPr="00BD3DC0">
        <w:rPr>
          <w:lang w:val="fr-CH"/>
        </w:rPr>
        <w:t>’angle détecté,</w:t>
      </w:r>
      <w:r w:rsidR="00FF3636" w:rsidRPr="00BD3DC0">
        <w:rPr>
          <w:lang w:val="fr-CH"/>
        </w:rPr>
        <w:t xml:space="preserve"> la possibilité de reconnaissance à distance</w:t>
      </w:r>
      <w:r w:rsidR="008E363A" w:rsidRPr="00BD3DC0">
        <w:rPr>
          <w:lang w:val="fr-CH"/>
        </w:rPr>
        <w:t>,</w:t>
      </w:r>
      <w:r w:rsidR="0057511E" w:rsidRPr="00BD3DC0">
        <w:rPr>
          <w:lang w:val="fr-CH"/>
        </w:rPr>
        <w:t xml:space="preserve"> </w:t>
      </w:r>
      <w:r w:rsidR="00195E46" w:rsidRPr="00BD3DC0">
        <w:rPr>
          <w:lang w:val="fr-CH"/>
        </w:rPr>
        <w:t xml:space="preserve">etc. </w:t>
      </w:r>
      <w:r w:rsidR="002D29AD" w:rsidRPr="00BD3DC0">
        <w:rPr>
          <w:lang w:val="fr-CH"/>
        </w:rPr>
        <w:t>L’utilité de</w:t>
      </w:r>
      <w:r w:rsidR="0093570D" w:rsidRPr="00BD3DC0">
        <w:rPr>
          <w:lang w:val="fr-CH"/>
        </w:rPr>
        <w:t xml:space="preserve"> ce</w:t>
      </w:r>
      <w:r w:rsidR="002D29AD" w:rsidRPr="00BD3DC0">
        <w:rPr>
          <w:lang w:val="fr-CH"/>
        </w:rPr>
        <w:t xml:space="preserve">s systèmes ne peut pas être évaluée de manière exhaustive </w:t>
      </w:r>
      <w:r w:rsidR="00A35346" w:rsidRPr="00BD3DC0">
        <w:rPr>
          <w:lang w:val="fr-CH"/>
        </w:rPr>
        <w:t>étant donné que</w:t>
      </w:r>
      <w:r w:rsidR="00672698" w:rsidRPr="00BD3DC0">
        <w:rPr>
          <w:lang w:val="fr-CH"/>
        </w:rPr>
        <w:t xml:space="preserve"> les caractéristiques et effets précis </w:t>
      </w:r>
      <w:r w:rsidR="0074636B" w:rsidRPr="00BD3DC0">
        <w:rPr>
          <w:lang w:val="fr-CH"/>
        </w:rPr>
        <w:t xml:space="preserve">de nombreux systèmes ne sont pas encore </w:t>
      </w:r>
      <w:r w:rsidR="001C6C29" w:rsidRPr="00BD3DC0">
        <w:rPr>
          <w:lang w:val="fr-CH"/>
        </w:rPr>
        <w:t xml:space="preserve">suffisamment </w:t>
      </w:r>
      <w:r w:rsidR="0074636B" w:rsidRPr="00BD3DC0">
        <w:rPr>
          <w:lang w:val="fr-CH"/>
        </w:rPr>
        <w:t>connus.</w:t>
      </w:r>
      <w:r w:rsidR="00A35346" w:rsidRPr="00BD3DC0">
        <w:rPr>
          <w:lang w:val="fr-CH"/>
        </w:rPr>
        <w:t xml:space="preserve"> </w:t>
      </w:r>
      <w:r w:rsidR="004A598A" w:rsidRPr="00BD3DC0">
        <w:rPr>
          <w:lang w:val="fr-CH"/>
        </w:rPr>
        <w:t xml:space="preserve">Les expériences faites à ce jour au sein de la branche sont </w:t>
      </w:r>
      <w:r w:rsidR="008B369B" w:rsidRPr="00BD3DC0">
        <w:rPr>
          <w:lang w:val="fr-CH"/>
        </w:rPr>
        <w:t xml:space="preserve">encore </w:t>
      </w:r>
      <w:r w:rsidR="00175FE2" w:rsidRPr="00BD3DC0">
        <w:rPr>
          <w:lang w:val="fr-CH"/>
        </w:rPr>
        <w:t>trop</w:t>
      </w:r>
      <w:r w:rsidR="004A598A" w:rsidRPr="00BD3DC0">
        <w:rPr>
          <w:lang w:val="fr-CH"/>
        </w:rPr>
        <w:t xml:space="preserve"> limitées</w:t>
      </w:r>
      <w:r w:rsidR="00175FE2" w:rsidRPr="00BD3DC0">
        <w:rPr>
          <w:lang w:val="fr-CH"/>
        </w:rPr>
        <w:t xml:space="preserve"> pour</w:t>
      </w:r>
      <w:r w:rsidR="003E629A" w:rsidRPr="00BD3DC0">
        <w:rPr>
          <w:lang w:val="fr-CH"/>
        </w:rPr>
        <w:t xml:space="preserve"> permett</w:t>
      </w:r>
      <w:r w:rsidR="00175FE2" w:rsidRPr="00BD3DC0">
        <w:rPr>
          <w:lang w:val="fr-CH"/>
        </w:rPr>
        <w:t>re</w:t>
      </w:r>
      <w:r w:rsidR="003E629A" w:rsidRPr="00BD3DC0">
        <w:rPr>
          <w:lang w:val="fr-CH"/>
        </w:rPr>
        <w:t xml:space="preserve"> </w:t>
      </w:r>
      <w:r w:rsidR="00AF4FA3" w:rsidRPr="00BD3DC0">
        <w:rPr>
          <w:lang w:val="fr-CH"/>
        </w:rPr>
        <w:t xml:space="preserve">une évaluation </w:t>
      </w:r>
      <w:r w:rsidR="000B0FFE" w:rsidRPr="00BD3DC0">
        <w:rPr>
          <w:lang w:val="fr-CH"/>
        </w:rPr>
        <w:t>complète</w:t>
      </w:r>
      <w:r w:rsidR="004B4A67" w:rsidRPr="00BD3DC0">
        <w:rPr>
          <w:lang w:val="fr-CH"/>
        </w:rPr>
        <w:t xml:space="preserve"> de l’utilisation de systèmes de caméra </w:t>
      </w:r>
      <w:r w:rsidR="00062907" w:rsidRPr="00BD3DC0">
        <w:rPr>
          <w:lang w:val="fr-CH"/>
        </w:rPr>
        <w:t xml:space="preserve">du point de vue de l’exploitation. </w:t>
      </w:r>
      <w:r w:rsidR="00CD4C15" w:rsidRPr="00BD3DC0">
        <w:rPr>
          <w:lang w:val="fr-CH"/>
        </w:rPr>
        <w:t xml:space="preserve">La diversité </w:t>
      </w:r>
      <w:r w:rsidR="00B64F34" w:rsidRPr="00BD3DC0">
        <w:rPr>
          <w:lang w:val="fr-CH"/>
        </w:rPr>
        <w:t xml:space="preserve">et </w:t>
      </w:r>
      <w:r w:rsidR="008E56D6" w:rsidRPr="00BD3DC0">
        <w:rPr>
          <w:lang w:val="fr-CH"/>
        </w:rPr>
        <w:t>l’étendue des possibilités d’application dans le cadre de l’exploitation</w:t>
      </w:r>
      <w:r w:rsidR="00FA22CA" w:rsidRPr="00BD3DC0">
        <w:rPr>
          <w:lang w:val="fr-CH"/>
        </w:rPr>
        <w:t xml:space="preserve"> ainsi que</w:t>
      </w:r>
      <w:r w:rsidR="008D08F7" w:rsidRPr="00BD3DC0">
        <w:rPr>
          <w:lang w:val="fr-CH"/>
        </w:rPr>
        <w:t xml:space="preserve"> l’absence d’exigences techniques vis-à-vis </w:t>
      </w:r>
      <w:r w:rsidR="0018169B" w:rsidRPr="00BD3DC0">
        <w:rPr>
          <w:lang w:val="fr-CH"/>
        </w:rPr>
        <w:t>d</w:t>
      </w:r>
      <w:r w:rsidR="009C50E4" w:rsidRPr="00BD3DC0">
        <w:rPr>
          <w:lang w:val="fr-CH"/>
        </w:rPr>
        <w:t>es</w:t>
      </w:r>
      <w:r w:rsidR="0018169B" w:rsidRPr="00BD3DC0">
        <w:rPr>
          <w:lang w:val="fr-CH"/>
        </w:rPr>
        <w:t xml:space="preserve"> système</w:t>
      </w:r>
      <w:r w:rsidR="009C50E4" w:rsidRPr="00BD3DC0">
        <w:rPr>
          <w:lang w:val="fr-CH"/>
        </w:rPr>
        <w:t>s</w:t>
      </w:r>
      <w:r w:rsidR="00FD0D78" w:rsidRPr="00BD3DC0">
        <w:rPr>
          <w:lang w:val="fr-CH"/>
        </w:rPr>
        <w:t xml:space="preserve"> de caméra</w:t>
      </w:r>
      <w:r w:rsidR="008E56D6" w:rsidRPr="00BD3DC0">
        <w:rPr>
          <w:lang w:val="fr-CH"/>
        </w:rPr>
        <w:t xml:space="preserve"> </w:t>
      </w:r>
      <w:r w:rsidR="00120243" w:rsidRPr="00BD3DC0">
        <w:rPr>
          <w:lang w:val="fr-CH"/>
        </w:rPr>
        <w:t xml:space="preserve">ne permettent </w:t>
      </w:r>
      <w:r w:rsidR="009C50E4" w:rsidRPr="00BD3DC0">
        <w:rPr>
          <w:lang w:val="fr-CH"/>
        </w:rPr>
        <w:t xml:space="preserve">pas, </w:t>
      </w:r>
      <w:r w:rsidR="002F701A" w:rsidRPr="00BD3DC0">
        <w:rPr>
          <w:lang w:val="fr-CH"/>
        </w:rPr>
        <w:t>à ce jour</w:t>
      </w:r>
      <w:r w:rsidR="009C50E4" w:rsidRPr="00BD3DC0">
        <w:rPr>
          <w:lang w:val="fr-CH"/>
        </w:rPr>
        <w:t xml:space="preserve">, </w:t>
      </w:r>
      <w:r w:rsidR="00DB3B22" w:rsidRPr="00BD3DC0">
        <w:rPr>
          <w:lang w:val="fr-CH"/>
        </w:rPr>
        <w:t>de définir une réglementation générale</w:t>
      </w:r>
      <w:r w:rsidR="00C65FED" w:rsidRPr="00BD3DC0">
        <w:rPr>
          <w:lang w:val="fr-CH"/>
        </w:rPr>
        <w:t xml:space="preserve"> </w:t>
      </w:r>
      <w:r w:rsidR="00C65298" w:rsidRPr="00BD3DC0">
        <w:rPr>
          <w:lang w:val="fr-CH"/>
        </w:rPr>
        <w:t xml:space="preserve">abstraite </w:t>
      </w:r>
      <w:r w:rsidR="00C65FED" w:rsidRPr="00BD3DC0">
        <w:rPr>
          <w:lang w:val="fr-CH"/>
        </w:rPr>
        <w:t>en vue de l’utilisation de systèmes de caméra dans les PCT.</w:t>
      </w:r>
    </w:p>
    <w:p w14:paraId="2730ADB9" w14:textId="77777777" w:rsidR="00ED37C6" w:rsidRPr="00EE2D47" w:rsidRDefault="00ED37C6" w:rsidP="00EA3EAA">
      <w:pPr>
        <w:pStyle w:val="Untertitel1"/>
        <w:spacing w:before="0" w:after="0"/>
        <w:ind w:left="709"/>
        <w:rPr>
          <w:rFonts w:cs="Arial"/>
          <w:b w:val="0"/>
          <w:bCs w:val="0"/>
          <w:iCs w:val="0"/>
          <w:lang w:val="fr-CH"/>
        </w:rPr>
      </w:pPr>
    </w:p>
    <w:p w14:paraId="11854B61" w14:textId="4A721379" w:rsidR="00AB080C" w:rsidRDefault="00AB080C">
      <w:pPr>
        <w:spacing w:after="0" w:line="240" w:lineRule="auto"/>
        <w:rPr>
          <w:rFonts w:cs="Arial"/>
          <w:lang w:val="fr-CH"/>
        </w:rPr>
      </w:pPr>
      <w:r>
        <w:rPr>
          <w:rFonts w:cs="Arial"/>
          <w:b/>
          <w:bCs/>
          <w:iCs/>
          <w:lang w:val="fr-CH"/>
        </w:rPr>
        <w:br w:type="page"/>
      </w:r>
    </w:p>
    <w:p w14:paraId="119D6E6B" w14:textId="77777777" w:rsidR="00AB080C" w:rsidRPr="00AB080C" w:rsidRDefault="00AB080C" w:rsidP="00AB080C">
      <w:pPr>
        <w:pStyle w:val="Haupttiteloben"/>
        <w:rPr>
          <w:lang w:val="fr-CH"/>
        </w:rPr>
      </w:pPr>
      <w:r w:rsidRPr="00AB080C">
        <w:rPr>
          <w:lang w:val="fr-CH"/>
        </w:rPr>
        <w:lastRenderedPageBreak/>
        <w:t>Proposition de solution</w:t>
      </w:r>
    </w:p>
    <w:p w14:paraId="5FA1B4F8" w14:textId="77777777" w:rsidR="00AB080C" w:rsidRPr="00AB080C" w:rsidRDefault="00AB080C" w:rsidP="00AB080C">
      <w:pPr>
        <w:pStyle w:val="Erklrung"/>
        <w:pBdr>
          <w:bottom w:val="single" w:sz="4" w:space="7" w:color="auto"/>
        </w:pBdr>
        <w:rPr>
          <w:lang w:val="fr-CH"/>
        </w:rPr>
      </w:pPr>
      <w:r w:rsidRPr="00AB080C">
        <w:rPr>
          <w:lang w:val="fr-CH"/>
        </w:rPr>
        <w:t xml:space="preserve">Quelle solution proposons-nous ? Pourquoi cette solution ? </w:t>
      </w:r>
    </w:p>
    <w:p w14:paraId="3CFCCA1D" w14:textId="03DA08B4" w:rsidR="006E3B90" w:rsidRPr="00B231F0" w:rsidRDefault="00295E2F" w:rsidP="00AB080C">
      <w:pPr>
        <w:spacing w:after="0" w:line="240" w:lineRule="auto"/>
        <w:rPr>
          <w:lang w:val="fr-CH"/>
        </w:rPr>
      </w:pPr>
      <w:r w:rsidRPr="00B231F0">
        <w:rPr>
          <w:lang w:val="fr-CH"/>
        </w:rPr>
        <w:t>Dans le cadre de l’exploitation ferroviaire, l</w:t>
      </w:r>
      <w:r w:rsidR="008C0033" w:rsidRPr="00B231F0">
        <w:rPr>
          <w:lang w:val="fr-CH"/>
        </w:rPr>
        <w:t xml:space="preserve">’utilisation de systèmes de caméra </w:t>
      </w:r>
      <w:r w:rsidR="006425A8" w:rsidRPr="00B231F0">
        <w:rPr>
          <w:lang w:val="fr-CH"/>
        </w:rPr>
        <w:t xml:space="preserve">peut </w:t>
      </w:r>
      <w:r w:rsidR="008A18EA" w:rsidRPr="00B231F0">
        <w:rPr>
          <w:lang w:val="fr-CH"/>
        </w:rPr>
        <w:t>être autorisée</w:t>
      </w:r>
      <w:r w:rsidR="006425A8" w:rsidRPr="00B231F0">
        <w:rPr>
          <w:lang w:val="fr-CH"/>
        </w:rPr>
        <w:t xml:space="preserve"> </w:t>
      </w:r>
      <w:r w:rsidR="002C6C0A" w:rsidRPr="00B231F0">
        <w:rPr>
          <w:lang w:val="fr-CH"/>
        </w:rPr>
        <w:t xml:space="preserve">à travers </w:t>
      </w:r>
      <w:r w:rsidR="00902094" w:rsidRPr="00B231F0">
        <w:rPr>
          <w:lang w:val="fr-CH"/>
        </w:rPr>
        <w:t xml:space="preserve">une demande </w:t>
      </w:r>
      <w:r w:rsidR="00504612" w:rsidRPr="00B231F0">
        <w:rPr>
          <w:lang w:val="fr-CH"/>
        </w:rPr>
        <w:t>de dérogation</w:t>
      </w:r>
      <w:r w:rsidR="00270B26" w:rsidRPr="00B231F0">
        <w:rPr>
          <w:lang w:val="fr-CH"/>
        </w:rPr>
        <w:t xml:space="preserve"> selon l’art. </w:t>
      </w:r>
      <w:r w:rsidR="00737064" w:rsidRPr="00B231F0">
        <w:rPr>
          <w:lang w:val="fr-CH"/>
        </w:rPr>
        <w:t>5</w:t>
      </w:r>
      <w:r w:rsidR="00270B26" w:rsidRPr="00B231F0">
        <w:rPr>
          <w:lang w:val="fr-CH"/>
        </w:rPr>
        <w:t>, al. </w:t>
      </w:r>
      <w:r w:rsidR="00737064" w:rsidRPr="00B231F0">
        <w:rPr>
          <w:lang w:val="fr-CH"/>
        </w:rPr>
        <w:t>2</w:t>
      </w:r>
      <w:r w:rsidR="00270B26" w:rsidRPr="00B231F0">
        <w:rPr>
          <w:lang w:val="fr-CH"/>
        </w:rPr>
        <w:t>,</w:t>
      </w:r>
      <w:r w:rsidR="00877150" w:rsidRPr="00B231F0">
        <w:rPr>
          <w:lang w:val="fr-CH"/>
        </w:rPr>
        <w:t xml:space="preserve"> </w:t>
      </w:r>
      <w:r w:rsidR="00B241A8" w:rsidRPr="00B231F0">
        <w:rPr>
          <w:lang w:val="fr-CH"/>
        </w:rPr>
        <w:t>OCF</w:t>
      </w:r>
      <w:r w:rsidR="005866E6" w:rsidRPr="00B231F0">
        <w:rPr>
          <w:lang w:val="fr-CH"/>
        </w:rPr>
        <w:footnoteReference w:id="1"/>
      </w:r>
      <w:r w:rsidR="002C6C0A" w:rsidRPr="00B231F0">
        <w:rPr>
          <w:lang w:val="fr-CH"/>
        </w:rPr>
        <w:t>, à condition que le requérant fournisse</w:t>
      </w:r>
      <w:r w:rsidR="005C1ADA" w:rsidRPr="00B231F0">
        <w:rPr>
          <w:lang w:val="fr-CH"/>
        </w:rPr>
        <w:t xml:space="preserve"> les </w:t>
      </w:r>
      <w:r w:rsidR="0048592E" w:rsidRPr="00B231F0">
        <w:rPr>
          <w:lang w:val="fr-CH"/>
        </w:rPr>
        <w:t xml:space="preserve">preuves </w:t>
      </w:r>
      <w:r w:rsidR="005C1ADA" w:rsidRPr="00B231F0">
        <w:rPr>
          <w:lang w:val="fr-CH"/>
        </w:rPr>
        <w:t>correspondantes</w:t>
      </w:r>
      <w:r w:rsidR="00877150" w:rsidRPr="00B231F0">
        <w:rPr>
          <w:lang w:val="fr-CH"/>
        </w:rPr>
        <w:t>.</w:t>
      </w:r>
      <w:r w:rsidR="00195E46" w:rsidRPr="00B231F0">
        <w:rPr>
          <w:lang w:val="fr-CH"/>
        </w:rPr>
        <w:t xml:space="preserve"> </w:t>
      </w:r>
      <w:r w:rsidR="00BD17F8" w:rsidRPr="00B231F0">
        <w:rPr>
          <w:lang w:val="fr-CH"/>
        </w:rPr>
        <w:t>Les rapports d’expérience</w:t>
      </w:r>
      <w:r w:rsidR="00195E46" w:rsidRPr="00B231F0">
        <w:rPr>
          <w:lang w:val="fr-CH"/>
        </w:rPr>
        <w:t xml:space="preserve"> </w:t>
      </w:r>
      <w:r w:rsidR="00E81EB0" w:rsidRPr="00B231F0">
        <w:rPr>
          <w:lang w:val="fr-CH"/>
        </w:rPr>
        <w:t xml:space="preserve">et les dérogations </w:t>
      </w:r>
      <w:r w:rsidR="0048592E" w:rsidRPr="00B231F0">
        <w:rPr>
          <w:lang w:val="fr-CH"/>
        </w:rPr>
        <w:t xml:space="preserve">approuvées </w:t>
      </w:r>
      <w:r w:rsidR="00E81EB0" w:rsidRPr="00B231F0">
        <w:rPr>
          <w:lang w:val="fr-CH"/>
        </w:rPr>
        <w:t xml:space="preserve">peuvent </w:t>
      </w:r>
      <w:r w:rsidR="00140012" w:rsidRPr="00B231F0">
        <w:rPr>
          <w:lang w:val="fr-CH"/>
        </w:rPr>
        <w:t>servir de cadre pour l’évaluation</w:t>
      </w:r>
      <w:r w:rsidR="00195E46" w:rsidRPr="00B231F0">
        <w:rPr>
          <w:lang w:val="fr-CH"/>
        </w:rPr>
        <w:t xml:space="preserve">. </w:t>
      </w:r>
      <w:r w:rsidR="00EA4640" w:rsidRPr="00B231F0">
        <w:rPr>
          <w:lang w:val="fr-CH"/>
        </w:rPr>
        <w:t>En conséque</w:t>
      </w:r>
      <w:r w:rsidR="006F355C" w:rsidRPr="00B231F0">
        <w:rPr>
          <w:lang w:val="fr-CH"/>
        </w:rPr>
        <w:t>nce, aucune modification n’est</w:t>
      </w:r>
      <w:r w:rsidR="00EA4640" w:rsidRPr="00B231F0">
        <w:rPr>
          <w:lang w:val="fr-CH"/>
        </w:rPr>
        <w:t xml:space="preserve"> apportée aux PCT.</w:t>
      </w:r>
    </w:p>
    <w:sectPr w:rsidR="006E3B90" w:rsidRPr="00B231F0" w:rsidSect="008D02E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276" w:left="1701" w:header="680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794D0F" w16cid:durableId="1F81ECF0"/>
  <w16cid:commentId w16cid:paraId="77756B25" w16cid:durableId="1F81ED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A7728" w14:textId="77777777" w:rsidR="00066339" w:rsidRDefault="00066339">
      <w:r>
        <w:separator/>
      </w:r>
    </w:p>
  </w:endnote>
  <w:endnote w:type="continuationSeparator" w:id="0">
    <w:p w14:paraId="3F395DBC" w14:textId="77777777" w:rsidR="00066339" w:rsidRDefault="0006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9180"/>
    </w:tblGrid>
    <w:tr w:rsidR="00AB05A6" w14:paraId="78A5FE0A" w14:textId="77777777">
      <w:trPr>
        <w:cantSplit/>
      </w:trPr>
      <w:tc>
        <w:tcPr>
          <w:tcW w:w="9180" w:type="dxa"/>
          <w:vAlign w:val="bottom"/>
        </w:tcPr>
        <w:p w14:paraId="646E5B00" w14:textId="6A1B0A55" w:rsidR="00AB05A6" w:rsidRDefault="00F04829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173F9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 w:rsidR="008F2827">
            <w:rPr>
              <w:noProof/>
            </w:rPr>
            <w:fldChar w:fldCharType="begin"/>
          </w:r>
          <w:r w:rsidR="008F2827">
            <w:rPr>
              <w:noProof/>
            </w:rPr>
            <w:instrText xml:space="preserve"> NUMPAGES  </w:instrText>
          </w:r>
          <w:r w:rsidR="008F2827">
            <w:rPr>
              <w:noProof/>
            </w:rPr>
            <w:fldChar w:fldCharType="separate"/>
          </w:r>
          <w:r w:rsidR="006173F9">
            <w:rPr>
              <w:noProof/>
            </w:rPr>
            <w:t>5</w:t>
          </w:r>
          <w:r w:rsidR="008F2827">
            <w:rPr>
              <w:noProof/>
            </w:rPr>
            <w:fldChar w:fldCharType="end"/>
          </w:r>
        </w:p>
      </w:tc>
    </w:tr>
  </w:tbl>
  <w:p w14:paraId="130FCD2E" w14:textId="77777777" w:rsidR="00AB05A6" w:rsidRDefault="00AB05A6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D12C5" w14:textId="4A7D71EB" w:rsidR="00AB05A6" w:rsidRPr="00D138D4" w:rsidRDefault="00D138D4" w:rsidP="00A83173">
    <w:pPr>
      <w:pStyle w:val="Fuzeile"/>
      <w:pBdr>
        <w:top w:val="single" w:sz="4" w:space="1" w:color="auto"/>
      </w:pBdr>
      <w:tabs>
        <w:tab w:val="left" w:pos="1701"/>
        <w:tab w:val="right" w:pos="9072"/>
      </w:tabs>
    </w:pPr>
    <w:r>
      <w:rPr>
        <w:lang w:val="fr-CH"/>
      </w:rPr>
      <w:t>Formular-Version</w:t>
    </w:r>
    <w:r w:rsidR="00F04829" w:rsidRPr="00F34C58">
      <w:rPr>
        <w:lang w:val="fr-CH"/>
      </w:rPr>
      <w:t xml:space="preserve">: </w:t>
    </w:r>
    <w:r w:rsidR="00F04829" w:rsidRPr="00F34C58">
      <w:rPr>
        <w:lang w:val="fr-CH"/>
      </w:rPr>
      <w:tab/>
      <w:t>1.0 / 01.12.2012</w:t>
    </w:r>
    <w:r w:rsidR="00F04829" w:rsidRPr="00F34C58">
      <w:rPr>
        <w:lang w:val="fr-CH"/>
      </w:rPr>
      <w:tab/>
    </w:r>
    <w:sdt>
      <w:sdtPr>
        <w:rPr>
          <w:lang w:val="fr-CH"/>
        </w:rPr>
        <w:id w:val="123126574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F04829" w:rsidRPr="00F34C58">
          <w:rPr>
            <w:sz w:val="16"/>
            <w:szCs w:val="16"/>
            <w:lang w:val="fr-CH"/>
          </w:rPr>
          <w:fldChar w:fldCharType="begin"/>
        </w:r>
        <w:r w:rsidR="00F04829" w:rsidRPr="00F34C58">
          <w:rPr>
            <w:sz w:val="16"/>
            <w:szCs w:val="16"/>
            <w:lang w:val="fr-CH"/>
          </w:rPr>
          <w:instrText xml:space="preserve"> PAGE </w:instrText>
        </w:r>
        <w:r w:rsidR="00F04829" w:rsidRPr="00F34C58">
          <w:rPr>
            <w:sz w:val="16"/>
            <w:szCs w:val="16"/>
            <w:lang w:val="fr-CH"/>
          </w:rPr>
          <w:fldChar w:fldCharType="separate"/>
        </w:r>
        <w:r w:rsidR="006173F9">
          <w:rPr>
            <w:sz w:val="16"/>
            <w:szCs w:val="16"/>
            <w:lang w:val="fr-CH"/>
          </w:rPr>
          <w:t>1</w:t>
        </w:r>
        <w:r w:rsidR="00F04829" w:rsidRPr="00F34C58">
          <w:rPr>
            <w:sz w:val="16"/>
            <w:szCs w:val="16"/>
            <w:lang w:val="fr-CH"/>
          </w:rPr>
          <w:fldChar w:fldCharType="end"/>
        </w:r>
        <w:r w:rsidR="00F04829" w:rsidRPr="00F34C58">
          <w:rPr>
            <w:sz w:val="16"/>
            <w:szCs w:val="16"/>
            <w:lang w:val="fr-CH"/>
          </w:rPr>
          <w:t>/</w:t>
        </w:r>
        <w:r w:rsidR="00F04829" w:rsidRPr="00F34C58">
          <w:rPr>
            <w:sz w:val="16"/>
            <w:szCs w:val="16"/>
            <w:lang w:val="fr-CH"/>
          </w:rPr>
          <w:fldChar w:fldCharType="begin"/>
        </w:r>
        <w:r w:rsidR="00F04829" w:rsidRPr="00F34C58">
          <w:rPr>
            <w:sz w:val="16"/>
            <w:szCs w:val="16"/>
            <w:lang w:val="fr-CH"/>
          </w:rPr>
          <w:instrText xml:space="preserve"> NUMPAGES  </w:instrText>
        </w:r>
        <w:r w:rsidR="00F04829" w:rsidRPr="00F34C58">
          <w:rPr>
            <w:sz w:val="16"/>
            <w:szCs w:val="16"/>
            <w:lang w:val="fr-CH"/>
          </w:rPr>
          <w:fldChar w:fldCharType="separate"/>
        </w:r>
        <w:r w:rsidR="006173F9">
          <w:rPr>
            <w:sz w:val="16"/>
            <w:szCs w:val="16"/>
            <w:lang w:val="fr-CH"/>
          </w:rPr>
          <w:t>5</w:t>
        </w:r>
        <w:r w:rsidR="00F04829" w:rsidRPr="00F34C58">
          <w:rPr>
            <w:sz w:val="16"/>
            <w:szCs w:val="16"/>
            <w:lang w:val="fr-CH"/>
          </w:rPr>
          <w:fldChar w:fldCharType="end"/>
        </w:r>
      </w:sdtContent>
    </w:sdt>
  </w:p>
  <w:p w14:paraId="47F5FEFC" w14:textId="56607D4F" w:rsidR="00AB05A6" w:rsidRPr="00D138D4" w:rsidRDefault="003D5C8F" w:rsidP="00A83173">
    <w:pPr>
      <w:pStyle w:val="Fuzeile"/>
      <w:pBdr>
        <w:top w:val="single" w:sz="4" w:space="1" w:color="auto"/>
      </w:pBdr>
      <w:tabs>
        <w:tab w:val="left" w:pos="1701"/>
        <w:tab w:val="right" w:pos="9072"/>
      </w:tabs>
    </w:pPr>
    <w:r w:rsidRPr="00D138D4">
      <w:t>Statut :</w:t>
    </w:r>
    <w:r w:rsidRPr="00D138D4">
      <w:tab/>
    </w:r>
    <w:r w:rsidR="00D138D4" w:rsidRPr="00D138D4">
      <w:t>in Kraft/FaBe</w:t>
    </w:r>
    <w:r w:rsidR="00F04829" w:rsidRPr="00D138D4">
      <w:t xml:space="preserve"> </w:t>
    </w:r>
  </w:p>
  <w:p w14:paraId="4343E735" w14:textId="69623631" w:rsidR="00AB05A6" w:rsidRPr="00D138D4" w:rsidRDefault="00D138D4" w:rsidP="00A83173">
    <w:pPr>
      <w:pStyle w:val="Fuzeile"/>
      <w:pBdr>
        <w:top w:val="single" w:sz="4" w:space="1" w:color="auto"/>
      </w:pBdr>
      <w:tabs>
        <w:tab w:val="left" w:pos="1701"/>
        <w:tab w:val="right" w:pos="9072"/>
      </w:tabs>
    </w:pPr>
    <w:r w:rsidRPr="00D138D4">
      <w:t>Dokumenten Art</w:t>
    </w:r>
    <w:r w:rsidR="0093028C" w:rsidRPr="00D138D4">
      <w:t xml:space="preserve">: </w:t>
    </w:r>
    <w:r w:rsidR="0093028C" w:rsidRPr="00D138D4">
      <w:tab/>
    </w:r>
    <w:r>
      <w:t>AH</w:t>
    </w:r>
  </w:p>
  <w:p w14:paraId="1F09B80B" w14:textId="450FBC6E" w:rsidR="00AB05A6" w:rsidRPr="00D138D4" w:rsidRDefault="00D138D4" w:rsidP="00A83173">
    <w:pPr>
      <w:pStyle w:val="Fuzeile"/>
      <w:pBdr>
        <w:top w:val="single" w:sz="4" w:space="1" w:color="auto"/>
      </w:pBdr>
      <w:tabs>
        <w:tab w:val="left" w:pos="1701"/>
      </w:tabs>
    </w:pPr>
    <w:r w:rsidRPr="00D138D4">
      <w:t>BAV-Prozess</w:t>
    </w:r>
    <w:r w:rsidR="00F04829" w:rsidRPr="00D138D4">
      <w:t>:</w:t>
    </w:r>
    <w:r w:rsidR="00F04829" w:rsidRPr="00D138D4">
      <w:tab/>
    </w:r>
    <w:r>
      <w:t>522-FDV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B53C4" w14:textId="77777777" w:rsidR="00066339" w:rsidRDefault="00066339">
      <w:r>
        <w:separator/>
      </w:r>
    </w:p>
  </w:footnote>
  <w:footnote w:type="continuationSeparator" w:id="0">
    <w:p w14:paraId="2F53C284" w14:textId="77777777" w:rsidR="00066339" w:rsidRDefault="00066339">
      <w:r>
        <w:continuationSeparator/>
      </w:r>
    </w:p>
  </w:footnote>
  <w:footnote w:id="1">
    <w:p w14:paraId="68851573" w14:textId="77777777" w:rsidR="005866E6" w:rsidRDefault="005866E6">
      <w:pPr>
        <w:pStyle w:val="Funotentext"/>
      </w:pPr>
      <w:r>
        <w:rPr>
          <w:rStyle w:val="Funotenzeichen"/>
        </w:rPr>
        <w:footnoteRef/>
      </w:r>
      <w:r w:rsidR="007620C1">
        <w:t xml:space="preserve"> RS </w:t>
      </w:r>
      <w:r>
        <w:t>742.141.1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Ind w:w="-595" w:type="dxa"/>
      <w:tblLayout w:type="fixed"/>
      <w:tblLook w:val="01E0" w:firstRow="1" w:lastRow="1" w:firstColumn="1" w:lastColumn="1" w:noHBand="0" w:noVBand="0"/>
    </w:tblPr>
    <w:tblGrid>
      <w:gridCol w:w="585"/>
      <w:gridCol w:w="9063"/>
    </w:tblGrid>
    <w:tr w:rsidR="00AB05A6" w:rsidRPr="00F34C58" w14:paraId="22BE107A" w14:textId="77777777" w:rsidTr="007606DF">
      <w:trPr>
        <w:cantSplit/>
        <w:trHeight w:hRule="exact" w:val="1292"/>
      </w:trPr>
      <w:tc>
        <w:tcPr>
          <w:tcW w:w="9648" w:type="dxa"/>
          <w:gridSpan w:val="2"/>
        </w:tcPr>
        <w:p w14:paraId="4939A8C4" w14:textId="77777777" w:rsidR="00AB05A6" w:rsidRPr="00F34C58" w:rsidRDefault="00F04829">
          <w:pPr>
            <w:pStyle w:val="Logo"/>
            <w:rPr>
              <w:noProof w:val="0"/>
              <w:lang w:val="fr-CH"/>
            </w:rPr>
          </w:pPr>
          <w:r w:rsidRPr="00F34C58">
            <w:drawing>
              <wp:inline distT="0" distB="0" distL="0" distR="0" wp14:anchorId="1328AF58" wp14:editId="1ADB7FE3">
                <wp:extent cx="285750" cy="314325"/>
                <wp:effectExtent l="19050" t="0" r="0" b="0"/>
                <wp:docPr id="13" name="Bild 1" descr="Logo_sw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40C30EF" w14:textId="77777777" w:rsidR="00AB05A6" w:rsidRPr="00F34C58" w:rsidRDefault="00AB05A6">
          <w:pPr>
            <w:pStyle w:val="Logo"/>
            <w:rPr>
              <w:noProof w:val="0"/>
              <w:lang w:val="fr-CH"/>
            </w:rPr>
          </w:pPr>
        </w:p>
      </w:tc>
    </w:tr>
    <w:tr w:rsidR="00AB05A6" w:rsidRPr="00F34C58" w14:paraId="1834BD39" w14:textId="77777777" w:rsidTr="007606DF">
      <w:trPr>
        <w:gridBefore w:val="1"/>
        <w:wBefore w:w="585" w:type="dxa"/>
        <w:cantSplit/>
        <w:trHeight w:hRule="exact" w:val="345"/>
      </w:trPr>
      <w:tc>
        <w:tcPr>
          <w:tcW w:w="9063" w:type="dxa"/>
        </w:tcPr>
        <w:p w14:paraId="708ACF04" w14:textId="772E17A9" w:rsidR="00AB05A6" w:rsidRPr="00F34C58" w:rsidRDefault="00F04829" w:rsidP="00BC5DBD">
          <w:pPr>
            <w:pStyle w:val="Ref"/>
            <w:rPr>
              <w:rFonts w:cs="Arial"/>
              <w:lang w:val="fr-CH"/>
            </w:rPr>
          </w:pPr>
          <w:r w:rsidRPr="00F34C58">
            <w:rPr>
              <w:lang w:val="fr-CH"/>
            </w:rPr>
            <w:t>R</w:t>
          </w:r>
          <w:r w:rsidR="00F34C58" w:rsidRPr="00F34C58">
            <w:rPr>
              <w:lang w:val="fr-CH"/>
            </w:rPr>
            <w:t>éférence du dossier </w:t>
          </w:r>
          <w:r w:rsidRPr="00F34C58">
            <w:rPr>
              <w:lang w:val="fr-CH"/>
            </w:rPr>
            <w:t xml:space="preserve">: </w:t>
          </w:r>
          <w:r w:rsidR="00090F80" w:rsidRPr="00F34C58">
            <w:rPr>
              <w:lang w:val="fr-CH"/>
            </w:rPr>
            <w:fldChar w:fldCharType="begin"/>
          </w:r>
          <w:r w:rsidR="00090F80" w:rsidRPr="00F34C58">
            <w:rPr>
              <w:lang w:val="fr-CH"/>
            </w:rPr>
            <w:instrText xml:space="preserve"> DOCPROPERTY "FSC#BAVTEMPL@102.1950:RegPlanPos" \* MERGEFORMAT </w:instrText>
          </w:r>
          <w:r w:rsidR="00090F80" w:rsidRPr="00F34C58">
            <w:rPr>
              <w:lang w:val="fr-CH"/>
            </w:rPr>
            <w:fldChar w:fldCharType="separate"/>
          </w:r>
          <w:r w:rsidR="009C286B">
            <w:rPr>
              <w:lang w:val="fr-CH"/>
            </w:rPr>
            <w:t>BAV-511.3</w:t>
          </w:r>
          <w:r w:rsidR="00090F80" w:rsidRPr="00F34C58">
            <w:rPr>
              <w:lang w:val="fr-CH"/>
            </w:rPr>
            <w:fldChar w:fldCharType="end"/>
          </w:r>
          <w:r w:rsidRPr="00F34C58">
            <w:rPr>
              <w:lang w:val="fr-CH"/>
            </w:rPr>
            <w:t>/</w:t>
          </w:r>
          <w:r w:rsidRPr="00F34C58">
            <w:rPr>
              <w:lang w:val="fr-CH"/>
            </w:rPr>
            <w:fldChar w:fldCharType="begin"/>
          </w:r>
          <w:r w:rsidRPr="00F34C58">
            <w:rPr>
              <w:lang w:val="fr-CH"/>
            </w:rPr>
            <w:instrText xml:space="preserve"> DOCPROPERTY FSC#BAVTEMPL@102.1950:Registrierdatum \@ "yyyy-MM-dd"</w:instrText>
          </w:r>
          <w:r w:rsidRPr="00F34C58">
            <w:rPr>
              <w:lang w:val="fr-CH"/>
            </w:rPr>
            <w:fldChar w:fldCharType="end"/>
          </w:r>
          <w:r w:rsidRPr="00F34C58">
            <w:rPr>
              <w:lang w:val="fr-CH"/>
            </w:rPr>
            <w:t>/</w:t>
          </w:r>
          <w:r w:rsidR="00BC5DBD">
            <w:rPr>
              <w:rFonts w:cs="Arial"/>
              <w:lang w:val="fr-CH"/>
            </w:rPr>
            <w:fldChar w:fldCharType="begin"/>
          </w:r>
          <w:r w:rsidR="00BC5DBD">
            <w:rPr>
              <w:rFonts w:cs="Arial"/>
            </w:rPr>
            <w:instrText xml:space="preserve"> DOCPROPERTY FSC#BAVTEMPL@102.1950:DocumentID </w:instrText>
          </w:r>
          <w:r w:rsidR="00BC5DBD">
            <w:rPr>
              <w:rFonts w:cs="Arial"/>
              <w:lang w:val="fr-CH"/>
            </w:rPr>
            <w:fldChar w:fldCharType="separate"/>
          </w:r>
          <w:r w:rsidR="009C286B">
            <w:rPr>
              <w:rFonts w:cs="Arial"/>
            </w:rPr>
            <w:t>708</w:t>
          </w:r>
          <w:r w:rsidR="00BC5DBD">
            <w:rPr>
              <w:rFonts w:cs="Arial"/>
              <w:lang w:val="fr-CH"/>
            </w:rPr>
            <w:fldChar w:fldCharType="end"/>
          </w:r>
        </w:p>
      </w:tc>
    </w:tr>
  </w:tbl>
  <w:p w14:paraId="3A4BF56B" w14:textId="77777777" w:rsidR="00AB05A6" w:rsidRPr="00F34C58" w:rsidRDefault="00AB05A6">
    <w:pPr>
      <w:pStyle w:val="Platzhalt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B05A6" w:rsidRPr="00D138D4" w14:paraId="7BE26D76" w14:textId="77777777">
      <w:trPr>
        <w:cantSplit/>
        <w:trHeight w:hRule="exact" w:val="1980"/>
      </w:trPr>
      <w:tc>
        <w:tcPr>
          <w:tcW w:w="4848" w:type="dxa"/>
        </w:tcPr>
        <w:p w14:paraId="71E7490D" w14:textId="77777777" w:rsidR="00AB05A6" w:rsidRDefault="00F04829">
          <w:pPr>
            <w:pStyle w:val="Logo"/>
          </w:pPr>
          <w:r>
            <w:drawing>
              <wp:inline distT="0" distB="0" distL="0" distR="0" wp14:anchorId="71C5F4CA" wp14:editId="524CD49B">
                <wp:extent cx="2057400" cy="657225"/>
                <wp:effectExtent l="19050" t="0" r="0" b="0"/>
                <wp:docPr id="14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0EA668A" w14:textId="77777777" w:rsidR="00AB05A6" w:rsidRDefault="00AB05A6">
          <w:pPr>
            <w:pStyle w:val="Logo"/>
          </w:pPr>
        </w:p>
      </w:tc>
      <w:tc>
        <w:tcPr>
          <w:tcW w:w="4961" w:type="dxa"/>
        </w:tcPr>
        <w:p w14:paraId="4B6CAED9" w14:textId="77777777" w:rsidR="00EE2D47" w:rsidRPr="000B2A40" w:rsidRDefault="008062D4" w:rsidP="00EE2D47">
          <w:pPr>
            <w:pStyle w:val="Kopfzeile"/>
            <w:spacing w:line="200" w:lineRule="exact"/>
            <w:rPr>
              <w:lang w:val="fr-CH"/>
            </w:rPr>
          </w:pPr>
          <w:r>
            <w:rPr>
              <w:lang w:val="fr-CH"/>
            </w:rPr>
            <w:t>Département fédéral de</w:t>
          </w:r>
          <w:r w:rsidR="00EE2D47" w:rsidRPr="000B2A40">
            <w:rPr>
              <w:lang w:val="fr-CH"/>
            </w:rPr>
            <w:t xml:space="preserve"> l</w:t>
          </w:r>
          <w:r w:rsidR="00EE2D47">
            <w:rPr>
              <w:lang w:val="fr-CH"/>
            </w:rPr>
            <w:t>’</w:t>
          </w:r>
          <w:r w:rsidR="00EE2D47" w:rsidRPr="000B2A40">
            <w:rPr>
              <w:lang w:val="fr-CH"/>
            </w:rPr>
            <w:t xml:space="preserve">environnement, </w:t>
          </w:r>
        </w:p>
        <w:p w14:paraId="237C9832" w14:textId="77777777" w:rsidR="00EE2D47" w:rsidRPr="000B2A40" w:rsidRDefault="00EE2D47" w:rsidP="00EE2D47">
          <w:pPr>
            <w:pStyle w:val="Kopfzeile"/>
            <w:spacing w:line="200" w:lineRule="exact"/>
            <w:rPr>
              <w:lang w:val="fr-CH"/>
            </w:rPr>
          </w:pPr>
          <w:r w:rsidRPr="000B2A40">
            <w:rPr>
              <w:lang w:val="fr-CH"/>
            </w:rPr>
            <w:t>des transports, de l</w:t>
          </w:r>
          <w:r>
            <w:rPr>
              <w:lang w:val="fr-CH"/>
            </w:rPr>
            <w:t>’</w:t>
          </w:r>
          <w:r w:rsidRPr="000B2A40">
            <w:rPr>
              <w:lang w:val="fr-CH"/>
            </w:rPr>
            <w:t>énergie et de la communication DETEC</w:t>
          </w:r>
        </w:p>
        <w:p w14:paraId="7DE77613" w14:textId="77777777" w:rsidR="00EE2D47" w:rsidRPr="000B2A40" w:rsidRDefault="00EE2D47" w:rsidP="00EE2D47">
          <w:pPr>
            <w:pStyle w:val="Kopfzeile"/>
            <w:spacing w:line="100" w:lineRule="exact"/>
            <w:rPr>
              <w:lang w:val="fr-CH"/>
            </w:rPr>
          </w:pPr>
        </w:p>
        <w:p w14:paraId="10893C7E" w14:textId="3684D0E0" w:rsidR="00AB05A6" w:rsidRPr="00D138D4" w:rsidRDefault="00EE2D47" w:rsidP="008062D4">
          <w:pPr>
            <w:pStyle w:val="Kopfzeile"/>
            <w:spacing w:line="200" w:lineRule="exact"/>
            <w:rPr>
              <w:b/>
              <w:lang w:val="fr-CH"/>
            </w:rPr>
          </w:pPr>
          <w:r w:rsidRPr="000B2A40">
            <w:rPr>
              <w:b/>
              <w:lang w:val="fr-CH"/>
            </w:rPr>
            <w:t>Office fédéral des transports OFT</w:t>
          </w:r>
        </w:p>
      </w:tc>
    </w:tr>
  </w:tbl>
  <w:p w14:paraId="388E30D8" w14:textId="77777777" w:rsidR="00AB05A6" w:rsidRPr="00E87E14" w:rsidRDefault="00AB05A6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1E9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0E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2F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B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BAE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624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4A4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D24176"/>
    <w:lvl w:ilvl="0">
      <w:start w:val="1"/>
      <w:numFmt w:val="bullet"/>
      <w:pStyle w:val="Aufzhlungszeichen2"/>
      <w:lvlText w:val="·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09266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6ED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3468C"/>
    <w:multiLevelType w:val="multilevel"/>
    <w:tmpl w:val="D3F88698"/>
    <w:lvl w:ilvl="0">
      <w:start w:val="1"/>
      <w:numFmt w:val="decimal"/>
      <w:pStyle w:val="berschriftNum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Nu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Num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Num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Num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Num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Num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8C17BE"/>
    <w:multiLevelType w:val="hybridMultilevel"/>
    <w:tmpl w:val="357A01AA"/>
    <w:lvl w:ilvl="0" w:tplc="8BDABBF6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2FE0BFA"/>
    <w:multiLevelType w:val="hybridMultilevel"/>
    <w:tmpl w:val="EF3EBA72"/>
    <w:lvl w:ilvl="0" w:tplc="D6529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4E217A"/>
    <w:multiLevelType w:val="hybridMultilevel"/>
    <w:tmpl w:val="A1328AF0"/>
    <w:lvl w:ilvl="0" w:tplc="69F41C86">
      <w:numFmt w:val="bullet"/>
      <w:lvlText w:val="-"/>
      <w:lvlJc w:val="left"/>
      <w:pPr>
        <w:ind w:left="4553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52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9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1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8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5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13" w:hanging="360"/>
      </w:pPr>
      <w:rPr>
        <w:rFonts w:ascii="Wingdings" w:hAnsi="Wingdings" w:hint="default"/>
      </w:rPr>
    </w:lvl>
  </w:abstractNum>
  <w:abstractNum w:abstractNumId="14" w15:restartNumberingAfterBreak="0">
    <w:nsid w:val="061F0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25208E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82D1B8B"/>
    <w:multiLevelType w:val="hybridMultilevel"/>
    <w:tmpl w:val="ADF081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3D4398"/>
    <w:multiLevelType w:val="hybridMultilevel"/>
    <w:tmpl w:val="B0FC5650"/>
    <w:lvl w:ilvl="0" w:tplc="8BDABBF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953A23"/>
    <w:multiLevelType w:val="multilevel"/>
    <w:tmpl w:val="A678B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CE2662"/>
    <w:multiLevelType w:val="hybridMultilevel"/>
    <w:tmpl w:val="5B621732"/>
    <w:lvl w:ilvl="0" w:tplc="8BDABBF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156354"/>
    <w:multiLevelType w:val="hybridMultilevel"/>
    <w:tmpl w:val="970E6828"/>
    <w:lvl w:ilvl="0" w:tplc="0807000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AB630E4"/>
    <w:multiLevelType w:val="hybridMultilevel"/>
    <w:tmpl w:val="A484C506"/>
    <w:lvl w:ilvl="0" w:tplc="69F41C86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B54665"/>
    <w:multiLevelType w:val="multilevel"/>
    <w:tmpl w:val="FA9A8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559E3"/>
    <w:multiLevelType w:val="multilevel"/>
    <w:tmpl w:val="AB16E11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AE27FC"/>
    <w:multiLevelType w:val="hybridMultilevel"/>
    <w:tmpl w:val="772C5B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D2DE9"/>
    <w:multiLevelType w:val="multilevel"/>
    <w:tmpl w:val="D6982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C3A17"/>
    <w:multiLevelType w:val="hybridMultilevel"/>
    <w:tmpl w:val="68E473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B0D2D"/>
    <w:multiLevelType w:val="hybridMultilevel"/>
    <w:tmpl w:val="520634C4"/>
    <w:lvl w:ilvl="0" w:tplc="32CAF3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2CAF37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3D5C2E58"/>
    <w:multiLevelType w:val="hybridMultilevel"/>
    <w:tmpl w:val="59F8EF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B9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21E2F04"/>
    <w:multiLevelType w:val="hybridMultilevel"/>
    <w:tmpl w:val="25D0070A"/>
    <w:lvl w:ilvl="0" w:tplc="19261B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E74A2"/>
    <w:multiLevelType w:val="hybridMultilevel"/>
    <w:tmpl w:val="60C6F6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5F7A3D"/>
    <w:multiLevelType w:val="hybridMultilevel"/>
    <w:tmpl w:val="3A2E523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8BDABB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AD2E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7E5654A"/>
    <w:multiLevelType w:val="hybridMultilevel"/>
    <w:tmpl w:val="392CC5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009A7"/>
    <w:multiLevelType w:val="multilevel"/>
    <w:tmpl w:val="A678B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AE014C"/>
    <w:multiLevelType w:val="multilevel"/>
    <w:tmpl w:val="0807001F"/>
    <w:numStyleLink w:val="111111"/>
  </w:abstractNum>
  <w:abstractNum w:abstractNumId="37" w15:restartNumberingAfterBreak="0">
    <w:nsid w:val="5DF43120"/>
    <w:multiLevelType w:val="hybridMultilevel"/>
    <w:tmpl w:val="A582DC6A"/>
    <w:lvl w:ilvl="0" w:tplc="CB74C83E"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8" w15:restartNumberingAfterBreak="0">
    <w:nsid w:val="5E3C6453"/>
    <w:multiLevelType w:val="hybridMultilevel"/>
    <w:tmpl w:val="FA9A8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43F8E"/>
    <w:multiLevelType w:val="multilevel"/>
    <w:tmpl w:val="137CF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C161F9"/>
    <w:multiLevelType w:val="hybridMultilevel"/>
    <w:tmpl w:val="A3D010F2"/>
    <w:lvl w:ilvl="0" w:tplc="69F41C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8C55CA"/>
    <w:multiLevelType w:val="hybridMultilevel"/>
    <w:tmpl w:val="38883128"/>
    <w:lvl w:ilvl="0" w:tplc="C0F02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B6C95"/>
    <w:multiLevelType w:val="hybridMultilevel"/>
    <w:tmpl w:val="9BDE0144"/>
    <w:lvl w:ilvl="0" w:tplc="A53EC63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6986D29"/>
    <w:multiLevelType w:val="hybridMultilevel"/>
    <w:tmpl w:val="5D7AAD50"/>
    <w:lvl w:ilvl="0" w:tplc="32CAF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6563F"/>
    <w:multiLevelType w:val="hybridMultilevel"/>
    <w:tmpl w:val="271A543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2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8"/>
  </w:num>
  <w:num w:numId="15">
    <w:abstractNumId w:val="22"/>
  </w:num>
  <w:num w:numId="16">
    <w:abstractNumId w:val="14"/>
  </w:num>
  <w:num w:numId="17">
    <w:abstractNumId w:val="25"/>
  </w:num>
  <w:num w:numId="18">
    <w:abstractNumId w:val="39"/>
  </w:num>
  <w:num w:numId="19">
    <w:abstractNumId w:val="12"/>
  </w:num>
  <w:num w:numId="20">
    <w:abstractNumId w:val="33"/>
  </w:num>
  <w:num w:numId="21">
    <w:abstractNumId w:val="27"/>
  </w:num>
  <w:num w:numId="22">
    <w:abstractNumId w:val="43"/>
  </w:num>
  <w:num w:numId="23">
    <w:abstractNumId w:val="36"/>
  </w:num>
  <w:num w:numId="24">
    <w:abstractNumId w:val="44"/>
  </w:num>
  <w:num w:numId="25">
    <w:abstractNumId w:val="24"/>
  </w:num>
  <w:num w:numId="26">
    <w:abstractNumId w:val="28"/>
  </w:num>
  <w:num w:numId="27">
    <w:abstractNumId w:val="23"/>
  </w:num>
  <w:num w:numId="28">
    <w:abstractNumId w:val="26"/>
  </w:num>
  <w:num w:numId="29">
    <w:abstractNumId w:val="34"/>
  </w:num>
  <w:num w:numId="30">
    <w:abstractNumId w:val="35"/>
  </w:num>
  <w:num w:numId="31">
    <w:abstractNumId w:val="30"/>
  </w:num>
  <w:num w:numId="32">
    <w:abstractNumId w:val="13"/>
  </w:num>
  <w:num w:numId="33">
    <w:abstractNumId w:val="37"/>
  </w:num>
  <w:num w:numId="34">
    <w:abstractNumId w:val="41"/>
  </w:num>
  <w:num w:numId="35">
    <w:abstractNumId w:val="31"/>
  </w:num>
  <w:num w:numId="36">
    <w:abstractNumId w:val="40"/>
  </w:num>
  <w:num w:numId="37">
    <w:abstractNumId w:val="19"/>
  </w:num>
  <w:num w:numId="38">
    <w:abstractNumId w:val="32"/>
  </w:num>
  <w:num w:numId="39">
    <w:abstractNumId w:val="16"/>
  </w:num>
  <w:num w:numId="40">
    <w:abstractNumId w:val="17"/>
  </w:num>
  <w:num w:numId="41">
    <w:abstractNumId w:val="42"/>
  </w:num>
  <w:num w:numId="42">
    <w:abstractNumId w:val="18"/>
  </w:num>
  <w:num w:numId="43">
    <w:abstractNumId w:val="20"/>
  </w:num>
  <w:num w:numId="44">
    <w:abstractNumId w:val="21"/>
  </w:num>
  <w:num w:numId="4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AB05A6"/>
    <w:rsid w:val="000321C1"/>
    <w:rsid w:val="00032A25"/>
    <w:rsid w:val="00033833"/>
    <w:rsid w:val="0003664A"/>
    <w:rsid w:val="0005063C"/>
    <w:rsid w:val="00062907"/>
    <w:rsid w:val="00066339"/>
    <w:rsid w:val="000800E5"/>
    <w:rsid w:val="0008199C"/>
    <w:rsid w:val="00090F80"/>
    <w:rsid w:val="000B0FFE"/>
    <w:rsid w:val="000C7111"/>
    <w:rsid w:val="000E1DE2"/>
    <w:rsid w:val="000E3B06"/>
    <w:rsid w:val="000E5224"/>
    <w:rsid w:val="000E5A85"/>
    <w:rsid w:val="000F0EF4"/>
    <w:rsid w:val="0010421F"/>
    <w:rsid w:val="00104462"/>
    <w:rsid w:val="001104F1"/>
    <w:rsid w:val="00114A96"/>
    <w:rsid w:val="00120243"/>
    <w:rsid w:val="001202D5"/>
    <w:rsid w:val="00123B80"/>
    <w:rsid w:val="001250C9"/>
    <w:rsid w:val="00132ED7"/>
    <w:rsid w:val="0013654C"/>
    <w:rsid w:val="00140012"/>
    <w:rsid w:val="0016661F"/>
    <w:rsid w:val="00175FE2"/>
    <w:rsid w:val="0018169B"/>
    <w:rsid w:val="00194C27"/>
    <w:rsid w:val="00195E46"/>
    <w:rsid w:val="00196EF3"/>
    <w:rsid w:val="001A66AB"/>
    <w:rsid w:val="001C6C29"/>
    <w:rsid w:val="001D19C4"/>
    <w:rsid w:val="001D42BB"/>
    <w:rsid w:val="001D66BC"/>
    <w:rsid w:val="001E1768"/>
    <w:rsid w:val="001F52AE"/>
    <w:rsid w:val="00203072"/>
    <w:rsid w:val="00206361"/>
    <w:rsid w:val="00206690"/>
    <w:rsid w:val="00211E37"/>
    <w:rsid w:val="00220573"/>
    <w:rsid w:val="0022727F"/>
    <w:rsid w:val="00246F32"/>
    <w:rsid w:val="00254249"/>
    <w:rsid w:val="0025498A"/>
    <w:rsid w:val="00255FB3"/>
    <w:rsid w:val="002651DF"/>
    <w:rsid w:val="00270B26"/>
    <w:rsid w:val="002756A0"/>
    <w:rsid w:val="002812C6"/>
    <w:rsid w:val="00286727"/>
    <w:rsid w:val="00295E2F"/>
    <w:rsid w:val="002A171F"/>
    <w:rsid w:val="002B30B1"/>
    <w:rsid w:val="002B3FD3"/>
    <w:rsid w:val="002C6C0A"/>
    <w:rsid w:val="002D29AD"/>
    <w:rsid w:val="002D4E53"/>
    <w:rsid w:val="002E212A"/>
    <w:rsid w:val="002E2849"/>
    <w:rsid w:val="002E50B5"/>
    <w:rsid w:val="002E5A49"/>
    <w:rsid w:val="002F3AAA"/>
    <w:rsid w:val="002F701A"/>
    <w:rsid w:val="002F757B"/>
    <w:rsid w:val="003048F0"/>
    <w:rsid w:val="00310675"/>
    <w:rsid w:val="00313CC2"/>
    <w:rsid w:val="00314012"/>
    <w:rsid w:val="003248B1"/>
    <w:rsid w:val="00324E36"/>
    <w:rsid w:val="00332560"/>
    <w:rsid w:val="0034650A"/>
    <w:rsid w:val="00346E0B"/>
    <w:rsid w:val="00380CEA"/>
    <w:rsid w:val="003846A8"/>
    <w:rsid w:val="00384764"/>
    <w:rsid w:val="003876B6"/>
    <w:rsid w:val="003D092F"/>
    <w:rsid w:val="003D2E43"/>
    <w:rsid w:val="003D3DE4"/>
    <w:rsid w:val="003D5C8F"/>
    <w:rsid w:val="003D6710"/>
    <w:rsid w:val="003E2890"/>
    <w:rsid w:val="003E5987"/>
    <w:rsid w:val="003E629A"/>
    <w:rsid w:val="003F79E6"/>
    <w:rsid w:val="004227A1"/>
    <w:rsid w:val="0042448E"/>
    <w:rsid w:val="00424B60"/>
    <w:rsid w:val="004259DC"/>
    <w:rsid w:val="00426A85"/>
    <w:rsid w:val="004338B6"/>
    <w:rsid w:val="00442A00"/>
    <w:rsid w:val="00444EAA"/>
    <w:rsid w:val="00462B6E"/>
    <w:rsid w:val="00464ECC"/>
    <w:rsid w:val="004660D7"/>
    <w:rsid w:val="00482174"/>
    <w:rsid w:val="004826C9"/>
    <w:rsid w:val="00483B29"/>
    <w:rsid w:val="00485319"/>
    <w:rsid w:val="0048592E"/>
    <w:rsid w:val="004A2E1A"/>
    <w:rsid w:val="004A598A"/>
    <w:rsid w:val="004B0D23"/>
    <w:rsid w:val="004B4A67"/>
    <w:rsid w:val="004C0306"/>
    <w:rsid w:val="004D4E1D"/>
    <w:rsid w:val="004D6AB1"/>
    <w:rsid w:val="004E14CD"/>
    <w:rsid w:val="004E24FF"/>
    <w:rsid w:val="00504612"/>
    <w:rsid w:val="00507309"/>
    <w:rsid w:val="0051334F"/>
    <w:rsid w:val="00513EBE"/>
    <w:rsid w:val="00514230"/>
    <w:rsid w:val="00515651"/>
    <w:rsid w:val="00526F2F"/>
    <w:rsid w:val="00530AE3"/>
    <w:rsid w:val="005357CB"/>
    <w:rsid w:val="00540019"/>
    <w:rsid w:val="00541156"/>
    <w:rsid w:val="00541C21"/>
    <w:rsid w:val="00545CDB"/>
    <w:rsid w:val="00545D79"/>
    <w:rsid w:val="005477B1"/>
    <w:rsid w:val="00560C63"/>
    <w:rsid w:val="00562B47"/>
    <w:rsid w:val="0057511E"/>
    <w:rsid w:val="00575189"/>
    <w:rsid w:val="00576AED"/>
    <w:rsid w:val="0058051A"/>
    <w:rsid w:val="0058219D"/>
    <w:rsid w:val="005866E6"/>
    <w:rsid w:val="005911F1"/>
    <w:rsid w:val="005930C7"/>
    <w:rsid w:val="005A3DD2"/>
    <w:rsid w:val="005B13B0"/>
    <w:rsid w:val="005B39E2"/>
    <w:rsid w:val="005B6301"/>
    <w:rsid w:val="005C184B"/>
    <w:rsid w:val="005C1ADA"/>
    <w:rsid w:val="005C3CBE"/>
    <w:rsid w:val="005C5F66"/>
    <w:rsid w:val="005D36CE"/>
    <w:rsid w:val="005D3744"/>
    <w:rsid w:val="005D7142"/>
    <w:rsid w:val="005D7A6B"/>
    <w:rsid w:val="005E679D"/>
    <w:rsid w:val="005E6912"/>
    <w:rsid w:val="005F6413"/>
    <w:rsid w:val="005F675C"/>
    <w:rsid w:val="00600187"/>
    <w:rsid w:val="00607E40"/>
    <w:rsid w:val="006141F2"/>
    <w:rsid w:val="006173F9"/>
    <w:rsid w:val="00620312"/>
    <w:rsid w:val="0062089D"/>
    <w:rsid w:val="00621623"/>
    <w:rsid w:val="00622AA7"/>
    <w:rsid w:val="006233ED"/>
    <w:rsid w:val="006270FC"/>
    <w:rsid w:val="00636160"/>
    <w:rsid w:val="00637FD6"/>
    <w:rsid w:val="006425A8"/>
    <w:rsid w:val="0065500B"/>
    <w:rsid w:val="00660825"/>
    <w:rsid w:val="00662E1F"/>
    <w:rsid w:val="00672698"/>
    <w:rsid w:val="00686627"/>
    <w:rsid w:val="0069118B"/>
    <w:rsid w:val="00694403"/>
    <w:rsid w:val="006A7E3B"/>
    <w:rsid w:val="006B5CFE"/>
    <w:rsid w:val="006B6386"/>
    <w:rsid w:val="006C160D"/>
    <w:rsid w:val="006D24C6"/>
    <w:rsid w:val="006D3442"/>
    <w:rsid w:val="006E3B90"/>
    <w:rsid w:val="006F355C"/>
    <w:rsid w:val="006F5952"/>
    <w:rsid w:val="00714723"/>
    <w:rsid w:val="007200E9"/>
    <w:rsid w:val="00720583"/>
    <w:rsid w:val="007225AB"/>
    <w:rsid w:val="007226B7"/>
    <w:rsid w:val="00736412"/>
    <w:rsid w:val="00737064"/>
    <w:rsid w:val="0074636B"/>
    <w:rsid w:val="007606DF"/>
    <w:rsid w:val="007620C1"/>
    <w:rsid w:val="00765E22"/>
    <w:rsid w:val="00781EF5"/>
    <w:rsid w:val="00794158"/>
    <w:rsid w:val="007976E1"/>
    <w:rsid w:val="007B7340"/>
    <w:rsid w:val="007C59E5"/>
    <w:rsid w:val="007D3DB1"/>
    <w:rsid w:val="007E076E"/>
    <w:rsid w:val="007E111C"/>
    <w:rsid w:val="007E2384"/>
    <w:rsid w:val="007E59A9"/>
    <w:rsid w:val="007E6B3E"/>
    <w:rsid w:val="007F6C91"/>
    <w:rsid w:val="007F7F9F"/>
    <w:rsid w:val="00801168"/>
    <w:rsid w:val="008018EB"/>
    <w:rsid w:val="00801D29"/>
    <w:rsid w:val="0080442D"/>
    <w:rsid w:val="008062D4"/>
    <w:rsid w:val="00821B67"/>
    <w:rsid w:val="008232BB"/>
    <w:rsid w:val="00841FC4"/>
    <w:rsid w:val="00875CF1"/>
    <w:rsid w:val="00877150"/>
    <w:rsid w:val="00896335"/>
    <w:rsid w:val="008968B4"/>
    <w:rsid w:val="008A18EA"/>
    <w:rsid w:val="008B369B"/>
    <w:rsid w:val="008B693B"/>
    <w:rsid w:val="008C0033"/>
    <w:rsid w:val="008C37C6"/>
    <w:rsid w:val="008C777A"/>
    <w:rsid w:val="008D02E2"/>
    <w:rsid w:val="008D08F7"/>
    <w:rsid w:val="008D1044"/>
    <w:rsid w:val="008D7469"/>
    <w:rsid w:val="008D7EC6"/>
    <w:rsid w:val="008E363A"/>
    <w:rsid w:val="008E56D6"/>
    <w:rsid w:val="008F2827"/>
    <w:rsid w:val="008F3869"/>
    <w:rsid w:val="00902094"/>
    <w:rsid w:val="009034D7"/>
    <w:rsid w:val="00912AC3"/>
    <w:rsid w:val="009144AD"/>
    <w:rsid w:val="0093028C"/>
    <w:rsid w:val="0093570D"/>
    <w:rsid w:val="009407AD"/>
    <w:rsid w:val="00941352"/>
    <w:rsid w:val="00951AEE"/>
    <w:rsid w:val="00955B39"/>
    <w:rsid w:val="009700A7"/>
    <w:rsid w:val="009777BE"/>
    <w:rsid w:val="009908EB"/>
    <w:rsid w:val="0099214C"/>
    <w:rsid w:val="009A3E16"/>
    <w:rsid w:val="009C286B"/>
    <w:rsid w:val="009C4A63"/>
    <w:rsid w:val="009C50E4"/>
    <w:rsid w:val="009C6DF7"/>
    <w:rsid w:val="009D63D2"/>
    <w:rsid w:val="009F159E"/>
    <w:rsid w:val="00A1259A"/>
    <w:rsid w:val="00A1476D"/>
    <w:rsid w:val="00A304F2"/>
    <w:rsid w:val="00A35346"/>
    <w:rsid w:val="00A36846"/>
    <w:rsid w:val="00A426D5"/>
    <w:rsid w:val="00A444B7"/>
    <w:rsid w:val="00A4681C"/>
    <w:rsid w:val="00A52A19"/>
    <w:rsid w:val="00A60CB6"/>
    <w:rsid w:val="00A6187B"/>
    <w:rsid w:val="00A83173"/>
    <w:rsid w:val="00A83AC9"/>
    <w:rsid w:val="00A93FDF"/>
    <w:rsid w:val="00AA2571"/>
    <w:rsid w:val="00AA2884"/>
    <w:rsid w:val="00AA40AD"/>
    <w:rsid w:val="00AB05A6"/>
    <w:rsid w:val="00AB080C"/>
    <w:rsid w:val="00AB602C"/>
    <w:rsid w:val="00AC7A1F"/>
    <w:rsid w:val="00AD30CA"/>
    <w:rsid w:val="00AF19D9"/>
    <w:rsid w:val="00AF388D"/>
    <w:rsid w:val="00AF4FA3"/>
    <w:rsid w:val="00B231F0"/>
    <w:rsid w:val="00B241A8"/>
    <w:rsid w:val="00B30945"/>
    <w:rsid w:val="00B33BA9"/>
    <w:rsid w:val="00B42983"/>
    <w:rsid w:val="00B54626"/>
    <w:rsid w:val="00B64F34"/>
    <w:rsid w:val="00B76027"/>
    <w:rsid w:val="00B7769B"/>
    <w:rsid w:val="00BA1708"/>
    <w:rsid w:val="00BB0977"/>
    <w:rsid w:val="00BB0DAD"/>
    <w:rsid w:val="00BC4FA8"/>
    <w:rsid w:val="00BC5DBD"/>
    <w:rsid w:val="00BC714D"/>
    <w:rsid w:val="00BD17F8"/>
    <w:rsid w:val="00BD3DC0"/>
    <w:rsid w:val="00BD40A2"/>
    <w:rsid w:val="00BE00B8"/>
    <w:rsid w:val="00BF2EE7"/>
    <w:rsid w:val="00C018BF"/>
    <w:rsid w:val="00C24984"/>
    <w:rsid w:val="00C32C30"/>
    <w:rsid w:val="00C42B66"/>
    <w:rsid w:val="00C42FC9"/>
    <w:rsid w:val="00C446CB"/>
    <w:rsid w:val="00C46D57"/>
    <w:rsid w:val="00C509C4"/>
    <w:rsid w:val="00C51872"/>
    <w:rsid w:val="00C55B80"/>
    <w:rsid w:val="00C65298"/>
    <w:rsid w:val="00C65FED"/>
    <w:rsid w:val="00C7172E"/>
    <w:rsid w:val="00C738B5"/>
    <w:rsid w:val="00C81A70"/>
    <w:rsid w:val="00C910BD"/>
    <w:rsid w:val="00C976CD"/>
    <w:rsid w:val="00CA617C"/>
    <w:rsid w:val="00CB2E9A"/>
    <w:rsid w:val="00CC4368"/>
    <w:rsid w:val="00CC5D34"/>
    <w:rsid w:val="00CD27D3"/>
    <w:rsid w:val="00CD4C15"/>
    <w:rsid w:val="00CE01C7"/>
    <w:rsid w:val="00CE4900"/>
    <w:rsid w:val="00CE5269"/>
    <w:rsid w:val="00D02F51"/>
    <w:rsid w:val="00D03772"/>
    <w:rsid w:val="00D11116"/>
    <w:rsid w:val="00D138D4"/>
    <w:rsid w:val="00D3231B"/>
    <w:rsid w:val="00D34326"/>
    <w:rsid w:val="00D455BC"/>
    <w:rsid w:val="00D4634C"/>
    <w:rsid w:val="00D519DA"/>
    <w:rsid w:val="00D57258"/>
    <w:rsid w:val="00D57B05"/>
    <w:rsid w:val="00D60290"/>
    <w:rsid w:val="00D614D5"/>
    <w:rsid w:val="00D671E5"/>
    <w:rsid w:val="00D74ED2"/>
    <w:rsid w:val="00D91433"/>
    <w:rsid w:val="00D914B0"/>
    <w:rsid w:val="00D975D6"/>
    <w:rsid w:val="00DA5971"/>
    <w:rsid w:val="00DB3B22"/>
    <w:rsid w:val="00DC3B84"/>
    <w:rsid w:val="00DC3CAD"/>
    <w:rsid w:val="00DC7224"/>
    <w:rsid w:val="00DD2A18"/>
    <w:rsid w:val="00DD5243"/>
    <w:rsid w:val="00E01302"/>
    <w:rsid w:val="00E04164"/>
    <w:rsid w:val="00E07451"/>
    <w:rsid w:val="00E23EF9"/>
    <w:rsid w:val="00E25BAB"/>
    <w:rsid w:val="00E25CCA"/>
    <w:rsid w:val="00E332AE"/>
    <w:rsid w:val="00E374B2"/>
    <w:rsid w:val="00E527BD"/>
    <w:rsid w:val="00E61A41"/>
    <w:rsid w:val="00E6256E"/>
    <w:rsid w:val="00E670F2"/>
    <w:rsid w:val="00E71F15"/>
    <w:rsid w:val="00E749E3"/>
    <w:rsid w:val="00E77EF1"/>
    <w:rsid w:val="00E81EB0"/>
    <w:rsid w:val="00E87E14"/>
    <w:rsid w:val="00EA13E4"/>
    <w:rsid w:val="00EA3EAA"/>
    <w:rsid w:val="00EA4640"/>
    <w:rsid w:val="00EB0C0B"/>
    <w:rsid w:val="00EB6A0E"/>
    <w:rsid w:val="00EC06D9"/>
    <w:rsid w:val="00EC0D31"/>
    <w:rsid w:val="00EC2F73"/>
    <w:rsid w:val="00EC7646"/>
    <w:rsid w:val="00EC7838"/>
    <w:rsid w:val="00EC7BD2"/>
    <w:rsid w:val="00ED37C6"/>
    <w:rsid w:val="00EE2D47"/>
    <w:rsid w:val="00EE3C73"/>
    <w:rsid w:val="00EE5BB1"/>
    <w:rsid w:val="00EF3DC9"/>
    <w:rsid w:val="00EF46F9"/>
    <w:rsid w:val="00F04829"/>
    <w:rsid w:val="00F14578"/>
    <w:rsid w:val="00F23346"/>
    <w:rsid w:val="00F33408"/>
    <w:rsid w:val="00F34C58"/>
    <w:rsid w:val="00F34F2C"/>
    <w:rsid w:val="00F5722F"/>
    <w:rsid w:val="00F7695A"/>
    <w:rsid w:val="00F821C6"/>
    <w:rsid w:val="00F84404"/>
    <w:rsid w:val="00F85594"/>
    <w:rsid w:val="00F85B60"/>
    <w:rsid w:val="00F9127D"/>
    <w:rsid w:val="00F93D57"/>
    <w:rsid w:val="00FA22CA"/>
    <w:rsid w:val="00FB3DFB"/>
    <w:rsid w:val="00FD0D78"/>
    <w:rsid w:val="00FE14B5"/>
    <w:rsid w:val="00FF1D27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43B1D0C"/>
  <w15:docId w15:val="{4D711627-04CE-4B18-B555-631D63BA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60" w:line="312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520" w:line="319" w:lineRule="auto"/>
      <w:outlineLvl w:val="0"/>
    </w:pPr>
    <w:rPr>
      <w:rFonts w:cs="Arial"/>
      <w:b/>
      <w:bCs/>
      <w:kern w:val="28"/>
      <w:sz w:val="36"/>
      <w:szCs w:val="42"/>
    </w:rPr>
  </w:style>
  <w:style w:type="paragraph" w:styleId="berschrift2">
    <w:name w:val="heading 2"/>
    <w:basedOn w:val="berschrift1"/>
    <w:next w:val="Standard"/>
    <w:link w:val="berschrift2Zchn"/>
    <w:uiPriority w:val="9"/>
    <w:qFormat/>
    <w:pPr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Cs/>
      <w:sz w:val="24"/>
    </w:rPr>
  </w:style>
  <w:style w:type="paragraph" w:styleId="berschrift4">
    <w:name w:val="heading 4"/>
    <w:basedOn w:val="berschrift1"/>
    <w:next w:val="Standard"/>
    <w:qFormat/>
    <w:pPr>
      <w:spacing w:before="260"/>
      <w:outlineLvl w:val="3"/>
    </w:pPr>
    <w:rPr>
      <w:bCs w:val="0"/>
      <w:i/>
      <w:sz w:val="20"/>
    </w:rPr>
  </w:style>
  <w:style w:type="paragraph" w:styleId="berschrift5">
    <w:name w:val="heading 5"/>
    <w:basedOn w:val="Verzeichnis4"/>
    <w:next w:val="Standard"/>
    <w:qFormat/>
    <w:pPr>
      <w:spacing w:before="260"/>
      <w:ind w:left="0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qFormat/>
    <w:pPr>
      <w:spacing w:before="260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qFormat/>
    <w:pPr>
      <w:spacing w:before="2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after="0" w:line="319" w:lineRule="auto"/>
    </w:pPr>
    <w:rPr>
      <w:noProof/>
      <w:sz w:val="15"/>
    </w:rPr>
  </w:style>
  <w:style w:type="paragraph" w:styleId="Fuzeile">
    <w:name w:val="footer"/>
    <w:basedOn w:val="Standard"/>
    <w:pPr>
      <w:suppressAutoHyphens/>
      <w:spacing w:after="0" w:line="319" w:lineRule="auto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Standard"/>
    <w:next w:val="Standard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Untertitel1">
    <w:name w:val="Untertitel 1"/>
    <w:basedOn w:val="berschrift5"/>
    <w:pPr>
      <w:spacing w:before="120" w:after="240" w:line="240" w:lineRule="auto"/>
    </w:pPr>
  </w:style>
  <w:style w:type="paragraph" w:customStyle="1" w:styleId="Ref">
    <w:name w:val="Ref"/>
    <w:basedOn w:val="Standard"/>
    <w:next w:val="Standard"/>
    <w:pPr>
      <w:spacing w:line="320" w:lineRule="auto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numbering" w:styleId="111111">
    <w:name w:val="Outline List 2"/>
    <w:basedOn w:val="KeineListe"/>
    <w:pPr>
      <w:numPr>
        <w:numId w:val="3"/>
      </w:numPr>
    </w:pPr>
  </w:style>
  <w:style w:type="paragraph" w:styleId="Aufzhlungszeichen">
    <w:name w:val="List Bullet"/>
    <w:basedOn w:val="Standard"/>
    <w:autoRedefine/>
    <w:pPr>
      <w:numPr>
        <w:numId w:val="1"/>
      </w:numPr>
      <w:tabs>
        <w:tab w:val="clear" w:pos="360"/>
      </w:tabs>
      <w:spacing w:after="60"/>
      <w:ind w:left="567" w:hanging="567"/>
    </w:pPr>
  </w:style>
  <w:style w:type="paragraph" w:styleId="Aufzhlungszeichen2">
    <w:name w:val="List Bullet 2"/>
    <w:basedOn w:val="Standard"/>
    <w:autoRedefine/>
    <w:pPr>
      <w:numPr>
        <w:numId w:val="2"/>
      </w:numPr>
      <w:tabs>
        <w:tab w:val="clear" w:pos="851"/>
        <w:tab w:val="left" w:pos="1134"/>
      </w:tabs>
      <w:spacing w:after="60"/>
      <w:ind w:left="1134" w:hanging="567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Haupttiteloben">
    <w:name w:val="Haupttitel oben"/>
    <w:basedOn w:val="Titel"/>
    <w:pPr>
      <w:pBdr>
        <w:top w:val="single" w:sz="12" w:space="11" w:color="auto"/>
      </w:pBdr>
      <w:spacing w:before="120" w:after="120"/>
    </w:pPr>
    <w:rPr>
      <w:rFonts w:cs="Times New Roman"/>
      <w:szCs w:val="20"/>
    </w:rPr>
  </w:style>
  <w:style w:type="paragraph" w:customStyle="1" w:styleId="AutorDatum">
    <w:name w:val="Autor Datum"/>
    <w:basedOn w:val="Standard"/>
    <w:link w:val="AutorDatumChar"/>
    <w:pPr>
      <w:spacing w:after="120"/>
    </w:pPr>
    <w:rPr>
      <w:b/>
    </w:rPr>
  </w:style>
  <w:style w:type="paragraph" w:customStyle="1" w:styleId="berschriftNum1">
    <w:name w:val="ÜberschriftNum 1"/>
    <w:basedOn w:val="berschrift1"/>
    <w:next w:val="Standard"/>
    <w:pPr>
      <w:numPr>
        <w:numId w:val="4"/>
      </w:numPr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customStyle="1" w:styleId="berschriftNum2">
    <w:name w:val="ÜberschriftNum 2"/>
    <w:basedOn w:val="berschrift2"/>
    <w:next w:val="Standard"/>
    <w:pPr>
      <w:numPr>
        <w:ilvl w:val="1"/>
        <w:numId w:val="4"/>
      </w:numPr>
    </w:pPr>
    <w:rPr>
      <w:b w:val="0"/>
    </w:rPr>
  </w:style>
  <w:style w:type="paragraph" w:customStyle="1" w:styleId="berschriftNum3">
    <w:name w:val="ÜberschriftNum 3"/>
    <w:basedOn w:val="berschrift3"/>
    <w:next w:val="Standard"/>
    <w:pPr>
      <w:numPr>
        <w:ilvl w:val="2"/>
        <w:numId w:val="4"/>
      </w:numPr>
      <w:outlineLvl w:val="0"/>
    </w:pPr>
  </w:style>
  <w:style w:type="paragraph" w:customStyle="1" w:styleId="berschriftNum4">
    <w:name w:val="ÜberschriftNum 4"/>
    <w:basedOn w:val="berschrift4"/>
    <w:pPr>
      <w:numPr>
        <w:ilvl w:val="3"/>
        <w:numId w:val="4"/>
      </w:numPr>
    </w:pPr>
  </w:style>
  <w:style w:type="paragraph" w:customStyle="1" w:styleId="a">
    <w:name w:val="!"/>
    <w:basedOn w:val="berschrift5"/>
  </w:style>
  <w:style w:type="paragraph" w:customStyle="1" w:styleId="berschriftNum5">
    <w:name w:val="ÜberschriftNum 5"/>
    <w:basedOn w:val="berschrift5"/>
    <w:next w:val="Standard"/>
    <w:pPr>
      <w:numPr>
        <w:ilvl w:val="4"/>
        <w:numId w:val="4"/>
      </w:numPr>
    </w:pPr>
  </w:style>
  <w:style w:type="paragraph" w:customStyle="1" w:styleId="berschriftNum6">
    <w:name w:val="ÜberschriftNum 6"/>
    <w:basedOn w:val="berschrift6"/>
    <w:next w:val="Standard"/>
    <w:pPr>
      <w:numPr>
        <w:ilvl w:val="5"/>
        <w:numId w:val="4"/>
      </w:numPr>
    </w:pPr>
  </w:style>
  <w:style w:type="paragraph" w:customStyle="1" w:styleId="berschriftNum7">
    <w:name w:val="ÜberschriftNum 7"/>
    <w:basedOn w:val="berschrift7"/>
    <w:next w:val="Standard"/>
    <w:pPr>
      <w:numPr>
        <w:ilvl w:val="6"/>
        <w:numId w:val="4"/>
      </w:numPr>
    </w:pPr>
  </w:style>
  <w:style w:type="paragraph" w:styleId="Beschriftung">
    <w:name w:val="caption"/>
    <w:basedOn w:val="Standard"/>
    <w:next w:val="Standard"/>
    <w:qFormat/>
    <w:pPr>
      <w:spacing w:before="260" w:after="120"/>
    </w:pPr>
    <w:rPr>
      <w:b/>
      <w:bCs/>
    </w:rPr>
  </w:style>
  <w:style w:type="paragraph" w:customStyle="1" w:styleId="BeschriftungAbbildung">
    <w:name w:val="Beschriftung Abbildung"/>
    <w:basedOn w:val="Beschriftung"/>
    <w:pPr>
      <w:spacing w:before="120" w:after="260"/>
    </w:pPr>
  </w:style>
  <w:style w:type="paragraph" w:customStyle="1" w:styleId="BeschriftungTabelle">
    <w:name w:val="Beschriftung Tabelle"/>
    <w:basedOn w:val="Beschriftung"/>
  </w:style>
  <w:style w:type="table" w:styleId="Tabellenraster">
    <w:name w:val="Table Grid"/>
    <w:basedOn w:val="NormaleTabelle"/>
    <w:pPr>
      <w:spacing w:after="6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zeilen-Inhalt">
    <w:name w:val="Tabellenkopfzeilen-Inhalt"/>
    <w:basedOn w:val="Standard"/>
    <w:pPr>
      <w:spacing w:before="30" w:after="30" w:line="240" w:lineRule="auto"/>
    </w:pPr>
    <w:rPr>
      <w:b/>
    </w:rPr>
  </w:style>
  <w:style w:type="paragraph" w:customStyle="1" w:styleId="Tabelleninhalt">
    <w:name w:val="Tabelleninhalt"/>
    <w:basedOn w:val="Standard"/>
    <w:pPr>
      <w:spacing w:before="30" w:after="30" w:line="240" w:lineRule="auto"/>
    </w:pPr>
  </w:style>
  <w:style w:type="paragraph" w:styleId="Funotentext">
    <w:name w:val="footnote text"/>
    <w:basedOn w:val="Standard"/>
    <w:semiHidden/>
    <w:pPr>
      <w:spacing w:after="60" w:line="240" w:lineRule="auto"/>
    </w:pPr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pPr>
      <w:spacing w:after="60" w:line="240" w:lineRule="auto"/>
    </w:pPr>
    <w:rPr>
      <w:sz w:val="16"/>
    </w:rPr>
  </w:style>
  <w:style w:type="character" w:styleId="Endnotenzeichen">
    <w:name w:val="endnote reference"/>
    <w:basedOn w:val="Absatz-Standardschriftart"/>
    <w:semiHidden/>
    <w:rPr>
      <w:sz w:val="16"/>
      <w:vertAlign w:val="superscript"/>
    </w:rPr>
  </w:style>
  <w:style w:type="paragraph" w:customStyle="1" w:styleId="Standardhervorgehobengrau">
    <w:name w:val="Standard hervorgehoben grau"/>
    <w:basedOn w:val="Standard"/>
    <w:pPr>
      <w:shd w:val="clear" w:color="auto" w:fill="E6E6E6"/>
    </w:pPr>
  </w:style>
  <w:style w:type="paragraph" w:customStyle="1" w:styleId="Aufzhlung1hervorgehobengrau">
    <w:name w:val="Aufzählung 1 hervorgehoben grau"/>
    <w:basedOn w:val="Aufzhlungszeichen"/>
    <w:pPr>
      <w:shd w:val="clear" w:color="auto" w:fill="E6E6E6"/>
    </w:pPr>
  </w:style>
  <w:style w:type="character" w:customStyle="1" w:styleId="Standardfett">
    <w:name w:val="Standard fett"/>
    <w:basedOn w:val="Absatz-Standardschriftart"/>
    <w:rPr>
      <w:rFonts w:ascii="Arial" w:hAnsi="Arial"/>
      <w:b/>
      <w:sz w:val="20"/>
    </w:rPr>
  </w:style>
  <w:style w:type="character" w:customStyle="1" w:styleId="Standardkursiv">
    <w:name w:val="Standard kursiv"/>
    <w:basedOn w:val="Absatz-Standardschriftart"/>
    <w:rPr>
      <w:rFonts w:ascii="Arial" w:hAnsi="Arial"/>
      <w:i/>
      <w:sz w:val="20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customStyle="1" w:styleId="Untertitel2">
    <w:name w:val="Untertitel 2"/>
    <w:basedOn w:val="Untertitel1"/>
    <w:pPr>
      <w:spacing w:after="120"/>
    </w:pPr>
    <w:rPr>
      <w:b w:val="0"/>
      <w:u w:val="single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Erklrung">
    <w:name w:val="Erklärung"/>
    <w:basedOn w:val="berschrift6"/>
    <w:pPr>
      <w:pBdr>
        <w:bottom w:val="single" w:sz="4" w:space="6" w:color="auto"/>
      </w:pBdr>
      <w:spacing w:before="120" w:after="240"/>
    </w:pPr>
    <w:rPr>
      <w:color w:val="000000"/>
    </w:rPr>
  </w:style>
  <w:style w:type="paragraph" w:styleId="Liste">
    <w:name w:val="List"/>
    <w:basedOn w:val="Standard"/>
    <w:uiPriority w:val="99"/>
    <w:unhideWhenUsed/>
    <w:pPr>
      <w:ind w:left="283" w:hanging="283"/>
      <w:contextualSpacing/>
    </w:pPr>
  </w:style>
  <w:style w:type="paragraph" w:customStyle="1" w:styleId="Haupttitelunten">
    <w:name w:val="Haupttitel unten"/>
    <w:basedOn w:val="Standard"/>
    <w:pPr>
      <w:pBdr>
        <w:bottom w:val="single" w:sz="12" w:space="11" w:color="auto"/>
      </w:pBdr>
      <w:spacing w:after="0" w:line="480" w:lineRule="exact"/>
      <w:outlineLvl w:val="1"/>
    </w:pPr>
    <w:rPr>
      <w:rFonts w:cs="Arial"/>
      <w:bCs/>
      <w:kern w:val="28"/>
      <w:sz w:val="42"/>
      <w:szCs w:val="24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Haupttitelohne">
    <w:name w:val="Haupttitel ohne"/>
    <w:basedOn w:val="Standard"/>
    <w:pPr>
      <w:spacing w:before="120" w:after="120" w:line="480" w:lineRule="exact"/>
      <w:outlineLvl w:val="1"/>
    </w:pPr>
    <w:rPr>
      <w:rFonts w:cs="Arial"/>
      <w:bCs/>
      <w:kern w:val="28"/>
      <w:sz w:val="42"/>
      <w:szCs w:val="24"/>
    </w:rPr>
  </w:style>
  <w:style w:type="paragraph" w:customStyle="1" w:styleId="Text">
    <w:name w:val="Text"/>
    <w:basedOn w:val="Textkrper"/>
    <w:pPr>
      <w:spacing w:after="240" w:line="240" w:lineRule="auto"/>
    </w:pPr>
  </w:style>
  <w:style w:type="paragraph" w:customStyle="1" w:styleId="Hinweistext">
    <w:name w:val="Hinweistext"/>
    <w:basedOn w:val="AutorDatum"/>
    <w:link w:val="HinweistextChar"/>
    <w:rPr>
      <w:b w:val="0"/>
      <w:i/>
      <w:color w:val="0000FF"/>
    </w:rPr>
  </w:style>
  <w:style w:type="paragraph" w:customStyle="1" w:styleId="Abschlusslinie">
    <w:name w:val="Abschlusslinie"/>
    <w:basedOn w:val="Standard"/>
    <w:pPr>
      <w:pBdr>
        <w:top w:val="single" w:sz="12" w:space="6" w:color="auto"/>
      </w:pBdr>
      <w:tabs>
        <w:tab w:val="right" w:pos="9072"/>
      </w:tabs>
      <w:spacing w:before="120" w:after="240" w:line="240" w:lineRule="auto"/>
      <w:outlineLvl w:val="6"/>
    </w:pPr>
    <w:rPr>
      <w:color w:val="999999"/>
      <w:sz w:val="16"/>
      <w:szCs w:val="24"/>
    </w:rPr>
  </w:style>
  <w:style w:type="character" w:customStyle="1" w:styleId="AutorDatumChar">
    <w:name w:val="Autor Datum Char"/>
    <w:basedOn w:val="Absatz-Standardschriftart"/>
    <w:link w:val="AutorDatum"/>
    <w:rPr>
      <w:rFonts w:ascii="Arial" w:hAnsi="Arial"/>
      <w:b/>
      <w:lang w:val="de-CH" w:eastAsia="de-CH" w:bidi="ar-SA"/>
    </w:rPr>
  </w:style>
  <w:style w:type="character" w:customStyle="1" w:styleId="HinweistextChar">
    <w:name w:val="Hinweistext Char"/>
    <w:basedOn w:val="AutorDatumChar"/>
    <w:link w:val="Hinweistext"/>
    <w:rPr>
      <w:rFonts w:ascii="Arial" w:hAnsi="Arial"/>
      <w:b/>
      <w:i/>
      <w:color w:val="0000FF"/>
      <w:lang w:val="de-CH" w:eastAsia="de-CH" w:bidi="ar-SA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/>
    </w:rPr>
  </w:style>
  <w:style w:type="paragraph" w:styleId="Liste2">
    <w:name w:val="List 2"/>
    <w:basedOn w:val="Standard"/>
    <w:uiPriority w:val="99"/>
    <w:unhideWhenUsed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pPr>
      <w:ind w:left="1415" w:hanging="283"/>
      <w:contextualSpacing/>
    </w:pPr>
  </w:style>
  <w:style w:type="paragraph" w:styleId="Liste4">
    <w:name w:val="List 4"/>
    <w:basedOn w:val="Standard"/>
    <w:uiPriority w:val="99"/>
    <w:unhideWhenUsed/>
    <w:pPr>
      <w:ind w:left="1132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Linie1">
    <w:name w:val="Linie1"/>
    <w:basedOn w:val="Standard"/>
    <w:next w:val="Standard"/>
    <w:pPr>
      <w:pBdr>
        <w:top w:val="single" w:sz="2" w:space="1" w:color="auto"/>
      </w:pBdr>
      <w:spacing w:before="270" w:after="0" w:line="160" w:lineRule="exact"/>
      <w:ind w:left="28" w:right="28"/>
    </w:p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</w:pPr>
    <w:rPr>
      <w:rFonts w:ascii="Calibri" w:eastAsiaTheme="minorHAnsi" w:hAnsi="Calibri"/>
      <w:sz w:val="22"/>
      <w:szCs w:val="22"/>
      <w:lang w:val="fr-CH" w:eastAsia="en-US"/>
    </w:rPr>
  </w:style>
  <w:style w:type="paragraph" w:customStyle="1" w:styleId="Default">
    <w:name w:val="Default"/>
    <w:rsid w:val="00EC7646"/>
    <w:pPr>
      <w:autoSpaceDE w:val="0"/>
      <w:autoSpaceDN w:val="0"/>
      <w:adjustRightInd w:val="0"/>
    </w:pPr>
    <w:rPr>
      <w:rFonts w:ascii="Frutiger Light" w:hAnsi="Frutiger Light" w:cs="Frutiger Ligh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562B47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EE2D47"/>
    <w:rPr>
      <w:rFonts w:ascii="Arial" w:hAnsi="Arial" w:cs="Arial"/>
      <w:b/>
      <w:bCs/>
      <w:kern w:val="28"/>
      <w:sz w:val="36"/>
      <w:szCs w:val="42"/>
    </w:rPr>
  </w:style>
  <w:style w:type="character" w:customStyle="1" w:styleId="KopfzeileZchn">
    <w:name w:val="Kopfzeile Zchn"/>
    <w:basedOn w:val="Absatz-Standardschriftart"/>
    <w:link w:val="Kopfzeile"/>
    <w:rsid w:val="00EE2D47"/>
    <w:rPr>
      <w:rFonts w:ascii="Arial" w:hAnsi="Arial"/>
      <w:noProof/>
      <w:sz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7E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7E1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7E1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7E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7E14"/>
    <w:rPr>
      <w:rFonts w:ascii="Arial" w:hAnsi="Arial"/>
      <w:b/>
      <w:bCs/>
    </w:rPr>
  </w:style>
  <w:style w:type="character" w:customStyle="1" w:styleId="berschrift2Zchn">
    <w:name w:val="Überschrift 2 Zchn"/>
    <w:link w:val="berschrift2"/>
    <w:uiPriority w:val="9"/>
    <w:rsid w:val="000E3B06"/>
    <w:rPr>
      <w:rFonts w:ascii="Arial" w:hAnsi="Arial" w:cs="Arial"/>
      <w:b/>
      <w:i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ojet partiel 3_Thème 3.1 Circulation avec caméra"/>
    <f:field ref="objsubject" par="" edit="true" text=""/>
    <f:field ref="objcreatedby" par="" text="Joye, Stéphane (BAV - jos)"/>
    <f:field ref="objcreatedat" par="" text="28.11.2018 15:34:13"/>
    <f:field ref="objchangedby" par="" text="Joye, Stéphane (BAV - jos)"/>
    <f:field ref="objmodifiedat" par="" text="28.11.2018 15:35:56"/>
    <f:field ref="doc_FSCFOLIO_1_1001_FieldDocumentNumber" par="" text=""/>
    <f:field ref="doc_FSCFOLIO_1_1001_FieldSubject" par="" edit="true" text=""/>
    <f:field ref="FSCFOLIO_1_1001_FieldCurrentUser" par="" text="Sascha Andrej Kunz"/>
    <f:field ref="CCAPRECONFIG_15_1001_Objektname" par="" edit="true" text="Projet partiel 3_Thème 3.1 Circulation avec caméra"/>
    <f:field ref="CHPRECONFIG_1_1001_Objektname" par="" edit="true" text="Projet partiel 3_Thème 3.1 Circulation avec caméra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F32930-A679-49F6-8061-DFE019D6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BAV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WEB - FDV</dc:subject>
  <dc:creator>Erika Kaufmann</dc:creator>
  <cp:keywords/>
  <dc:description/>
  <cp:lastModifiedBy>Kunz Sascha Andrej BAV</cp:lastModifiedBy>
  <cp:revision>2</cp:revision>
  <cp:lastPrinted>2018-11-19T12:39:00Z</cp:lastPrinted>
  <dcterms:created xsi:type="dcterms:W3CDTF">2018-12-13T12:06:00Z</dcterms:created>
  <dcterms:modified xsi:type="dcterms:W3CDTF">2018-12-13T12:06:00Z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COO.2125.100.2.11674630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BAV-511.3-00001</vt:lpwstr>
  </property>
  <property fmtid="{D5CDD505-2E9C-101B-9397-08002B2CF9AE}" pid="5" name="FSC#COOELAK@1.1001:FileRefYear">
    <vt:lpwstr>2013</vt:lpwstr>
  </property>
  <property fmtid="{D5CDD505-2E9C-101B-9397-08002B2CF9AE}" pid="6" name="FSC#COOELAK@1.1001:FileRefOrdinal">
    <vt:lpwstr>1</vt:lpwstr>
  </property>
  <property fmtid="{D5CDD505-2E9C-101B-9397-08002B2CF9AE}" pid="7" name="FSC#COOELAK@1.1001:FileRefOU">
    <vt:lpwstr>zr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Joye Stéphane</vt:lpwstr>
  </property>
  <property fmtid="{D5CDD505-2E9C-101B-9397-08002B2CF9AE}" pid="10" name="FSC#COOELAK@1.1001:OwnerExtension">
    <vt:lpwstr>+41 58 463 80 05</vt:lpwstr>
  </property>
  <property fmtid="{D5CDD505-2E9C-101B-9397-08002B2CF9AE}" pid="11" name="FSC#COOELAK@1.1001:OwnerFaxExtension">
    <vt:lpwstr>+41 58 462 78 26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Bahnbetrieb (BAV)</vt:lpwstr>
  </property>
  <property fmtid="{D5CDD505-2E9C-101B-9397-08002B2CF9AE}" pid="17" name="FSC#COOELAK@1.1001:CreatedAt">
    <vt:lpwstr>28.11.2018</vt:lpwstr>
  </property>
  <property fmtid="{D5CDD505-2E9C-101B-9397-08002B2CF9AE}" pid="18" name="FSC#COOELAK@1.1001:OU">
    <vt:lpwstr>Zulassungen und Regelwerke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*COO.2125.100.2.11674630*</vt:lpwstr>
  </property>
  <property fmtid="{D5CDD505-2E9C-101B-9397-08002B2CF9AE}" pid="21" name="FSC#COOELAK@1.1001:RefBarCode">
    <vt:lpwstr>*COO.2125.100.2.11674631*</vt:lpwstr>
  </property>
  <property fmtid="{D5CDD505-2E9C-101B-9397-08002B2CF9AE}" pid="22" name="FSC#COOELAK@1.1001:FileRefBarCode">
    <vt:lpwstr>*BAV-511.3-00001*</vt:lpwstr>
  </property>
  <property fmtid="{D5CDD505-2E9C-101B-9397-08002B2CF9AE}" pid="23" name="FSC#COOELAK@1.1001:ExternalRef">
    <vt:lpwstr/>
  </property>
  <property fmtid="{D5CDD505-2E9C-101B-9397-08002B2CF9AE}" pid="24" name="FSC#BAVTEMPL@102.1950:AssignmentName">
    <vt:lpwstr/>
  </property>
  <property fmtid="{D5CDD505-2E9C-101B-9397-08002B2CF9AE}" pid="25" name="FSC#BAVTEMPL@102.1950:FileResponsible">
    <vt:lpwstr/>
  </property>
  <property fmtid="{D5CDD505-2E9C-101B-9397-08002B2CF9AE}" pid="26" name="FSC#BAVTEMPL@102.1950:FileRespOrg">
    <vt:lpwstr/>
  </property>
  <property fmtid="{D5CDD505-2E9C-101B-9397-08002B2CF9AE}" pid="27" name="FSC#BAVTEMPL@102.1950:FileRespTel">
    <vt:lpwstr/>
  </property>
  <property fmtid="{D5CDD505-2E9C-101B-9397-08002B2CF9AE}" pid="28" name="FSC#BAVTEMPL@102.1950:FileRespEmail">
    <vt:lpwstr/>
  </property>
  <property fmtid="{D5CDD505-2E9C-101B-9397-08002B2CF9AE}" pid="29" name="FSC#BAVTEMPL@102.1950:Subject">
    <vt:lpwstr/>
  </property>
  <property fmtid="{D5CDD505-2E9C-101B-9397-08002B2CF9AE}" pid="30" name="FSC#BAVTEMPL@102.1950:TitleDossier">
    <vt:lpwstr/>
  </property>
  <property fmtid="{D5CDD505-2E9C-101B-9397-08002B2CF9AE}" pid="31" name="FSC#BAVTEMPL@102.1950:Dossierref">
    <vt:lpwstr/>
  </property>
  <property fmtid="{D5CDD505-2E9C-101B-9397-08002B2CF9AE}" pid="32" name="FSC#BAVTEMPL@102.1950:OutAttachEledtr">
    <vt:lpwstr/>
  </property>
  <property fmtid="{D5CDD505-2E9C-101B-9397-08002B2CF9AE}" pid="33" name="FSC#BAVTEMPL@102.1950:OutAttachPhysic">
    <vt:lpwstr/>
  </property>
  <property fmtid="{D5CDD505-2E9C-101B-9397-08002B2CF9AE}" pid="34" name="FSC#BAVTEMPL@102.1950:FileRespFax">
    <vt:lpwstr/>
  </property>
  <property fmtid="{D5CDD505-2E9C-101B-9397-08002B2CF9AE}" pid="35" name="FSC#BAVTEMPL@102.1950:FileRespHome">
    <vt:lpwstr/>
  </property>
  <property fmtid="{D5CDD505-2E9C-101B-9397-08002B2CF9AE}" pid="36" name="FSC#BAVTEMPL@102.1950:FileRespStreet">
    <vt:lpwstr/>
  </property>
  <property fmtid="{D5CDD505-2E9C-101B-9397-08002B2CF9AE}" pid="37" name="FSC#BAVTEMPL@102.1950:FileRespZipCode">
    <vt:lpwstr/>
  </property>
  <property fmtid="{D5CDD505-2E9C-101B-9397-08002B2CF9AE}" pid="38" name="FSC#BAVTEMPL@102.1950:FileRespOrgHome">
    <vt:lpwstr/>
  </property>
  <property fmtid="{D5CDD505-2E9C-101B-9397-08002B2CF9AE}" pid="39" name="FSC#BAVTEMPL@102.1950:FileRespOrgStreet">
    <vt:lpwstr/>
  </property>
  <property fmtid="{D5CDD505-2E9C-101B-9397-08002B2CF9AE}" pid="40" name="FSC#BAVTEMPL@102.1950:FileRespOrgZipCode">
    <vt:lpwstr/>
  </property>
  <property fmtid="{D5CDD505-2E9C-101B-9397-08002B2CF9AE}" pid="41" name="FSC#BAVTEMPL@102.1950:SignApproved1">
    <vt:lpwstr/>
  </property>
  <property fmtid="{D5CDD505-2E9C-101B-9397-08002B2CF9AE}" pid="42" name="FSC#BAVTEMPL@102.1950:SignApproved2">
    <vt:lpwstr/>
  </property>
  <property fmtid="{D5CDD505-2E9C-101B-9397-08002B2CF9AE}" pid="43" name="FSC#BAVTEMPL@102.1950:UserFunction">
    <vt:lpwstr/>
  </property>
  <property fmtid="{D5CDD505-2E9C-101B-9397-08002B2CF9AE}" pid="44" name="FSC#BAVTEMPL@102.1950:DocumentID">
    <vt:lpwstr>457</vt:lpwstr>
  </property>
  <property fmtid="{D5CDD505-2E9C-101B-9397-08002B2CF9AE}" pid="45" name="FSC#BAVTEMPL@102.1950:Shortsign">
    <vt:lpwstr>Ja</vt:lpwstr>
  </property>
  <property fmtid="{D5CDD505-2E9C-101B-9397-08002B2CF9AE}" pid="46" name="FSC#BAVTEMPL@102.1950:ForeignNumber">
    <vt:lpwstr/>
  </property>
  <property fmtid="{D5CDD505-2E9C-101B-9397-08002B2CF9AE}" pid="47" name="FSC#BAVTEMPL@102.1950:DocumentIDEnhanced">
    <vt:lpwstr/>
  </property>
  <property fmtid="{D5CDD505-2E9C-101B-9397-08002B2CF9AE}" pid="48" name="FSC#BAVTEMPL@102.1950:BAVShortsign">
    <vt:lpwstr/>
  </property>
  <property fmtid="{D5CDD505-2E9C-101B-9397-08002B2CF9AE}" pid="49" name="FSC#BAVTEMPL@102.1950:Registrierdatum">
    <vt:lpwstr/>
  </property>
  <property fmtid="{D5CDD505-2E9C-101B-9397-08002B2CF9AE}" pid="50" name="FSC#BAVTEMPL@102.1950:NameFileResponsible">
    <vt:lpwstr/>
  </property>
  <property fmtid="{D5CDD505-2E9C-101B-9397-08002B2CF9AE}" pid="51" name="FSC#BAVTEMPL@102.1950:VornameNameFileResponsible">
    <vt:lpwstr/>
  </property>
  <property fmtid="{D5CDD505-2E9C-101B-9397-08002B2CF9AE}" pid="52" name="FSC#BAVTEMPL@102.1950:ZusendungAm">
    <vt:lpwstr/>
  </property>
  <property fmtid="{D5CDD505-2E9C-101B-9397-08002B2CF9AE}" pid="53" name="FSC#BAVTEMPL@102.1950:EmpfName">
    <vt:lpwstr/>
  </property>
  <property fmtid="{D5CDD505-2E9C-101B-9397-08002B2CF9AE}" pid="54" name="FSC#BAVTEMPL@102.1950:EmpfStrasse">
    <vt:lpwstr/>
  </property>
  <property fmtid="{D5CDD505-2E9C-101B-9397-08002B2CF9AE}" pid="55" name="FSC#BAVTEMPL@102.1950:EmpfPLZ">
    <vt:lpwstr/>
  </property>
  <property fmtid="{D5CDD505-2E9C-101B-9397-08002B2CF9AE}" pid="56" name="FSC#BAVTEMPL@102.1950:EmpfOrt">
    <vt:lpwstr/>
  </property>
  <property fmtid="{D5CDD505-2E9C-101B-9397-08002B2CF9AE}" pid="57" name="FSC#BAVTEMPL@102.1950:Amtstitel">
    <vt:lpwstr/>
  </property>
  <property fmtid="{D5CDD505-2E9C-101B-9397-08002B2CF9AE}" pid="58" name="FSC#BAVTEMPL@102.1950:FileRespOU">
    <vt:lpwstr>Zulassungen und Regelwerke</vt:lpwstr>
  </property>
  <property fmtid="{D5CDD505-2E9C-101B-9397-08002B2CF9AE}" pid="59" name="FSC#BAVTEMPL@102.1950:RegPlanPos">
    <vt:lpwstr>BAV-511.3</vt:lpwstr>
  </property>
  <property fmtid="{D5CDD505-2E9C-101B-9397-08002B2CF9AE}" pid="60" name="FSC#COOELAK@1.1001:IncomingNumber">
    <vt:lpwstr/>
  </property>
  <property fmtid="{D5CDD505-2E9C-101B-9397-08002B2CF9AE}" pid="61" name="FSC#COOELAK@1.1001:IncomingSubject">
    <vt:lpwstr/>
  </property>
  <property fmtid="{D5CDD505-2E9C-101B-9397-08002B2CF9AE}" pid="62" name="FSC#COOELAK@1.1001:ProcessResponsible">
    <vt:lpwstr/>
  </property>
  <property fmtid="{D5CDD505-2E9C-101B-9397-08002B2CF9AE}" pid="63" name="FSC#COOELAK@1.1001:ProcessResponsiblePhone">
    <vt:lpwstr/>
  </property>
  <property fmtid="{D5CDD505-2E9C-101B-9397-08002B2CF9AE}" pid="64" name="FSC#COOELAK@1.1001:ProcessResponsibleMail">
    <vt:lpwstr/>
  </property>
  <property fmtid="{D5CDD505-2E9C-101B-9397-08002B2CF9AE}" pid="65" name="FSC#COOELAK@1.1001:ProcessResponsibleFax">
    <vt:lpwstr/>
  </property>
  <property fmtid="{D5CDD505-2E9C-101B-9397-08002B2CF9AE}" pid="66" name="FSC#COOELAK@1.1001:ApproverFirstName">
    <vt:lpwstr/>
  </property>
  <property fmtid="{D5CDD505-2E9C-101B-9397-08002B2CF9AE}" pid="67" name="FSC#COOELAK@1.1001:ApproverSurName">
    <vt:lpwstr/>
  </property>
  <property fmtid="{D5CDD505-2E9C-101B-9397-08002B2CF9AE}" pid="68" name="FSC#COOELAK@1.1001:ApproverTitle">
    <vt:lpwstr/>
  </property>
  <property fmtid="{D5CDD505-2E9C-101B-9397-08002B2CF9AE}" pid="69" name="FSC#COOELAK@1.1001:ExternalDate">
    <vt:lpwstr/>
  </property>
  <property fmtid="{D5CDD505-2E9C-101B-9397-08002B2CF9AE}" pid="70" name="FSC#COOELAK@1.1001:SettlementApprovedAt">
    <vt:lpwstr/>
  </property>
  <property fmtid="{D5CDD505-2E9C-101B-9397-08002B2CF9AE}" pid="71" name="FSC#COOELAK@1.1001:BaseNumber">
    <vt:lpwstr>BAV-511.3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BAVTEMPL@102.1950:EmpfName_AP">
    <vt:lpwstr/>
  </property>
  <property fmtid="{D5CDD505-2E9C-101B-9397-08002B2CF9AE}" pid="78" name="FSC#BAVTEMPL@102.1950:EmpfOrt_AP">
    <vt:lpwstr/>
  </property>
  <property fmtid="{D5CDD505-2E9C-101B-9397-08002B2CF9AE}" pid="79" name="FSC#BAVTEMPL@102.1950:EmpfPLZ_AP">
    <vt:lpwstr/>
  </property>
  <property fmtid="{D5CDD505-2E9C-101B-9397-08002B2CF9AE}" pid="80" name="FSC#BAVTEMPL@102.1950:EmpfStrasse_AP">
    <vt:lpwstr/>
  </property>
  <property fmtid="{D5CDD505-2E9C-101B-9397-08002B2CF9AE}" pid="81" name="FSC#BAVTEMPL@102.1950:SubFileState">
    <vt:lpwstr/>
  </property>
  <property fmtid="{D5CDD505-2E9C-101B-9397-08002B2CF9AE}" pid="82" name="FSC#BAVTEMPL@102.1950:Versandart">
    <vt:lpwstr/>
  </property>
  <property fmtid="{D5CDD505-2E9C-101B-9397-08002B2CF9AE}" pid="83" name="FSC#COOELAK@1.1001:CurrentUserRolePos">
    <vt:lpwstr>Sachbearbeiter/in</vt:lpwstr>
  </property>
  <property fmtid="{D5CDD505-2E9C-101B-9397-08002B2CF9AE}" pid="84" name="FSC#COOELAK@1.1001:CurrentUserEmail">
    <vt:lpwstr>Sascha.Kunz@bav.admin.ch</vt:lpwstr>
  </property>
  <property fmtid="{D5CDD505-2E9C-101B-9397-08002B2CF9AE}" pid="85" name="FSC#UVEKCFG@15.1700:Function">
    <vt:lpwstr/>
  </property>
  <property fmtid="{D5CDD505-2E9C-101B-9397-08002B2CF9AE}" pid="86" name="FSC#UVEKCFG@15.1700:FileRespOrg">
    <vt:lpwstr>Zulassungen und Regelwerke</vt:lpwstr>
  </property>
  <property fmtid="{D5CDD505-2E9C-101B-9397-08002B2CF9AE}" pid="87" name="FSC#UVEKCFG@15.1700:DefaultGroupFileResponsible">
    <vt:lpwstr/>
  </property>
  <property fmtid="{D5CDD505-2E9C-101B-9397-08002B2CF9AE}" pid="88" name="FSC#UVEKCFG@15.1700:FileRespFunction">
    <vt:lpwstr/>
  </property>
  <property fmtid="{D5CDD505-2E9C-101B-9397-08002B2CF9AE}" pid="89" name="FSC#UVEKCFG@15.1700:AssignedClassification">
    <vt:lpwstr/>
  </property>
  <property fmtid="{D5CDD505-2E9C-101B-9397-08002B2CF9AE}" pid="90" name="FSC#UVEKCFG@15.1700:AssignedClassificationCode">
    <vt:lpwstr/>
  </property>
  <property fmtid="{D5CDD505-2E9C-101B-9397-08002B2CF9AE}" pid="91" name="FSC#UVEKCFG@15.1700:FileResponsible">
    <vt:lpwstr/>
  </property>
  <property fmtid="{D5CDD505-2E9C-101B-9397-08002B2CF9AE}" pid="92" name="FSC#UVEKCFG@15.1700:FileResponsibleTel">
    <vt:lpwstr/>
  </property>
  <property fmtid="{D5CDD505-2E9C-101B-9397-08002B2CF9AE}" pid="93" name="FSC#UVEKCFG@15.1700:FileResponsibleEmail">
    <vt:lpwstr/>
  </property>
  <property fmtid="{D5CDD505-2E9C-101B-9397-08002B2CF9AE}" pid="94" name="FSC#UVEKCFG@15.1700:FileResponsibleFax">
    <vt:lpwstr/>
  </property>
  <property fmtid="{D5CDD505-2E9C-101B-9397-08002B2CF9AE}" pid="95" name="FSC#UVEKCFG@15.1700:FileResponsibleAddress">
    <vt:lpwstr/>
  </property>
  <property fmtid="{D5CDD505-2E9C-101B-9397-08002B2CF9AE}" pid="96" name="FSC#UVEKCFG@15.1700:FileResponsibleStreet">
    <vt:lpwstr/>
  </property>
  <property fmtid="{D5CDD505-2E9C-101B-9397-08002B2CF9AE}" pid="97" name="FSC#UVEKCFG@15.1700:FileResponsiblezipcode">
    <vt:lpwstr/>
  </property>
  <property fmtid="{D5CDD505-2E9C-101B-9397-08002B2CF9AE}" pid="98" name="FSC#UVEKCFG@15.1700:FileResponsiblecity">
    <vt:lpwstr/>
  </property>
  <property fmtid="{D5CDD505-2E9C-101B-9397-08002B2CF9AE}" pid="99" name="FSC#UVEKCFG@15.1700:FileResponsibleAbbreviation">
    <vt:lpwstr/>
  </property>
  <property fmtid="{D5CDD505-2E9C-101B-9397-08002B2CF9AE}" pid="100" name="FSC#UVEKCFG@15.1700:FileRespOrgHome">
    <vt:lpwstr/>
  </property>
  <property fmtid="{D5CDD505-2E9C-101B-9397-08002B2CF9AE}" pid="101" name="FSC#UVEKCFG@15.1700:CurrUserAbbreviation">
    <vt:lpwstr>kus</vt:lpwstr>
  </property>
  <property fmtid="{D5CDD505-2E9C-101B-9397-08002B2CF9AE}" pid="102" name="FSC#UVEKCFG@15.1700:CategoryReference">
    <vt:lpwstr>BAV-511.3</vt:lpwstr>
  </property>
  <property fmtid="{D5CDD505-2E9C-101B-9397-08002B2CF9AE}" pid="103" name="FSC#UVEKCFG@15.1700:cooAddress">
    <vt:lpwstr>COO.2125.100.2.11674630</vt:lpwstr>
  </property>
  <property fmtid="{D5CDD505-2E9C-101B-9397-08002B2CF9AE}" pid="104" name="FSC#UVEKCFG@15.1700:sleeveFileReference">
    <vt:lpwstr/>
  </property>
  <property fmtid="{D5CDD505-2E9C-101B-9397-08002B2CF9AE}" pid="105" name="FSC#UVEKCFG@15.1700:BureauName">
    <vt:lpwstr/>
  </property>
  <property fmtid="{D5CDD505-2E9C-101B-9397-08002B2CF9AE}" pid="106" name="FSC#UVEKCFG@15.1700:BureauShortName">
    <vt:lpwstr/>
  </property>
  <property fmtid="{D5CDD505-2E9C-101B-9397-08002B2CF9AE}" pid="107" name="FSC#UVEKCFG@15.1700:BureauWebsite">
    <vt:lpwstr/>
  </property>
  <property fmtid="{D5CDD505-2E9C-101B-9397-08002B2CF9AE}" pid="108" name="FSC#UVEKCFG@15.1700:SubFileTitle">
    <vt:lpwstr>Projet partiel 3_Thème 3.1 Circulation avec caméra</vt:lpwstr>
  </property>
  <property fmtid="{D5CDD505-2E9C-101B-9397-08002B2CF9AE}" pid="109" name="FSC#UVEKCFG@15.1700:ForeignNumber">
    <vt:lpwstr/>
  </property>
  <property fmtid="{D5CDD505-2E9C-101B-9397-08002B2CF9AE}" pid="110" name="FSC#UVEKCFG@15.1700:Amtstitel">
    <vt:lpwstr/>
  </property>
  <property fmtid="{D5CDD505-2E9C-101B-9397-08002B2CF9AE}" pid="111" name="FSC#UVEKCFG@15.1700:ZusendungAm">
    <vt:lpwstr/>
  </property>
  <property fmtid="{D5CDD505-2E9C-101B-9397-08002B2CF9AE}" pid="112" name="FSC#UVEKCFG@15.1700:SignerLeft">
    <vt:lpwstr/>
  </property>
  <property fmtid="{D5CDD505-2E9C-101B-9397-08002B2CF9AE}" pid="113" name="FSC#UVEKCFG@15.1700:SignerRight">
    <vt:lpwstr/>
  </property>
  <property fmtid="{D5CDD505-2E9C-101B-9397-08002B2CF9AE}" pid="114" name="FSC#UVEKCFG@15.1700:SignerLeftJobTitle">
    <vt:lpwstr/>
  </property>
  <property fmtid="{D5CDD505-2E9C-101B-9397-08002B2CF9AE}" pid="115" name="FSC#UVEKCFG@15.1700:SignerRightJobTitle">
    <vt:lpwstr/>
  </property>
  <property fmtid="{D5CDD505-2E9C-101B-9397-08002B2CF9AE}" pid="116" name="FSC#UVEKCFG@15.1700:SignerLeftFunction">
    <vt:lpwstr/>
  </property>
  <property fmtid="{D5CDD505-2E9C-101B-9397-08002B2CF9AE}" pid="117" name="FSC#UVEKCFG@15.1700:SignerRightFunction">
    <vt:lpwstr/>
  </property>
  <property fmtid="{D5CDD505-2E9C-101B-9397-08002B2CF9AE}" pid="118" name="FSC#UVEKCFG@15.1700:SignerLeftUserRoleGroup">
    <vt:lpwstr/>
  </property>
  <property fmtid="{D5CDD505-2E9C-101B-9397-08002B2CF9AE}" pid="119" name="FSC#UVEKCFG@15.1700:SignerRightUserRoleGroup">
    <vt:lpwstr/>
  </property>
  <property fmtid="{D5CDD505-2E9C-101B-9397-08002B2CF9AE}" pid="120" name="FSC#UVEKCFG@15.1700:DocumentNumber">
    <vt:lpwstr>2018-11-28-0457</vt:lpwstr>
  </property>
  <property fmtid="{D5CDD505-2E9C-101B-9397-08002B2CF9AE}" pid="121" name="FSC#UVEKCFG@15.1700:AssignmentNumber">
    <vt:lpwstr/>
  </property>
  <property fmtid="{D5CDD505-2E9C-101B-9397-08002B2CF9AE}" pid="122" name="FSC#UVEKCFG@15.1700:EM_Personal">
    <vt:lpwstr/>
  </property>
  <property fmtid="{D5CDD505-2E9C-101B-9397-08002B2CF9AE}" pid="123" name="FSC#UVEKCFG@15.1700:EM_Geschlecht">
    <vt:lpwstr/>
  </property>
  <property fmtid="{D5CDD505-2E9C-101B-9397-08002B2CF9AE}" pid="124" name="FSC#UVEKCFG@15.1700:EM_GebDatum">
    <vt:lpwstr/>
  </property>
  <property fmtid="{D5CDD505-2E9C-101B-9397-08002B2CF9AE}" pid="125" name="FSC#UVEKCFG@15.1700:EM_Funktion">
    <vt:lpwstr/>
  </property>
  <property fmtid="{D5CDD505-2E9C-101B-9397-08002B2CF9AE}" pid="126" name="FSC#UVEKCFG@15.1700:EM_Beruf">
    <vt:lpwstr/>
  </property>
  <property fmtid="{D5CDD505-2E9C-101B-9397-08002B2CF9AE}" pid="127" name="FSC#UVEKCFG@15.1700:EM_SVNR">
    <vt:lpwstr/>
  </property>
  <property fmtid="{D5CDD505-2E9C-101B-9397-08002B2CF9AE}" pid="128" name="FSC#UVEKCFG@15.1700:EM_Familienstand">
    <vt:lpwstr/>
  </property>
  <property fmtid="{D5CDD505-2E9C-101B-9397-08002B2CF9AE}" pid="129" name="FSC#UVEKCFG@15.1700:EM_Muttersprache">
    <vt:lpwstr/>
  </property>
  <property fmtid="{D5CDD505-2E9C-101B-9397-08002B2CF9AE}" pid="130" name="FSC#UVEKCFG@15.1700:EM_Geboren_in">
    <vt:lpwstr/>
  </property>
  <property fmtid="{D5CDD505-2E9C-101B-9397-08002B2CF9AE}" pid="131" name="FSC#UVEKCFG@15.1700:EM_Briefanrede">
    <vt:lpwstr/>
  </property>
  <property fmtid="{D5CDD505-2E9C-101B-9397-08002B2CF9AE}" pid="132" name="FSC#UVEKCFG@15.1700:EM_Kommunikationssprache">
    <vt:lpwstr/>
  </property>
  <property fmtid="{D5CDD505-2E9C-101B-9397-08002B2CF9AE}" pid="133" name="FSC#UVEKCFG@15.1700:EM_Webseite">
    <vt:lpwstr/>
  </property>
  <property fmtid="{D5CDD505-2E9C-101B-9397-08002B2CF9AE}" pid="134" name="FSC#UVEKCFG@15.1700:EM_TelNr_Business">
    <vt:lpwstr/>
  </property>
  <property fmtid="{D5CDD505-2E9C-101B-9397-08002B2CF9AE}" pid="135" name="FSC#UVEKCFG@15.1700:EM_TelNr_Private">
    <vt:lpwstr/>
  </property>
  <property fmtid="{D5CDD505-2E9C-101B-9397-08002B2CF9AE}" pid="136" name="FSC#UVEKCFG@15.1700:EM_TelNr_Mobile">
    <vt:lpwstr/>
  </property>
  <property fmtid="{D5CDD505-2E9C-101B-9397-08002B2CF9AE}" pid="137" name="FSC#UVEKCFG@15.1700:EM_TelNr_Other">
    <vt:lpwstr/>
  </property>
  <property fmtid="{D5CDD505-2E9C-101B-9397-08002B2CF9AE}" pid="138" name="FSC#UVEKCFG@15.1700:EM_TelNr_Fax">
    <vt:lpwstr/>
  </property>
  <property fmtid="{D5CDD505-2E9C-101B-9397-08002B2CF9AE}" pid="139" name="FSC#UVEKCFG@15.1700:EM_EMail1">
    <vt:lpwstr/>
  </property>
  <property fmtid="{D5CDD505-2E9C-101B-9397-08002B2CF9AE}" pid="140" name="FSC#UVEKCFG@15.1700:EM_EMail2">
    <vt:lpwstr/>
  </property>
  <property fmtid="{D5CDD505-2E9C-101B-9397-08002B2CF9AE}" pid="141" name="FSC#UVEKCFG@15.1700:EM_EMail3">
    <vt:lpwstr/>
  </property>
  <property fmtid="{D5CDD505-2E9C-101B-9397-08002B2CF9AE}" pid="142" name="FSC#UVEKCFG@15.1700:EM_Name">
    <vt:lpwstr/>
  </property>
  <property fmtid="{D5CDD505-2E9C-101B-9397-08002B2CF9AE}" pid="143" name="FSC#UVEKCFG@15.1700:EM_UID">
    <vt:lpwstr/>
  </property>
  <property fmtid="{D5CDD505-2E9C-101B-9397-08002B2CF9AE}" pid="144" name="FSC#UVEKCFG@15.1700:EM_Rechtsform">
    <vt:lpwstr/>
  </property>
  <property fmtid="{D5CDD505-2E9C-101B-9397-08002B2CF9AE}" pid="145" name="FSC#UVEKCFG@15.1700:EM_Klassifizierung">
    <vt:lpwstr/>
  </property>
  <property fmtid="{D5CDD505-2E9C-101B-9397-08002B2CF9AE}" pid="146" name="FSC#UVEKCFG@15.1700:EM_Gruendungsjahr">
    <vt:lpwstr/>
  </property>
  <property fmtid="{D5CDD505-2E9C-101B-9397-08002B2CF9AE}" pid="147" name="FSC#UVEKCFG@15.1700:EM_Versandart">
    <vt:lpwstr>B-Post</vt:lpwstr>
  </property>
  <property fmtid="{D5CDD505-2E9C-101B-9397-08002B2CF9AE}" pid="148" name="FSC#UVEKCFG@15.1700:EM_Versandvermek">
    <vt:lpwstr/>
  </property>
  <property fmtid="{D5CDD505-2E9C-101B-9397-08002B2CF9AE}" pid="149" name="FSC#UVEKCFG@15.1700:EM_Anrede">
    <vt:lpwstr/>
  </property>
  <property fmtid="{D5CDD505-2E9C-101B-9397-08002B2CF9AE}" pid="150" name="FSC#UVEKCFG@15.1700:EM_Titel">
    <vt:lpwstr/>
  </property>
  <property fmtid="{D5CDD505-2E9C-101B-9397-08002B2CF9AE}" pid="151" name="FSC#UVEKCFG@15.1700:EM_Nachgestellter_Titel">
    <vt:lpwstr/>
  </property>
  <property fmtid="{D5CDD505-2E9C-101B-9397-08002B2CF9AE}" pid="152" name="FSC#UVEKCFG@15.1700:EM_Vorname">
    <vt:lpwstr/>
  </property>
  <property fmtid="{D5CDD505-2E9C-101B-9397-08002B2CF9AE}" pid="153" name="FSC#UVEKCFG@15.1700:EM_Nachname">
    <vt:lpwstr/>
  </property>
  <property fmtid="{D5CDD505-2E9C-101B-9397-08002B2CF9AE}" pid="154" name="FSC#UVEKCFG@15.1700:EM_Kurzbezeichnung">
    <vt:lpwstr/>
  </property>
  <property fmtid="{D5CDD505-2E9C-101B-9397-08002B2CF9AE}" pid="155" name="FSC#UVEKCFG@15.1700:EM_Organisations_Zeile_1">
    <vt:lpwstr/>
  </property>
  <property fmtid="{D5CDD505-2E9C-101B-9397-08002B2CF9AE}" pid="156" name="FSC#UVEKCFG@15.1700:EM_Organisations_Zeile_2">
    <vt:lpwstr/>
  </property>
  <property fmtid="{D5CDD505-2E9C-101B-9397-08002B2CF9AE}" pid="157" name="FSC#UVEKCFG@15.1700:EM_Organisations_Zeile_3">
    <vt:lpwstr/>
  </property>
  <property fmtid="{D5CDD505-2E9C-101B-9397-08002B2CF9AE}" pid="158" name="FSC#UVEKCFG@15.1700:EM_Strasse">
    <vt:lpwstr/>
  </property>
  <property fmtid="{D5CDD505-2E9C-101B-9397-08002B2CF9AE}" pid="159" name="FSC#UVEKCFG@15.1700:EM_Hausnummer">
    <vt:lpwstr/>
  </property>
  <property fmtid="{D5CDD505-2E9C-101B-9397-08002B2CF9AE}" pid="160" name="FSC#UVEKCFG@15.1700:EM_Strasse2">
    <vt:lpwstr/>
  </property>
  <property fmtid="{D5CDD505-2E9C-101B-9397-08002B2CF9AE}" pid="161" name="FSC#UVEKCFG@15.1700:EM_Hausnummer_Zusatz">
    <vt:lpwstr/>
  </property>
  <property fmtid="{D5CDD505-2E9C-101B-9397-08002B2CF9AE}" pid="162" name="FSC#UVEKCFG@15.1700:EM_Postfach">
    <vt:lpwstr/>
  </property>
  <property fmtid="{D5CDD505-2E9C-101B-9397-08002B2CF9AE}" pid="163" name="FSC#UVEKCFG@15.1700:EM_PLZ">
    <vt:lpwstr/>
  </property>
  <property fmtid="{D5CDD505-2E9C-101B-9397-08002B2CF9AE}" pid="164" name="FSC#UVEKCFG@15.1700:EM_Ort">
    <vt:lpwstr/>
  </property>
  <property fmtid="{D5CDD505-2E9C-101B-9397-08002B2CF9AE}" pid="165" name="FSC#UVEKCFG@15.1700:EM_Land">
    <vt:lpwstr/>
  </property>
  <property fmtid="{D5CDD505-2E9C-101B-9397-08002B2CF9AE}" pid="166" name="FSC#UVEKCFG@15.1700:EM_E_Mail_Adresse">
    <vt:lpwstr/>
  </property>
  <property fmtid="{D5CDD505-2E9C-101B-9397-08002B2CF9AE}" pid="167" name="FSC#UVEKCFG@15.1700:EM_Funktionsbezeichnung">
    <vt:lpwstr/>
  </property>
  <property fmtid="{D5CDD505-2E9C-101B-9397-08002B2CF9AE}" pid="168" name="FSC#UVEKCFG@15.1700:EM_Serienbrieffeld_1">
    <vt:lpwstr/>
  </property>
  <property fmtid="{D5CDD505-2E9C-101B-9397-08002B2CF9AE}" pid="169" name="FSC#UVEKCFG@15.1700:EM_Serienbrieffeld_2">
    <vt:lpwstr/>
  </property>
  <property fmtid="{D5CDD505-2E9C-101B-9397-08002B2CF9AE}" pid="170" name="FSC#UVEKCFG@15.1700:EM_Serienbrieffeld_3">
    <vt:lpwstr/>
  </property>
  <property fmtid="{D5CDD505-2E9C-101B-9397-08002B2CF9AE}" pid="171" name="FSC#UVEKCFG@15.1700:EM_Serienbrieffeld_4">
    <vt:lpwstr/>
  </property>
  <property fmtid="{D5CDD505-2E9C-101B-9397-08002B2CF9AE}" pid="172" name="FSC#UVEKCFG@15.1700:EM_Serienbrieffeld_5">
    <vt:lpwstr/>
  </property>
  <property fmtid="{D5CDD505-2E9C-101B-9397-08002B2CF9AE}" pid="173" name="FSC#UVEKCFG@15.1700:EM_Address">
    <vt:lpwstr/>
  </property>
  <property fmtid="{D5CDD505-2E9C-101B-9397-08002B2CF9AE}" pid="174" name="FSC#UVEKCFG@15.1700:Abs_Nachname">
    <vt:lpwstr/>
  </property>
  <property fmtid="{D5CDD505-2E9C-101B-9397-08002B2CF9AE}" pid="175" name="FSC#UVEKCFG@15.1700:Abs_Vorname">
    <vt:lpwstr/>
  </property>
  <property fmtid="{D5CDD505-2E9C-101B-9397-08002B2CF9AE}" pid="176" name="FSC#UVEKCFG@15.1700:Abs_Zeichen">
    <vt:lpwstr/>
  </property>
  <property fmtid="{D5CDD505-2E9C-101B-9397-08002B2CF9AE}" pid="177" name="FSC#UVEKCFG@15.1700:Anrede">
    <vt:lpwstr/>
  </property>
  <property fmtid="{D5CDD505-2E9C-101B-9397-08002B2CF9AE}" pid="178" name="FSC#UVEKCFG@15.1700:EM_Versandartspez">
    <vt:lpwstr/>
  </property>
  <property fmtid="{D5CDD505-2E9C-101B-9397-08002B2CF9AE}" pid="179" name="FSC#UVEKCFG@15.1700:Briefdatum">
    <vt:lpwstr>13.12.2018</vt:lpwstr>
  </property>
  <property fmtid="{D5CDD505-2E9C-101B-9397-08002B2CF9AE}" pid="180" name="FSC#UVEKCFG@15.1700:Empf_Zeichen">
    <vt:lpwstr/>
  </property>
  <property fmtid="{D5CDD505-2E9C-101B-9397-08002B2CF9AE}" pid="181" name="FSC#UVEKCFG@15.1700:FilialePLZ">
    <vt:lpwstr/>
  </property>
  <property fmtid="{D5CDD505-2E9C-101B-9397-08002B2CF9AE}" pid="182" name="FSC#UVEKCFG@15.1700:Gegenstand">
    <vt:lpwstr>Projet partiel 3_Thème 3.1 Circulation avec caméra</vt:lpwstr>
  </property>
  <property fmtid="{D5CDD505-2E9C-101B-9397-08002B2CF9AE}" pid="183" name="FSC#UVEKCFG@15.1700:Nummer">
    <vt:lpwstr>2018-11-28-0457</vt:lpwstr>
  </property>
  <property fmtid="{D5CDD505-2E9C-101B-9397-08002B2CF9AE}" pid="184" name="FSC#UVEKCFG@15.1700:Unterschrift_Nachname">
    <vt:lpwstr/>
  </property>
  <property fmtid="{D5CDD505-2E9C-101B-9397-08002B2CF9AE}" pid="185" name="FSC#UVEKCFG@15.1700:Unterschrift_Vorname">
    <vt:lpwstr/>
  </property>
  <property fmtid="{D5CDD505-2E9C-101B-9397-08002B2CF9AE}" pid="186" name="FSC#UVEKCFG@15.1700:FileResponsibleStreetPostal">
    <vt:lpwstr/>
  </property>
  <property fmtid="{D5CDD505-2E9C-101B-9397-08002B2CF9AE}" pid="187" name="FSC#UVEKCFG@15.1700:FileResponsiblezipcodePostal">
    <vt:lpwstr/>
  </property>
  <property fmtid="{D5CDD505-2E9C-101B-9397-08002B2CF9AE}" pid="188" name="FSC#UVEKCFG@15.1700:FileResponsiblecityPostal">
    <vt:lpwstr/>
  </property>
  <property fmtid="{D5CDD505-2E9C-101B-9397-08002B2CF9AE}" pid="189" name="FSC#UVEKCFG@15.1700:FileResponsibleStreetInvoice">
    <vt:lpwstr/>
  </property>
  <property fmtid="{D5CDD505-2E9C-101B-9397-08002B2CF9AE}" pid="190" name="FSC#UVEKCFG@15.1700:FileResponsiblezipcodeInvoice">
    <vt:lpwstr/>
  </property>
  <property fmtid="{D5CDD505-2E9C-101B-9397-08002B2CF9AE}" pid="191" name="FSC#UVEKCFG@15.1700:FileResponsiblecityInvoice">
    <vt:lpwstr/>
  </property>
  <property fmtid="{D5CDD505-2E9C-101B-9397-08002B2CF9AE}" pid="192" name="FSC#UVEKCFG@15.1700:ResponsibleDefaultRoleOrg">
    <vt:lpwstr/>
  </property>
  <property fmtid="{D5CDD505-2E9C-101B-9397-08002B2CF9AE}" pid="193" name="FSC#UVEKCFG@15.1700:SL_HStufe1">
    <vt:lpwstr/>
  </property>
  <property fmtid="{D5CDD505-2E9C-101B-9397-08002B2CF9AE}" pid="194" name="FSC#UVEKCFG@15.1700:SL_FStufe1">
    <vt:lpwstr/>
  </property>
  <property fmtid="{D5CDD505-2E9C-101B-9397-08002B2CF9AE}" pid="195" name="FSC#UVEKCFG@15.1700:SL_HStufe2">
    <vt:lpwstr/>
  </property>
  <property fmtid="{D5CDD505-2E9C-101B-9397-08002B2CF9AE}" pid="196" name="FSC#UVEKCFG@15.1700:SL_FStufe2">
    <vt:lpwstr/>
  </property>
  <property fmtid="{D5CDD505-2E9C-101B-9397-08002B2CF9AE}" pid="197" name="FSC#UVEKCFG@15.1700:SL_HStufe3">
    <vt:lpwstr/>
  </property>
  <property fmtid="{D5CDD505-2E9C-101B-9397-08002B2CF9AE}" pid="198" name="FSC#UVEKCFG@15.1700:SL_FStufe3">
    <vt:lpwstr/>
  </property>
  <property fmtid="{D5CDD505-2E9C-101B-9397-08002B2CF9AE}" pid="199" name="FSC#UVEKCFG@15.1700:SL_HStufe4">
    <vt:lpwstr/>
  </property>
  <property fmtid="{D5CDD505-2E9C-101B-9397-08002B2CF9AE}" pid="200" name="FSC#UVEKCFG@15.1700:SL_FStufe4">
    <vt:lpwstr/>
  </property>
  <property fmtid="{D5CDD505-2E9C-101B-9397-08002B2CF9AE}" pid="201" name="FSC#UVEKCFG@15.1700:SR_HStufe1">
    <vt:lpwstr/>
  </property>
  <property fmtid="{D5CDD505-2E9C-101B-9397-08002B2CF9AE}" pid="202" name="FSC#UVEKCFG@15.1700:SR_FStufe1">
    <vt:lpwstr/>
  </property>
  <property fmtid="{D5CDD505-2E9C-101B-9397-08002B2CF9AE}" pid="203" name="FSC#UVEKCFG@15.1700:SR_HStufe2">
    <vt:lpwstr/>
  </property>
  <property fmtid="{D5CDD505-2E9C-101B-9397-08002B2CF9AE}" pid="204" name="FSC#UVEKCFG@15.1700:SR_FStufe2">
    <vt:lpwstr/>
  </property>
  <property fmtid="{D5CDD505-2E9C-101B-9397-08002B2CF9AE}" pid="205" name="FSC#UVEKCFG@15.1700:SR_HStufe3">
    <vt:lpwstr/>
  </property>
  <property fmtid="{D5CDD505-2E9C-101B-9397-08002B2CF9AE}" pid="206" name="FSC#UVEKCFG@15.1700:SR_FStufe3">
    <vt:lpwstr/>
  </property>
  <property fmtid="{D5CDD505-2E9C-101B-9397-08002B2CF9AE}" pid="207" name="FSC#UVEKCFG@15.1700:SR_HStufe4">
    <vt:lpwstr/>
  </property>
  <property fmtid="{D5CDD505-2E9C-101B-9397-08002B2CF9AE}" pid="208" name="FSC#UVEKCFG@15.1700:SR_FStufe4">
    <vt:lpwstr/>
  </property>
  <property fmtid="{D5CDD505-2E9C-101B-9397-08002B2CF9AE}" pid="209" name="FSC#UVEKCFG@15.1700:FileResp_HStufe1">
    <vt:lpwstr/>
  </property>
  <property fmtid="{D5CDD505-2E9C-101B-9397-08002B2CF9AE}" pid="210" name="FSC#UVEKCFG@15.1700:FileResp_FStufe1">
    <vt:lpwstr/>
  </property>
  <property fmtid="{D5CDD505-2E9C-101B-9397-08002B2CF9AE}" pid="211" name="FSC#UVEKCFG@15.1700:FileResp_HStufe2">
    <vt:lpwstr/>
  </property>
  <property fmtid="{D5CDD505-2E9C-101B-9397-08002B2CF9AE}" pid="212" name="FSC#UVEKCFG@15.1700:FileResp_FStufe2">
    <vt:lpwstr/>
  </property>
  <property fmtid="{D5CDD505-2E9C-101B-9397-08002B2CF9AE}" pid="213" name="FSC#UVEKCFG@15.1700:FileResp_HStufe3">
    <vt:lpwstr/>
  </property>
  <property fmtid="{D5CDD505-2E9C-101B-9397-08002B2CF9AE}" pid="214" name="FSC#UVEKCFG@15.1700:FileResp_FStufe3">
    <vt:lpwstr/>
  </property>
  <property fmtid="{D5CDD505-2E9C-101B-9397-08002B2CF9AE}" pid="215" name="FSC#UVEKCFG@15.1700:FileResp_HStufe4">
    <vt:lpwstr/>
  </property>
  <property fmtid="{D5CDD505-2E9C-101B-9397-08002B2CF9AE}" pid="216" name="FSC#UVEKCFG@15.1700:FileResp_FStufe4">
    <vt:lpwstr/>
  </property>
  <property fmtid="{D5CDD505-2E9C-101B-9397-08002B2CF9AE}" pid="217" name="FSC#ATSTATECFG@1.1001:Office">
    <vt:lpwstr/>
  </property>
  <property fmtid="{D5CDD505-2E9C-101B-9397-08002B2CF9AE}" pid="218" name="FSC#ATSTATECFG@1.1001:Agent">
    <vt:lpwstr/>
  </property>
  <property fmtid="{D5CDD505-2E9C-101B-9397-08002B2CF9AE}" pid="219" name="FSC#ATSTATECFG@1.1001:AgentPhone">
    <vt:lpwstr/>
  </property>
  <property fmtid="{D5CDD505-2E9C-101B-9397-08002B2CF9AE}" pid="220" name="FSC#ATSTATECFG@1.1001:DepartmentFax">
    <vt:lpwstr/>
  </property>
  <property fmtid="{D5CDD505-2E9C-101B-9397-08002B2CF9AE}" pid="221" name="FSC#ATSTATECFG@1.1001:DepartmentEmail">
    <vt:lpwstr/>
  </property>
  <property fmtid="{D5CDD505-2E9C-101B-9397-08002B2CF9AE}" pid="222" name="FSC#ATSTATECFG@1.1001:SubfileDate">
    <vt:lpwstr/>
  </property>
  <property fmtid="{D5CDD505-2E9C-101B-9397-08002B2CF9AE}" pid="223" name="FSC#ATSTATECFG@1.1001:SubfileSubject">
    <vt:lpwstr>FDV A2020_TP 3_T 3.1_Fahren mit Kamera_WEB_Version Uebersetzung_FR_def. Entwurf (Copie)</vt:lpwstr>
  </property>
  <property fmtid="{D5CDD505-2E9C-101B-9397-08002B2CF9AE}" pid="224" name="FSC#ATSTATECFG@1.1001:DepartmentZipCode">
    <vt:lpwstr/>
  </property>
  <property fmtid="{D5CDD505-2E9C-101B-9397-08002B2CF9AE}" pid="225" name="FSC#ATSTATECFG@1.1001:DepartmentCountry">
    <vt:lpwstr/>
  </property>
  <property fmtid="{D5CDD505-2E9C-101B-9397-08002B2CF9AE}" pid="226" name="FSC#ATSTATECFG@1.1001:DepartmentCity">
    <vt:lpwstr/>
  </property>
  <property fmtid="{D5CDD505-2E9C-101B-9397-08002B2CF9AE}" pid="227" name="FSC#ATSTATECFG@1.1001:DepartmentStreet">
    <vt:lpwstr/>
  </property>
  <property fmtid="{D5CDD505-2E9C-101B-9397-08002B2CF9AE}" pid="228" name="FSC#ATSTATECFG@1.1001:DepartmentDVR">
    <vt:lpwstr/>
  </property>
  <property fmtid="{D5CDD505-2E9C-101B-9397-08002B2CF9AE}" pid="229" name="FSC#ATSTATECFG@1.1001:DepartmentUID">
    <vt:lpwstr/>
  </property>
  <property fmtid="{D5CDD505-2E9C-101B-9397-08002B2CF9AE}" pid="230" name="FSC#ATSTATECFG@1.1001:SubfileReference">
    <vt:lpwstr>BAV-511.3-00001/00003/00006/00002/00007/00002</vt:lpwstr>
  </property>
  <property fmtid="{D5CDD505-2E9C-101B-9397-08002B2CF9AE}" pid="231" name="FSC#ATSTATECFG@1.1001:Clause">
    <vt:lpwstr/>
  </property>
  <property fmtid="{D5CDD505-2E9C-101B-9397-08002B2CF9AE}" pid="232" name="FSC#ATSTATECFG@1.1001:ApprovedSignature">
    <vt:lpwstr/>
  </property>
  <property fmtid="{D5CDD505-2E9C-101B-9397-08002B2CF9AE}" pid="233" name="FSC#ATSTATECFG@1.1001:BankAccount">
    <vt:lpwstr/>
  </property>
  <property fmtid="{D5CDD505-2E9C-101B-9397-08002B2CF9AE}" pid="234" name="FSC#ATSTATECFG@1.1001:BankAccountOwner">
    <vt:lpwstr/>
  </property>
  <property fmtid="{D5CDD505-2E9C-101B-9397-08002B2CF9AE}" pid="235" name="FSC#ATSTATECFG@1.1001:BankInstitute">
    <vt:lpwstr/>
  </property>
  <property fmtid="{D5CDD505-2E9C-101B-9397-08002B2CF9AE}" pid="236" name="FSC#ATSTATECFG@1.1001:BankAccountID">
    <vt:lpwstr/>
  </property>
  <property fmtid="{D5CDD505-2E9C-101B-9397-08002B2CF9AE}" pid="237" name="FSC#ATSTATECFG@1.1001:BankAccountIBAN">
    <vt:lpwstr/>
  </property>
  <property fmtid="{D5CDD505-2E9C-101B-9397-08002B2CF9AE}" pid="238" name="FSC#ATSTATECFG@1.1001:BankAccountBIC">
    <vt:lpwstr/>
  </property>
  <property fmtid="{D5CDD505-2E9C-101B-9397-08002B2CF9AE}" pid="239" name="FSC#ATSTATECFG@1.1001:BankName">
    <vt:lpwstr/>
  </property>
  <property fmtid="{D5CDD505-2E9C-101B-9397-08002B2CF9AE}" pid="240" name="FSC#FSCFOLIO@1.1001:docpropproject">
    <vt:lpwstr/>
  </property>
  <property fmtid="{D5CDD505-2E9C-101B-9397-08002B2CF9AE}" pid="241" name="FSC#BAVCFG@15.1700:AltesAktenzeichenDocument">
    <vt:lpwstr>522/2006/10301</vt:lpwstr>
  </property>
  <property fmtid="{D5CDD505-2E9C-101B-9397-08002B2CF9AE}" pid="242" name="FSC#BAVCFG@15.1700:AltesAktenzeichenSous-dossier">
    <vt:lpwstr>522/2006/10301</vt:lpwstr>
  </property>
</Properties>
</file>