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CE" w:rsidRDefault="00AC62CE" w:rsidP="00ED391B">
      <w:pPr>
        <w:pStyle w:val="Titre3"/>
        <w:spacing w:before="20" w:after="240"/>
        <w:ind w:left="907" w:hanging="907"/>
        <w:rPr>
          <w:rFonts w:cs="Times New Roman"/>
          <w:b w:val="0"/>
          <w:sz w:val="22"/>
          <w:lang w:val="de-CH"/>
        </w:rPr>
      </w:pPr>
    </w:p>
    <w:p w:rsidR="00ED391B" w:rsidRDefault="001D3E7B" w:rsidP="00ED391B">
      <w:pPr>
        <w:pStyle w:val="Titre3"/>
        <w:spacing w:before="20" w:after="240"/>
        <w:ind w:left="907" w:hanging="907"/>
        <w:rPr>
          <w:b w:val="0"/>
          <w:sz w:val="22"/>
          <w:lang w:val="de-CH"/>
        </w:rPr>
      </w:pPr>
      <w:r w:rsidRPr="001D3E7B">
        <w:rPr>
          <w:rFonts w:cs="Times New Roman"/>
          <w:b w:val="0"/>
          <w:sz w:val="22"/>
          <w:lang w:val="de-CH"/>
        </w:rPr>
        <w:t>P-073</w:t>
      </w:r>
      <w:r w:rsidR="00ED391B">
        <w:rPr>
          <w:rFonts w:cs="Times New Roman"/>
          <w:b w:val="0"/>
          <w:sz w:val="22"/>
          <w:lang w:val="de-CH"/>
        </w:rPr>
        <w:tab/>
      </w:r>
      <w:r w:rsidRPr="001D3E7B">
        <w:rPr>
          <w:rFonts w:cs="Arial"/>
          <w:b w:val="0"/>
          <w:sz w:val="22"/>
          <w:lang w:val="de-CH"/>
        </w:rPr>
        <w:t xml:space="preserve">Energieeinsparung durch Optimierung der Ventilationssteuerung 1 Prototyplok der Serie </w:t>
      </w:r>
      <w:proofErr w:type="spellStart"/>
      <w:r w:rsidRPr="001D3E7B">
        <w:rPr>
          <w:rFonts w:cs="Arial"/>
          <w:b w:val="0"/>
          <w:sz w:val="22"/>
          <w:lang w:val="de-CH"/>
        </w:rPr>
        <w:t>Ge</w:t>
      </w:r>
      <w:proofErr w:type="spellEnd"/>
      <w:r>
        <w:rPr>
          <w:rFonts w:cs="Arial"/>
          <w:b w:val="0"/>
          <w:sz w:val="22"/>
          <w:lang w:val="de-CH"/>
        </w:rPr>
        <w:t xml:space="preserve"> </w:t>
      </w:r>
      <w:r w:rsidRPr="001D3E7B">
        <w:rPr>
          <w:rFonts w:cs="Arial"/>
          <w:b w:val="0"/>
          <w:sz w:val="22"/>
          <w:lang w:val="de-CH"/>
        </w:rPr>
        <w:t>4/4II 611-633</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4155"/>
        <w:gridCol w:w="1559"/>
        <w:gridCol w:w="1522"/>
      </w:tblGrid>
      <w:tr w:rsidR="00ED391B" w:rsidTr="00FB36D8">
        <w:trPr>
          <w:trHeight w:val="390"/>
        </w:trPr>
        <w:tc>
          <w:tcPr>
            <w:tcW w:w="1012" w:type="pct"/>
            <w:tcBorders>
              <w:top w:val="single" w:sz="4" w:space="0" w:color="auto"/>
              <w:bottom w:val="single" w:sz="4" w:space="0" w:color="auto"/>
            </w:tcBorders>
          </w:tcPr>
          <w:p w:rsidR="00ED391B" w:rsidRDefault="00ED391B" w:rsidP="00FB36D8">
            <w:pPr>
              <w:spacing w:after="60"/>
              <w:rPr>
                <w:b/>
                <w:bCs/>
                <w:lang w:val="de-CH"/>
              </w:rPr>
            </w:pPr>
            <w:r>
              <w:rPr>
                <w:b/>
                <w:lang w:val="de-CH"/>
              </w:rPr>
              <w:t xml:space="preserve">Arbeitsfeld / </w:t>
            </w:r>
            <w:r>
              <w:rPr>
                <w:b/>
                <w:lang w:val="de-CH"/>
              </w:rPr>
              <w:br/>
              <w:t xml:space="preserve">Projektart </w:t>
            </w:r>
          </w:p>
        </w:tc>
        <w:tc>
          <w:tcPr>
            <w:tcW w:w="2290" w:type="pct"/>
            <w:tcBorders>
              <w:top w:val="single" w:sz="4" w:space="0" w:color="auto"/>
              <w:bottom w:val="single" w:sz="4" w:space="0" w:color="auto"/>
            </w:tcBorders>
          </w:tcPr>
          <w:p w:rsidR="00ED391B" w:rsidRPr="00581713" w:rsidRDefault="00AD0860" w:rsidP="001D3E7B">
            <w:pPr>
              <w:spacing w:after="60"/>
              <w:rPr>
                <w:lang w:val="de-CH"/>
              </w:rPr>
            </w:pPr>
            <w:r w:rsidRPr="00581713">
              <w:rPr>
                <w:lang w:val="de-CH"/>
              </w:rPr>
              <w:t>Fahrzeuge</w:t>
            </w:r>
            <w:r w:rsidR="00ED391B" w:rsidRPr="00581713">
              <w:rPr>
                <w:lang w:val="de-CH"/>
              </w:rPr>
              <w:br/>
            </w:r>
            <w:r w:rsidR="001D3E7B">
              <w:rPr>
                <w:lang w:val="de-CH"/>
              </w:rPr>
              <w:t>Entwicklungsprojekt</w:t>
            </w:r>
          </w:p>
        </w:tc>
        <w:tc>
          <w:tcPr>
            <w:tcW w:w="859" w:type="pct"/>
            <w:tcBorders>
              <w:top w:val="single" w:sz="4" w:space="0" w:color="auto"/>
              <w:bottom w:val="single" w:sz="4" w:space="0" w:color="auto"/>
            </w:tcBorders>
          </w:tcPr>
          <w:p w:rsidR="00ED391B" w:rsidRPr="00581713" w:rsidRDefault="00ED391B" w:rsidP="00FB36D8">
            <w:pPr>
              <w:spacing w:after="60"/>
              <w:rPr>
                <w:b/>
                <w:bCs/>
                <w:lang w:val="de-CH"/>
              </w:rPr>
            </w:pPr>
            <w:r w:rsidRPr="00581713">
              <w:rPr>
                <w:b/>
                <w:lang w:val="de-CH"/>
              </w:rPr>
              <w:t>Projektstatus / Dauer</w:t>
            </w:r>
          </w:p>
        </w:tc>
        <w:tc>
          <w:tcPr>
            <w:tcW w:w="839" w:type="pct"/>
            <w:tcBorders>
              <w:top w:val="single" w:sz="4" w:space="0" w:color="auto"/>
              <w:bottom w:val="single" w:sz="4" w:space="0" w:color="auto"/>
            </w:tcBorders>
          </w:tcPr>
          <w:p w:rsidR="00ED391B" w:rsidRPr="00581713" w:rsidRDefault="00ED391B" w:rsidP="001D3E7B">
            <w:pPr>
              <w:spacing w:after="60"/>
              <w:rPr>
                <w:lang w:val="de-CH"/>
              </w:rPr>
            </w:pPr>
            <w:r w:rsidRPr="00581713">
              <w:rPr>
                <w:lang w:val="de-CH"/>
              </w:rPr>
              <w:t>lauf</w:t>
            </w:r>
            <w:r w:rsidR="00AD0860" w:rsidRPr="00581713">
              <w:rPr>
                <w:lang w:val="de-CH"/>
              </w:rPr>
              <w:t xml:space="preserve">end </w:t>
            </w:r>
            <w:r w:rsidR="00AD0860" w:rsidRPr="00581713">
              <w:rPr>
                <w:lang w:val="de-CH"/>
              </w:rPr>
              <w:br/>
            </w:r>
            <w:r w:rsidR="001D3E7B">
              <w:rPr>
                <w:lang w:val="de-CH"/>
              </w:rPr>
              <w:t>2016-2019</w:t>
            </w:r>
          </w:p>
        </w:tc>
      </w:tr>
      <w:tr w:rsidR="00ED391B" w:rsidTr="00FB36D8">
        <w:trPr>
          <w:trHeight w:val="390"/>
        </w:trPr>
        <w:tc>
          <w:tcPr>
            <w:tcW w:w="1012" w:type="pct"/>
            <w:tcBorders>
              <w:top w:val="single" w:sz="4" w:space="0" w:color="auto"/>
              <w:bottom w:val="single" w:sz="4" w:space="0" w:color="auto"/>
            </w:tcBorders>
          </w:tcPr>
          <w:p w:rsidR="00ED391B" w:rsidRDefault="00ED391B" w:rsidP="00FB36D8">
            <w:pPr>
              <w:spacing w:after="60"/>
              <w:rPr>
                <w:b/>
                <w:bCs/>
                <w:lang w:val="de-CH"/>
              </w:rPr>
            </w:pPr>
            <w:r>
              <w:rPr>
                <w:b/>
                <w:lang w:val="de-CH"/>
              </w:rPr>
              <w:t xml:space="preserve">Auftragnehmer / Projektleitung </w:t>
            </w:r>
          </w:p>
        </w:tc>
        <w:tc>
          <w:tcPr>
            <w:tcW w:w="2290" w:type="pct"/>
            <w:tcBorders>
              <w:top w:val="single" w:sz="4" w:space="0" w:color="auto"/>
              <w:bottom w:val="single" w:sz="4" w:space="0" w:color="auto"/>
            </w:tcBorders>
          </w:tcPr>
          <w:p w:rsidR="00ED391B" w:rsidRPr="00581713" w:rsidRDefault="001D3E7B" w:rsidP="001D3E7B">
            <w:pPr>
              <w:spacing w:after="60"/>
              <w:rPr>
                <w:lang w:val="de-CH"/>
              </w:rPr>
            </w:pPr>
            <w:proofErr w:type="spellStart"/>
            <w:r>
              <w:rPr>
                <w:rFonts w:cs="Arial"/>
                <w:lang w:val="de-CH"/>
              </w:rPr>
              <w:t>Rhätische</w:t>
            </w:r>
            <w:proofErr w:type="spellEnd"/>
            <w:r>
              <w:rPr>
                <w:rFonts w:cs="Arial"/>
                <w:lang w:val="de-CH"/>
              </w:rPr>
              <w:t xml:space="preserve"> Bahn</w:t>
            </w:r>
            <w:r w:rsidR="00ED391B" w:rsidRPr="00581713">
              <w:rPr>
                <w:lang w:val="de-CH"/>
              </w:rPr>
              <w:br/>
            </w:r>
            <w:r>
              <w:rPr>
                <w:rFonts w:cs="Arial"/>
                <w:lang w:val="de-CH"/>
              </w:rPr>
              <w:t>Michael Nold (michael.nold@rhb.ch)</w:t>
            </w:r>
          </w:p>
        </w:tc>
        <w:tc>
          <w:tcPr>
            <w:tcW w:w="859" w:type="pct"/>
            <w:tcBorders>
              <w:top w:val="single" w:sz="4" w:space="0" w:color="auto"/>
              <w:bottom w:val="single" w:sz="4" w:space="0" w:color="auto"/>
            </w:tcBorders>
          </w:tcPr>
          <w:p w:rsidR="00ED391B" w:rsidRPr="00581713" w:rsidRDefault="00ED391B" w:rsidP="00FB36D8">
            <w:pPr>
              <w:spacing w:after="60"/>
              <w:rPr>
                <w:b/>
                <w:lang w:val="de-CH"/>
              </w:rPr>
            </w:pPr>
            <w:r w:rsidRPr="00581713">
              <w:rPr>
                <w:b/>
                <w:lang w:val="de-CH"/>
              </w:rPr>
              <w:t>Budget total /</w:t>
            </w:r>
            <w:r w:rsidRPr="00581713">
              <w:rPr>
                <w:b/>
                <w:lang w:val="de-CH"/>
              </w:rPr>
              <w:br/>
              <w:t>Anteil BAV</w:t>
            </w:r>
          </w:p>
        </w:tc>
        <w:tc>
          <w:tcPr>
            <w:tcW w:w="839" w:type="pct"/>
            <w:tcBorders>
              <w:top w:val="single" w:sz="4" w:space="0" w:color="auto"/>
              <w:bottom w:val="single" w:sz="4" w:space="0" w:color="auto"/>
            </w:tcBorders>
          </w:tcPr>
          <w:p w:rsidR="00ED391B" w:rsidRPr="00581713" w:rsidRDefault="0091610C" w:rsidP="0091610C">
            <w:pPr>
              <w:spacing w:after="60"/>
              <w:rPr>
                <w:lang w:val="de-CH"/>
              </w:rPr>
            </w:pPr>
            <w:r>
              <w:rPr>
                <w:rFonts w:cs="Arial"/>
                <w:lang w:val="de-CH"/>
              </w:rPr>
              <w:t>165 000</w:t>
            </w:r>
            <w:r>
              <w:rPr>
                <w:rStyle w:val="Appelnotedebasdep"/>
                <w:rFonts w:cs="Arial"/>
                <w:lang w:val="de-CH"/>
              </w:rPr>
              <w:footnoteReference w:id="1"/>
            </w:r>
            <w:r w:rsidR="00ED391B" w:rsidRPr="00581713">
              <w:rPr>
                <w:lang w:val="de-CH"/>
              </w:rPr>
              <w:br/>
            </w:r>
            <w:r>
              <w:rPr>
                <w:rFonts w:cs="Arial"/>
                <w:lang w:val="de-CH"/>
              </w:rPr>
              <w:t xml:space="preserve">  60 000</w:t>
            </w:r>
            <w:r w:rsidR="00ED391B" w:rsidRPr="00581713">
              <w:rPr>
                <w:lang w:val="de-CH"/>
              </w:rPr>
              <w:t xml:space="preserve"> </w:t>
            </w:r>
          </w:p>
        </w:tc>
      </w:tr>
      <w:tr w:rsidR="00ED391B" w:rsidTr="00FB36D8">
        <w:trPr>
          <w:trHeight w:val="390"/>
        </w:trPr>
        <w:tc>
          <w:tcPr>
            <w:tcW w:w="5000" w:type="pct"/>
            <w:gridSpan w:val="4"/>
            <w:tcBorders>
              <w:top w:val="single" w:sz="4" w:space="0" w:color="auto"/>
              <w:bottom w:val="single" w:sz="4" w:space="0" w:color="auto"/>
            </w:tcBorders>
          </w:tcPr>
          <w:p w:rsidR="00ED391B" w:rsidRDefault="00ED391B" w:rsidP="00FB36D8">
            <w:pPr>
              <w:spacing w:after="60"/>
              <w:rPr>
                <w:b/>
                <w:bCs/>
                <w:lang w:val="de-CH"/>
              </w:rPr>
            </w:pPr>
            <w:r>
              <w:rPr>
                <w:b/>
                <w:lang w:val="de-CH"/>
              </w:rPr>
              <w:t>Ziele</w:t>
            </w:r>
          </w:p>
          <w:p w:rsidR="007674F3" w:rsidRDefault="00927058" w:rsidP="007674F3">
            <w:pPr>
              <w:pStyle w:val="Paragraphedeliste"/>
              <w:numPr>
                <w:ilvl w:val="0"/>
                <w:numId w:val="2"/>
              </w:numPr>
              <w:spacing w:after="60"/>
              <w:ind w:left="360"/>
              <w:rPr>
                <w:lang w:val="de-CH"/>
              </w:rPr>
            </w:pPr>
            <w:r>
              <w:rPr>
                <w:lang w:val="de-CH"/>
              </w:rPr>
              <w:t>Entwicklung</w:t>
            </w:r>
            <w:r w:rsidR="007674F3">
              <w:rPr>
                <w:lang w:val="de-CH"/>
              </w:rPr>
              <w:t xml:space="preserve"> eines effizienten </w:t>
            </w:r>
            <w:r>
              <w:rPr>
                <w:lang w:val="de-CH"/>
              </w:rPr>
              <w:t xml:space="preserve">und </w:t>
            </w:r>
            <w:r w:rsidR="007674F3">
              <w:rPr>
                <w:lang w:val="de-CH"/>
              </w:rPr>
              <w:t xml:space="preserve">kostengünstig realisierbaren Motormodells zur </w:t>
            </w:r>
            <w:r>
              <w:rPr>
                <w:lang w:val="de-CH"/>
              </w:rPr>
              <w:t>s</w:t>
            </w:r>
            <w:r w:rsidR="007674F3">
              <w:rPr>
                <w:lang w:val="de-CH"/>
              </w:rPr>
              <w:t>ensorfreien Ermittlung der Motortemperatur.</w:t>
            </w:r>
          </w:p>
          <w:p w:rsidR="007674F3" w:rsidRDefault="007674F3" w:rsidP="007674F3">
            <w:pPr>
              <w:pStyle w:val="Paragraphedeliste"/>
              <w:numPr>
                <w:ilvl w:val="0"/>
                <w:numId w:val="2"/>
              </w:numPr>
              <w:spacing w:after="60"/>
              <w:ind w:left="360"/>
              <w:rPr>
                <w:lang w:val="de-CH"/>
              </w:rPr>
            </w:pPr>
            <w:r>
              <w:rPr>
                <w:lang w:val="de-CH"/>
              </w:rPr>
              <w:t xml:space="preserve">Bedarfsgerechte Motorventilation anhand eines </w:t>
            </w:r>
            <w:r w:rsidR="0028677B">
              <w:rPr>
                <w:lang w:val="de-CH"/>
              </w:rPr>
              <w:t>p</w:t>
            </w:r>
            <w:r w:rsidR="00FC0717">
              <w:rPr>
                <w:lang w:val="de-CH"/>
              </w:rPr>
              <w:t>hysikalischen Motorm</w:t>
            </w:r>
            <w:r>
              <w:rPr>
                <w:lang w:val="de-CH"/>
              </w:rPr>
              <w:t>odells</w:t>
            </w:r>
            <w:r w:rsidR="004E354E">
              <w:rPr>
                <w:lang w:val="de-CH"/>
              </w:rPr>
              <w:t>.</w:t>
            </w:r>
          </w:p>
          <w:p w:rsidR="0091610C" w:rsidRDefault="007674F3" w:rsidP="007674F3">
            <w:pPr>
              <w:pStyle w:val="Paragraphedeliste"/>
              <w:numPr>
                <w:ilvl w:val="0"/>
                <w:numId w:val="2"/>
              </w:numPr>
              <w:spacing w:after="60"/>
              <w:ind w:left="360"/>
              <w:rPr>
                <w:lang w:val="de-CH"/>
              </w:rPr>
            </w:pPr>
            <w:r>
              <w:rPr>
                <w:lang w:val="de-CH"/>
              </w:rPr>
              <w:t xml:space="preserve">Energie-Einsparung in der Grössenordnung von circa </w:t>
            </w:r>
            <w:r w:rsidR="0028677B">
              <w:rPr>
                <w:lang w:val="de-CH"/>
              </w:rPr>
              <w:t>230‘000</w:t>
            </w:r>
            <w:r>
              <w:rPr>
                <w:lang w:val="de-CH"/>
              </w:rPr>
              <w:t xml:space="preserve"> bis </w:t>
            </w:r>
            <w:r w:rsidR="0028677B">
              <w:rPr>
                <w:lang w:val="de-CH"/>
              </w:rPr>
              <w:t>450‘000 kW/h</w:t>
            </w:r>
            <w:r>
              <w:rPr>
                <w:lang w:val="de-CH"/>
              </w:rPr>
              <w:t xml:space="preserve"> pro Jahr für die </w:t>
            </w:r>
            <w:proofErr w:type="spellStart"/>
            <w:r>
              <w:rPr>
                <w:lang w:val="de-CH"/>
              </w:rPr>
              <w:t>Lokomotivserie</w:t>
            </w:r>
            <w:proofErr w:type="spellEnd"/>
            <w:r>
              <w:rPr>
                <w:lang w:val="de-CH"/>
              </w:rPr>
              <w:t>.</w:t>
            </w:r>
          </w:p>
          <w:p w:rsidR="00927058" w:rsidRPr="001D3E7B" w:rsidRDefault="00927058" w:rsidP="001D3E7B">
            <w:pPr>
              <w:spacing w:after="60"/>
              <w:rPr>
                <w:lang w:val="de-CH"/>
              </w:rPr>
            </w:pPr>
          </w:p>
        </w:tc>
      </w:tr>
      <w:tr w:rsidR="00ED391B" w:rsidTr="00FB36D8">
        <w:tc>
          <w:tcPr>
            <w:tcW w:w="5000" w:type="pct"/>
            <w:gridSpan w:val="4"/>
            <w:tcBorders>
              <w:top w:val="single" w:sz="4" w:space="0" w:color="auto"/>
              <w:bottom w:val="single" w:sz="4" w:space="0" w:color="auto"/>
            </w:tcBorders>
          </w:tcPr>
          <w:p w:rsidR="00ED391B" w:rsidRDefault="00ED391B" w:rsidP="00FB36D8">
            <w:pPr>
              <w:spacing w:after="60"/>
              <w:rPr>
                <w:b/>
                <w:bCs/>
                <w:lang w:val="de-CH"/>
              </w:rPr>
            </w:pPr>
            <w:r>
              <w:rPr>
                <w:b/>
                <w:lang w:val="de-CH"/>
              </w:rPr>
              <w:t>Vorgehen / Module</w:t>
            </w:r>
          </w:p>
          <w:p w:rsidR="00ED391B" w:rsidRDefault="0091610C" w:rsidP="00ED391B">
            <w:pPr>
              <w:pStyle w:val="Paragraphedeliste"/>
              <w:numPr>
                <w:ilvl w:val="0"/>
                <w:numId w:val="3"/>
              </w:numPr>
              <w:spacing w:after="60"/>
              <w:ind w:left="360"/>
              <w:rPr>
                <w:lang w:val="de-CH"/>
              </w:rPr>
            </w:pPr>
            <w:r>
              <w:rPr>
                <w:lang w:val="de-CH"/>
              </w:rPr>
              <w:t xml:space="preserve">Aufstellung und Messung </w:t>
            </w:r>
            <w:r w:rsidR="007674F3">
              <w:rPr>
                <w:lang w:val="de-CH"/>
              </w:rPr>
              <w:t xml:space="preserve">von </w:t>
            </w:r>
            <w:r w:rsidR="0028677B">
              <w:rPr>
                <w:lang w:val="de-CH"/>
              </w:rPr>
              <w:t>Motormodellen</w:t>
            </w:r>
            <w:r>
              <w:rPr>
                <w:lang w:val="de-CH"/>
              </w:rPr>
              <w:t xml:space="preserve"> zur </w:t>
            </w:r>
            <w:r w:rsidR="007674F3">
              <w:rPr>
                <w:lang w:val="de-CH"/>
              </w:rPr>
              <w:t xml:space="preserve">sensorfreien </w:t>
            </w:r>
            <w:r>
              <w:rPr>
                <w:lang w:val="de-CH"/>
              </w:rPr>
              <w:t>Temperatur</w:t>
            </w:r>
            <w:r w:rsidR="007674F3">
              <w:rPr>
                <w:lang w:val="de-CH"/>
              </w:rPr>
              <w:t>bestimmung</w:t>
            </w:r>
          </w:p>
          <w:p w:rsidR="0091610C" w:rsidRDefault="0091610C" w:rsidP="00ED391B">
            <w:pPr>
              <w:pStyle w:val="Paragraphedeliste"/>
              <w:numPr>
                <w:ilvl w:val="0"/>
                <w:numId w:val="3"/>
              </w:numPr>
              <w:spacing w:after="60"/>
              <w:ind w:left="360"/>
              <w:rPr>
                <w:lang w:val="de-CH"/>
              </w:rPr>
            </w:pPr>
            <w:r>
              <w:rPr>
                <w:lang w:val="de-CH"/>
              </w:rPr>
              <w:t>Validierung des Motormodells</w:t>
            </w:r>
          </w:p>
          <w:p w:rsidR="0091610C" w:rsidRDefault="0091610C" w:rsidP="00ED391B">
            <w:pPr>
              <w:pStyle w:val="Paragraphedeliste"/>
              <w:numPr>
                <w:ilvl w:val="0"/>
                <w:numId w:val="3"/>
              </w:numPr>
              <w:spacing w:after="60"/>
              <w:ind w:left="360"/>
              <w:rPr>
                <w:lang w:val="de-CH"/>
              </w:rPr>
            </w:pPr>
            <w:r>
              <w:rPr>
                <w:lang w:val="de-CH"/>
              </w:rPr>
              <w:t>Softwareentwicklung</w:t>
            </w:r>
          </w:p>
          <w:p w:rsidR="001D3E7B" w:rsidRDefault="001D3E7B" w:rsidP="0091610C">
            <w:pPr>
              <w:pStyle w:val="Paragraphedeliste"/>
              <w:numPr>
                <w:ilvl w:val="0"/>
                <w:numId w:val="3"/>
              </w:numPr>
              <w:spacing w:after="60"/>
              <w:ind w:left="360"/>
              <w:rPr>
                <w:lang w:val="de-CH"/>
              </w:rPr>
            </w:pPr>
            <w:r>
              <w:rPr>
                <w:lang w:val="de-CH"/>
              </w:rPr>
              <w:t>Umbau</w:t>
            </w:r>
          </w:p>
          <w:p w:rsidR="0091610C" w:rsidRDefault="001D3E7B" w:rsidP="0091610C">
            <w:pPr>
              <w:pStyle w:val="Paragraphedeliste"/>
              <w:numPr>
                <w:ilvl w:val="0"/>
                <w:numId w:val="3"/>
              </w:numPr>
              <w:spacing w:after="60"/>
              <w:ind w:left="360"/>
              <w:rPr>
                <w:lang w:val="de-CH"/>
              </w:rPr>
            </w:pPr>
            <w:r>
              <w:rPr>
                <w:lang w:val="de-CH"/>
              </w:rPr>
              <w:t xml:space="preserve">Test und </w:t>
            </w:r>
            <w:r w:rsidR="0091610C">
              <w:rPr>
                <w:lang w:val="de-CH"/>
              </w:rPr>
              <w:t>Inbetriebsetzungsphase im kommerziellen Verkehr</w:t>
            </w:r>
          </w:p>
          <w:p w:rsidR="0028677B" w:rsidRPr="0091610C" w:rsidRDefault="0028677B" w:rsidP="001D3E7B">
            <w:pPr>
              <w:pStyle w:val="Paragraphedeliste"/>
              <w:numPr>
                <w:ilvl w:val="0"/>
                <w:numId w:val="0"/>
              </w:numPr>
              <w:spacing w:after="60"/>
              <w:ind w:left="360"/>
              <w:rPr>
                <w:lang w:val="de-CH"/>
              </w:rPr>
            </w:pPr>
          </w:p>
        </w:tc>
      </w:tr>
      <w:tr w:rsidR="00ED391B" w:rsidTr="00FB36D8">
        <w:trPr>
          <w:trHeight w:val="359"/>
        </w:trPr>
        <w:tc>
          <w:tcPr>
            <w:tcW w:w="5000" w:type="pct"/>
            <w:gridSpan w:val="4"/>
            <w:tcBorders>
              <w:top w:val="single" w:sz="4" w:space="0" w:color="auto"/>
            </w:tcBorders>
          </w:tcPr>
          <w:p w:rsidR="00ED391B" w:rsidRDefault="0028521E" w:rsidP="00FB36D8">
            <w:pPr>
              <w:spacing w:after="60"/>
              <w:rPr>
                <w:b/>
                <w:lang w:val="de-CH"/>
              </w:rPr>
            </w:pPr>
            <w:r>
              <w:rPr>
                <w:b/>
                <w:lang w:val="de-CH"/>
              </w:rPr>
              <w:t>Erwartete Resultate</w:t>
            </w:r>
          </w:p>
          <w:p w:rsidR="0028521E" w:rsidRDefault="0028521E" w:rsidP="0028521E">
            <w:pPr>
              <w:pStyle w:val="Sansinterligne"/>
              <w:jc w:val="both"/>
              <w:rPr>
                <w:rFonts w:ascii="Arial" w:hAnsi="Arial" w:cs="Arial"/>
              </w:rPr>
            </w:pPr>
            <w:r>
              <w:rPr>
                <w:rFonts w:ascii="Arial" w:hAnsi="Arial" w:cs="Arial"/>
              </w:rPr>
              <w:t>Das wichtigste Resultat ist die Energieersparnis und die damit verbundene Betriebskostenreduktion. Durch eine bedarfsgerechte Ventilation wird nicht zu viel ventiliert. Durch die Reduktion der Ventilation ist es, wie erste Messungen gezeigt haben, realistisch pro Lok im Jahr 10‘000 bis 20‘000 kW/h zu sparen. Hochgerechnet auf die komplette Serie macht dies 230‘000 bis 450‘000 kW/h aus, was wiederum circa 25‘000 bis 50‘000 CHF pro Jahr entspricht.</w:t>
            </w:r>
          </w:p>
          <w:p w:rsidR="0028521E" w:rsidRDefault="0028521E" w:rsidP="0028521E">
            <w:pPr>
              <w:pStyle w:val="Sansinterligne"/>
              <w:rPr>
                <w:rFonts w:ascii="Arial" w:hAnsi="Arial" w:cs="Arial"/>
              </w:rPr>
            </w:pPr>
          </w:p>
          <w:p w:rsidR="0028521E" w:rsidRDefault="0028521E" w:rsidP="0028521E">
            <w:pPr>
              <w:pStyle w:val="Sansinterligne"/>
              <w:rPr>
                <w:rFonts w:ascii="Arial" w:hAnsi="Arial" w:cs="Arial"/>
              </w:rPr>
            </w:pPr>
            <w:r>
              <w:rPr>
                <w:rFonts w:ascii="Arial" w:hAnsi="Arial" w:cs="Arial"/>
              </w:rPr>
              <w:t>Durch die Studie soll zudem gezeigt werden:</w:t>
            </w:r>
          </w:p>
          <w:p w:rsidR="0028521E" w:rsidRDefault="0028521E" w:rsidP="0028521E">
            <w:pPr>
              <w:pStyle w:val="Sansinterligne"/>
              <w:numPr>
                <w:ilvl w:val="0"/>
                <w:numId w:val="2"/>
              </w:numPr>
              <w:jc w:val="both"/>
              <w:rPr>
                <w:rFonts w:ascii="Arial" w:hAnsi="Arial" w:cs="Arial"/>
              </w:rPr>
            </w:pPr>
            <w:r>
              <w:rPr>
                <w:rFonts w:ascii="Arial" w:hAnsi="Arial" w:cs="Arial"/>
              </w:rPr>
              <w:t>Dass es möglich ist ohne Motorsensoren, anhand von vorab bestimmten physikalischen Modellen, die Motortemperatur zu berechnen.</w:t>
            </w:r>
          </w:p>
          <w:p w:rsidR="0028521E" w:rsidRDefault="0028521E" w:rsidP="0028521E">
            <w:pPr>
              <w:pStyle w:val="Sansinterligne"/>
              <w:numPr>
                <w:ilvl w:val="0"/>
                <w:numId w:val="2"/>
              </w:numPr>
              <w:jc w:val="both"/>
              <w:rPr>
                <w:rFonts w:ascii="Arial" w:hAnsi="Arial" w:cs="Arial"/>
              </w:rPr>
            </w:pPr>
            <w:r>
              <w:rPr>
                <w:rFonts w:ascii="Arial" w:hAnsi="Arial" w:cs="Arial"/>
              </w:rPr>
              <w:t>Dass es möglich ist mit einem vergleichsweise geringen Aufwand Altbaulokomotiven mit einer bedarfsgerechten Ventilation auszustatten. Dies ist möglich durch den Verzicht auf Motorsensoren. Im Vergleich zu sensorbasierten Varianten ist es möglich, die Betriebsstabilität und Fahrzeugverfügbarkeit zu erhöhen, da keine Fahrzeugausfälle durch eine fehlerhafte Sensorik möglich sind.</w:t>
            </w:r>
          </w:p>
          <w:p w:rsidR="00B728AE" w:rsidRPr="00AC62CE" w:rsidRDefault="0028521E" w:rsidP="00927058">
            <w:pPr>
              <w:pStyle w:val="Sansinterligne"/>
              <w:numPr>
                <w:ilvl w:val="0"/>
                <w:numId w:val="2"/>
              </w:numPr>
              <w:jc w:val="both"/>
              <w:rPr>
                <w:rFonts w:ascii="Arial" w:hAnsi="Arial" w:cs="Arial"/>
              </w:rPr>
            </w:pPr>
            <w:r>
              <w:rPr>
                <w:rFonts w:ascii="Arial" w:hAnsi="Arial" w:cs="Arial"/>
              </w:rPr>
              <w:t>Anhand des Wissens und der ausstehenden Publikation können zum Einen andere Bahnen ihre Altbaulokomotiven günstig anpassen und zum Anderen auch Fahrzeughersteller kostengünstigere Fahrzeuge konstruieren, deren betriebliche Stabilität weniger anfällig auf Sensorausfälle ist.</w:t>
            </w:r>
          </w:p>
        </w:tc>
      </w:tr>
    </w:tbl>
    <w:p w:rsidR="001D3E7B" w:rsidRDefault="001D3E7B" w:rsidP="0028521E">
      <w:pPr>
        <w:pStyle w:val="Sansinterligne"/>
        <w:jc w:val="both"/>
        <w:rPr>
          <w:rFonts w:ascii="Arial" w:hAnsi="Arial" w:cs="Arial"/>
        </w:rPr>
      </w:pPr>
    </w:p>
    <w:p w:rsidR="00835290" w:rsidRDefault="00835290" w:rsidP="0028521E">
      <w:pPr>
        <w:pStyle w:val="Sansinterligne"/>
        <w:jc w:val="both"/>
        <w:rPr>
          <w:rFonts w:ascii="Arial" w:hAnsi="Arial" w:cs="Arial"/>
        </w:rPr>
      </w:pPr>
    </w:p>
    <w:p w:rsidR="00835290" w:rsidRDefault="00835290" w:rsidP="0028521E">
      <w:pPr>
        <w:pStyle w:val="Sansinterligne"/>
        <w:jc w:val="both"/>
        <w:rPr>
          <w:rFonts w:ascii="Arial" w:hAnsi="Arial" w:cs="Arial"/>
        </w:rPr>
      </w:pPr>
    </w:p>
    <w:p w:rsidR="00835290" w:rsidRDefault="00835290" w:rsidP="0028521E">
      <w:pPr>
        <w:pStyle w:val="Sansinterligne"/>
        <w:jc w:val="both"/>
        <w:rPr>
          <w:rFonts w:ascii="Arial" w:hAnsi="Arial" w:cs="Arial"/>
        </w:rPr>
      </w:pPr>
    </w:p>
    <w:p w:rsidR="00835290" w:rsidRDefault="00835290" w:rsidP="0028521E">
      <w:pPr>
        <w:pStyle w:val="Sansinterligne"/>
        <w:jc w:val="both"/>
        <w:rPr>
          <w:rFonts w:ascii="Arial" w:hAnsi="Arial" w:cs="Arial"/>
        </w:rPr>
      </w:pPr>
    </w:p>
    <w:p w:rsidR="00835290" w:rsidRDefault="00835290" w:rsidP="0028521E">
      <w:pPr>
        <w:pStyle w:val="Sansinterligne"/>
        <w:jc w:val="both"/>
        <w:rPr>
          <w:rFonts w:ascii="Arial" w:hAnsi="Arial" w:cs="Arial"/>
        </w:rPr>
      </w:pPr>
    </w:p>
    <w:p w:rsidR="00AC62CE" w:rsidRDefault="00AC62CE" w:rsidP="0028521E">
      <w:pPr>
        <w:pStyle w:val="Sansinterligne"/>
        <w:jc w:val="both"/>
        <w:rPr>
          <w:rFonts w:ascii="Arial" w:hAnsi="Arial" w:cs="Arial"/>
        </w:rPr>
      </w:pPr>
    </w:p>
    <w:p w:rsidR="00AC62CE" w:rsidRDefault="00AC62CE" w:rsidP="0028521E">
      <w:pPr>
        <w:pStyle w:val="Sansinterligne"/>
        <w:jc w:val="both"/>
        <w:rPr>
          <w:rFonts w:ascii="Arial" w:hAnsi="Arial" w:cs="Arial"/>
        </w:rPr>
      </w:pPr>
      <w:bookmarkStart w:id="0" w:name="_GoBack"/>
      <w:bookmarkEnd w:id="0"/>
    </w:p>
    <w:p w:rsidR="00F8319F" w:rsidRPr="0083452F" w:rsidRDefault="00F8319F" w:rsidP="00F8319F">
      <w:pPr>
        <w:pBdr>
          <w:top w:val="single" w:sz="4" w:space="1" w:color="auto"/>
        </w:pBdr>
        <w:spacing w:after="60"/>
        <w:jc w:val="both"/>
        <w:rPr>
          <w:b/>
          <w:lang w:val="fr-CH"/>
        </w:rPr>
      </w:pPr>
      <w:r>
        <w:rPr>
          <w:b/>
          <w:lang w:val="fr-CH"/>
        </w:rPr>
        <w:t>Résumé français</w:t>
      </w:r>
    </w:p>
    <w:p w:rsidR="00F8319F" w:rsidRPr="00E71988" w:rsidRDefault="00F8319F" w:rsidP="00F8319F">
      <w:pPr>
        <w:spacing w:after="60"/>
        <w:rPr>
          <w:lang w:val="fr-CH"/>
        </w:rPr>
      </w:pPr>
      <w:r w:rsidRPr="00E71988">
        <w:rPr>
          <w:rFonts w:eastAsiaTheme="minorHAnsi" w:cs="Arial"/>
          <w:lang w:val="fr-CH" w:eastAsia="en-US"/>
        </w:rPr>
        <w:t>Le résultat le plus important est l</w:t>
      </w:r>
      <w:r>
        <w:rPr>
          <w:rFonts w:eastAsiaTheme="minorHAnsi" w:cs="Arial"/>
          <w:lang w:val="fr-CH" w:eastAsia="en-US"/>
        </w:rPr>
        <w:t>’</w:t>
      </w:r>
      <w:r w:rsidRPr="00E71988">
        <w:rPr>
          <w:rFonts w:eastAsiaTheme="minorHAnsi" w:cs="Arial"/>
          <w:lang w:val="fr-CH" w:eastAsia="en-US"/>
        </w:rPr>
        <w:t>économie d</w:t>
      </w:r>
      <w:r>
        <w:rPr>
          <w:rFonts w:eastAsiaTheme="minorHAnsi" w:cs="Arial"/>
          <w:lang w:val="fr-CH" w:eastAsia="en-US"/>
        </w:rPr>
        <w:t>’</w:t>
      </w:r>
      <w:r w:rsidRPr="00E71988">
        <w:rPr>
          <w:rFonts w:eastAsiaTheme="minorHAnsi" w:cs="Arial"/>
          <w:lang w:val="fr-CH" w:eastAsia="en-US"/>
        </w:rPr>
        <w:t>énergie et la réduction des coûts d'exploitation qui en découle. Une ventilation basée sur la demande réduit le besoin de ventilation. En réduisant la quantité de ventilation, il est réaliste d</w:t>
      </w:r>
      <w:r>
        <w:rPr>
          <w:rFonts w:eastAsiaTheme="minorHAnsi" w:cs="Arial"/>
          <w:lang w:val="fr-CH" w:eastAsia="en-US"/>
        </w:rPr>
        <w:t>’</w:t>
      </w:r>
      <w:r w:rsidRPr="00E71988">
        <w:rPr>
          <w:rFonts w:eastAsiaTheme="minorHAnsi" w:cs="Arial"/>
          <w:lang w:val="fr-CH" w:eastAsia="en-US"/>
        </w:rPr>
        <w:t>économiser 10</w:t>
      </w:r>
      <w:r>
        <w:rPr>
          <w:rFonts w:eastAsiaTheme="minorHAnsi" w:cs="Arial"/>
          <w:lang w:val="fr-CH" w:eastAsia="en-US"/>
        </w:rPr>
        <w:t> </w:t>
      </w:r>
      <w:r w:rsidRPr="00E71988">
        <w:rPr>
          <w:rFonts w:eastAsiaTheme="minorHAnsi" w:cs="Arial"/>
          <w:lang w:val="fr-CH" w:eastAsia="en-US"/>
        </w:rPr>
        <w:t>000 à 20</w:t>
      </w:r>
      <w:r>
        <w:rPr>
          <w:rFonts w:eastAsiaTheme="minorHAnsi" w:cs="Arial"/>
          <w:lang w:val="fr-CH" w:eastAsia="en-US"/>
        </w:rPr>
        <w:t> </w:t>
      </w:r>
      <w:r w:rsidRPr="00E71988">
        <w:rPr>
          <w:rFonts w:eastAsiaTheme="minorHAnsi" w:cs="Arial"/>
          <w:lang w:val="fr-CH" w:eastAsia="en-US"/>
        </w:rPr>
        <w:t>000 kWh par locomotive et par an, comme l'ont montré les premières mesures. Extrapolé sur l</w:t>
      </w:r>
      <w:r>
        <w:rPr>
          <w:rFonts w:eastAsiaTheme="minorHAnsi" w:cs="Arial"/>
          <w:lang w:val="fr-CH" w:eastAsia="en-US"/>
        </w:rPr>
        <w:t>’</w:t>
      </w:r>
      <w:r w:rsidRPr="00E71988">
        <w:rPr>
          <w:rFonts w:eastAsiaTheme="minorHAnsi" w:cs="Arial"/>
          <w:lang w:val="fr-CH" w:eastAsia="en-US"/>
        </w:rPr>
        <w:t>ensemble de la série, cela représente 230</w:t>
      </w:r>
      <w:r>
        <w:rPr>
          <w:rFonts w:eastAsiaTheme="minorHAnsi" w:cs="Arial"/>
          <w:lang w:val="fr-CH" w:eastAsia="en-US"/>
        </w:rPr>
        <w:t> </w:t>
      </w:r>
      <w:r w:rsidRPr="00E71988">
        <w:rPr>
          <w:rFonts w:eastAsiaTheme="minorHAnsi" w:cs="Arial"/>
          <w:lang w:val="fr-CH" w:eastAsia="en-US"/>
        </w:rPr>
        <w:t>000 à 450</w:t>
      </w:r>
      <w:r>
        <w:rPr>
          <w:rFonts w:eastAsiaTheme="minorHAnsi" w:cs="Arial"/>
          <w:lang w:val="fr-CH" w:eastAsia="en-US"/>
        </w:rPr>
        <w:t> </w:t>
      </w:r>
      <w:r w:rsidRPr="00E71988">
        <w:rPr>
          <w:rFonts w:eastAsiaTheme="minorHAnsi" w:cs="Arial"/>
          <w:lang w:val="fr-CH" w:eastAsia="en-US"/>
        </w:rPr>
        <w:t>000 kWh, ce qui correspond à environ 25</w:t>
      </w:r>
      <w:r>
        <w:rPr>
          <w:rFonts w:eastAsiaTheme="minorHAnsi" w:cs="Arial"/>
          <w:lang w:val="fr-CH" w:eastAsia="en-US"/>
        </w:rPr>
        <w:t> </w:t>
      </w:r>
      <w:r w:rsidRPr="00E71988">
        <w:rPr>
          <w:rFonts w:eastAsiaTheme="minorHAnsi" w:cs="Arial"/>
          <w:lang w:val="fr-CH" w:eastAsia="en-US"/>
        </w:rPr>
        <w:t>000 à 50</w:t>
      </w:r>
      <w:r>
        <w:rPr>
          <w:rFonts w:eastAsiaTheme="minorHAnsi" w:cs="Arial"/>
          <w:lang w:val="fr-CH" w:eastAsia="en-US"/>
        </w:rPr>
        <w:t> </w:t>
      </w:r>
      <w:r w:rsidRPr="00E71988">
        <w:rPr>
          <w:rFonts w:eastAsiaTheme="minorHAnsi" w:cs="Arial"/>
          <w:lang w:val="fr-CH" w:eastAsia="en-US"/>
        </w:rPr>
        <w:t>000 CHF par an.</w:t>
      </w:r>
    </w:p>
    <w:p w:rsidR="00F8319F" w:rsidRPr="00E71988" w:rsidRDefault="00F8319F" w:rsidP="00F8319F">
      <w:pPr>
        <w:spacing w:after="60"/>
        <w:rPr>
          <w:lang w:val="fr-CH"/>
        </w:rPr>
      </w:pPr>
      <w:r w:rsidRPr="00E71988">
        <w:rPr>
          <w:lang w:val="fr-CH"/>
        </w:rPr>
        <w:t>L</w:t>
      </w:r>
      <w:r>
        <w:rPr>
          <w:lang w:val="fr-CH"/>
        </w:rPr>
        <w:t>’</w:t>
      </w:r>
      <w:r w:rsidRPr="00E71988">
        <w:rPr>
          <w:lang w:val="fr-CH"/>
        </w:rPr>
        <w:t>étude servira également à démontrer:</w:t>
      </w:r>
    </w:p>
    <w:p w:rsidR="00F8319F" w:rsidRPr="00E71988" w:rsidRDefault="00F8319F" w:rsidP="00F8319F">
      <w:pPr>
        <w:pStyle w:val="Paragraphedeliste"/>
        <w:numPr>
          <w:ilvl w:val="0"/>
          <w:numId w:val="7"/>
        </w:numPr>
        <w:spacing w:after="60"/>
        <w:rPr>
          <w:lang w:val="fr-CH"/>
        </w:rPr>
      </w:pPr>
      <w:r>
        <w:rPr>
          <w:lang w:val="fr-CH"/>
        </w:rPr>
        <w:t>q</w:t>
      </w:r>
      <w:r w:rsidRPr="00E71988">
        <w:rPr>
          <w:lang w:val="fr-CH"/>
        </w:rPr>
        <w:t>u</w:t>
      </w:r>
      <w:r>
        <w:rPr>
          <w:lang w:val="fr-CH"/>
        </w:rPr>
        <w:t>’</w:t>
      </w:r>
      <w:r w:rsidRPr="00E71988">
        <w:rPr>
          <w:lang w:val="fr-CH"/>
        </w:rPr>
        <w:t>il est possible de calculer la température du moteur sans capteurs sur la base de modèles physiques prédéfinis.</w:t>
      </w:r>
    </w:p>
    <w:p w:rsidR="00F8319F" w:rsidRPr="00E71988" w:rsidRDefault="00F8319F" w:rsidP="00F8319F">
      <w:pPr>
        <w:pStyle w:val="Paragraphedeliste"/>
        <w:numPr>
          <w:ilvl w:val="0"/>
          <w:numId w:val="8"/>
        </w:numPr>
        <w:spacing w:after="60"/>
        <w:rPr>
          <w:lang w:val="fr-CH"/>
        </w:rPr>
      </w:pPr>
      <w:r>
        <w:rPr>
          <w:lang w:val="fr-CH"/>
        </w:rPr>
        <w:t>q</w:t>
      </w:r>
      <w:r w:rsidRPr="00E71988">
        <w:rPr>
          <w:lang w:val="fr-CH"/>
        </w:rPr>
        <w:t>u</w:t>
      </w:r>
      <w:r>
        <w:rPr>
          <w:lang w:val="fr-CH"/>
        </w:rPr>
        <w:t>’</w:t>
      </w:r>
      <w:r w:rsidRPr="00E71988">
        <w:rPr>
          <w:lang w:val="fr-CH"/>
        </w:rPr>
        <w:t>il est possible d</w:t>
      </w:r>
      <w:r>
        <w:rPr>
          <w:lang w:val="fr-CH"/>
        </w:rPr>
        <w:t>’</w:t>
      </w:r>
      <w:r w:rsidRPr="00E71988">
        <w:rPr>
          <w:lang w:val="fr-CH"/>
        </w:rPr>
        <w:t>équiper les locomotives anciennes d</w:t>
      </w:r>
      <w:r>
        <w:rPr>
          <w:lang w:val="fr-CH"/>
        </w:rPr>
        <w:t>’</w:t>
      </w:r>
      <w:r w:rsidRPr="00E71988">
        <w:rPr>
          <w:lang w:val="fr-CH"/>
        </w:rPr>
        <w:t>une ventilation adaptée aux besoins avec relativement peu d</w:t>
      </w:r>
      <w:r>
        <w:rPr>
          <w:lang w:val="fr-CH"/>
        </w:rPr>
        <w:t>’</w:t>
      </w:r>
      <w:r w:rsidRPr="00E71988">
        <w:rPr>
          <w:lang w:val="fr-CH"/>
        </w:rPr>
        <w:t>effort</w:t>
      </w:r>
      <w:r>
        <w:rPr>
          <w:lang w:val="fr-CH"/>
        </w:rPr>
        <w:t>, en supprimant les capteurs du</w:t>
      </w:r>
      <w:r w:rsidRPr="00E71988">
        <w:rPr>
          <w:lang w:val="fr-CH"/>
        </w:rPr>
        <w:t xml:space="preserve"> moteur. Par rapport aux variantes à base de capteurs, la stabilité de fonctionnement et la disponibilité du véhicule</w:t>
      </w:r>
      <w:r>
        <w:rPr>
          <w:lang w:val="fr-CH"/>
        </w:rPr>
        <w:t xml:space="preserve"> peuvent augmenter</w:t>
      </w:r>
      <w:r w:rsidRPr="00E71988">
        <w:rPr>
          <w:lang w:val="fr-CH"/>
        </w:rPr>
        <w:t xml:space="preserve">, car </w:t>
      </w:r>
      <w:r>
        <w:rPr>
          <w:lang w:val="fr-CH"/>
        </w:rPr>
        <w:t xml:space="preserve">une </w:t>
      </w:r>
      <w:r w:rsidRPr="00E71988">
        <w:rPr>
          <w:lang w:val="fr-CH"/>
        </w:rPr>
        <w:t>défaillance du véhicule</w:t>
      </w:r>
      <w:r>
        <w:rPr>
          <w:lang w:val="fr-CH"/>
        </w:rPr>
        <w:t xml:space="preserve"> </w:t>
      </w:r>
      <w:r w:rsidRPr="00E71988">
        <w:rPr>
          <w:lang w:val="fr-CH"/>
        </w:rPr>
        <w:t>en raison d</w:t>
      </w:r>
      <w:r>
        <w:rPr>
          <w:lang w:val="fr-CH"/>
        </w:rPr>
        <w:t>’</w:t>
      </w:r>
      <w:r w:rsidRPr="00E71988">
        <w:rPr>
          <w:lang w:val="fr-CH"/>
        </w:rPr>
        <w:t xml:space="preserve">une technologie de capteur défectueuse </w:t>
      </w:r>
      <w:r>
        <w:rPr>
          <w:lang w:val="fr-CH"/>
        </w:rPr>
        <w:t>est impossible</w:t>
      </w:r>
      <w:r w:rsidRPr="00E71988">
        <w:rPr>
          <w:lang w:val="fr-CH"/>
        </w:rPr>
        <w:t>.</w:t>
      </w:r>
    </w:p>
    <w:p w:rsidR="00F8319F" w:rsidRPr="004A6A29" w:rsidRDefault="00F8319F" w:rsidP="00F8319F">
      <w:pPr>
        <w:pStyle w:val="Paragraphedeliste"/>
        <w:numPr>
          <w:ilvl w:val="0"/>
          <w:numId w:val="8"/>
        </w:numPr>
        <w:spacing w:after="60"/>
        <w:rPr>
          <w:lang w:val="fr-CH"/>
        </w:rPr>
      </w:pPr>
      <w:r>
        <w:rPr>
          <w:lang w:val="fr-CH"/>
        </w:rPr>
        <w:t>s</w:t>
      </w:r>
      <w:r w:rsidRPr="00E71988">
        <w:rPr>
          <w:lang w:val="fr-CH"/>
        </w:rPr>
        <w:t>ur la base de ces connaissances et de</w:t>
      </w:r>
      <w:r>
        <w:rPr>
          <w:lang w:val="fr-CH"/>
        </w:rPr>
        <w:t xml:space="preserve"> la</w:t>
      </w:r>
      <w:r w:rsidRPr="00E71988">
        <w:rPr>
          <w:lang w:val="fr-CH"/>
        </w:rPr>
        <w:t xml:space="preserve"> publication</w:t>
      </w:r>
      <w:r>
        <w:rPr>
          <w:lang w:val="fr-CH"/>
        </w:rPr>
        <w:t xml:space="preserve"> en cours</w:t>
      </w:r>
      <w:r w:rsidRPr="00E71988">
        <w:rPr>
          <w:lang w:val="fr-CH"/>
        </w:rPr>
        <w:t>, les autres</w:t>
      </w:r>
      <w:r>
        <w:rPr>
          <w:lang w:val="fr-CH"/>
        </w:rPr>
        <w:t xml:space="preserve"> entreprises </w:t>
      </w:r>
      <w:r w:rsidRPr="00E71988">
        <w:rPr>
          <w:lang w:val="fr-CH"/>
        </w:rPr>
        <w:t>fer</w:t>
      </w:r>
      <w:r>
        <w:rPr>
          <w:lang w:val="fr-CH"/>
        </w:rPr>
        <w:t>roviaires</w:t>
      </w:r>
      <w:r w:rsidRPr="00E71988">
        <w:rPr>
          <w:lang w:val="fr-CH"/>
        </w:rPr>
        <w:t xml:space="preserve"> peuvent, d</w:t>
      </w:r>
      <w:r>
        <w:rPr>
          <w:lang w:val="fr-CH"/>
        </w:rPr>
        <w:t>’</w:t>
      </w:r>
      <w:r w:rsidRPr="00E71988">
        <w:rPr>
          <w:lang w:val="fr-CH"/>
        </w:rPr>
        <w:t>une part, adapter leurs anciennes locomotives à un prix avantageux et, d</w:t>
      </w:r>
      <w:r>
        <w:rPr>
          <w:lang w:val="fr-CH"/>
        </w:rPr>
        <w:t>’</w:t>
      </w:r>
      <w:r w:rsidRPr="00E71988">
        <w:rPr>
          <w:lang w:val="fr-CH"/>
        </w:rPr>
        <w:t xml:space="preserve">autre part, construire des véhicules moins chers </w:t>
      </w:r>
      <w:r>
        <w:rPr>
          <w:lang w:val="fr-CH"/>
        </w:rPr>
        <w:t xml:space="preserve">et </w:t>
      </w:r>
      <w:r w:rsidRPr="00E71988">
        <w:rPr>
          <w:lang w:val="fr-CH"/>
        </w:rPr>
        <w:t>dont la stabilité de fonctionnement est moins vulnérable aux défaillances des capteurs.</w:t>
      </w:r>
    </w:p>
    <w:p w:rsidR="00F8319F" w:rsidRPr="00F8319F" w:rsidRDefault="00F8319F" w:rsidP="0028521E">
      <w:pPr>
        <w:pStyle w:val="Sansinterligne"/>
        <w:jc w:val="both"/>
        <w:rPr>
          <w:rFonts w:ascii="Arial" w:hAnsi="Arial" w:cs="Arial"/>
          <w:lang w:val="fr-CH"/>
        </w:rPr>
      </w:pPr>
    </w:p>
    <w:p w:rsidR="00AC62CE" w:rsidRDefault="00AC62CE" w:rsidP="00AC62CE">
      <w:pPr>
        <w:spacing w:after="60"/>
        <w:rPr>
          <w:b/>
          <w:lang w:val="en-GB"/>
        </w:rPr>
      </w:pPr>
    </w:p>
    <w:p w:rsidR="00AC62CE" w:rsidRPr="0083452F" w:rsidRDefault="00AC62CE" w:rsidP="00AC62CE">
      <w:pPr>
        <w:pBdr>
          <w:top w:val="single" w:sz="4" w:space="1" w:color="auto"/>
        </w:pBdr>
        <w:spacing w:after="60"/>
        <w:rPr>
          <w:b/>
          <w:lang w:val="en-GB"/>
        </w:rPr>
      </w:pPr>
      <w:r>
        <w:rPr>
          <w:b/>
          <w:lang w:val="en-GB"/>
        </w:rPr>
        <w:t>English summary</w:t>
      </w:r>
    </w:p>
    <w:p w:rsidR="00AC62CE" w:rsidRPr="00D15306" w:rsidRDefault="00AC62CE" w:rsidP="00AC62CE">
      <w:pPr>
        <w:rPr>
          <w:rFonts w:eastAsiaTheme="minorHAnsi" w:cs="Arial"/>
          <w:lang w:val="en-GB" w:eastAsia="en-US"/>
        </w:rPr>
      </w:pPr>
      <w:r w:rsidRPr="00D15306">
        <w:rPr>
          <w:rFonts w:eastAsiaTheme="minorHAnsi" w:cs="Arial"/>
          <w:lang w:val="en-GB" w:eastAsia="en-US"/>
        </w:rPr>
        <w:t>The most important result is the reduction of energy consumption. This is associated with a reduction of operating costs. After initial measurements it is possible to save 10’000 until 20’000 kW/h per locomotive per year. Extrapolated to the series it is 230’000 until 450’000 kW/h. This corresponds to 230’000 until 450’000 CHF</w:t>
      </w:r>
      <w:r>
        <w:rPr>
          <w:rFonts w:eastAsiaTheme="minorHAnsi" w:cs="Arial"/>
          <w:lang w:val="en-GB" w:eastAsia="en-US"/>
        </w:rPr>
        <w:t>.</w:t>
      </w:r>
    </w:p>
    <w:p w:rsidR="00AC62CE" w:rsidRPr="00D15306" w:rsidRDefault="00AC62CE" w:rsidP="00AC62CE">
      <w:pPr>
        <w:rPr>
          <w:rFonts w:eastAsiaTheme="minorHAnsi" w:cs="Arial"/>
          <w:lang w:val="en-GB" w:eastAsia="en-US"/>
        </w:rPr>
      </w:pPr>
      <w:r w:rsidRPr="00D15306">
        <w:rPr>
          <w:rFonts w:eastAsiaTheme="minorHAnsi" w:cs="Arial"/>
          <w:lang w:val="en-GB" w:eastAsia="en-US"/>
        </w:rPr>
        <w:t>This study should show:</w:t>
      </w:r>
    </w:p>
    <w:p w:rsidR="00AC62CE" w:rsidRPr="00D15306" w:rsidRDefault="00AC62CE" w:rsidP="00AC62CE">
      <w:pPr>
        <w:pStyle w:val="Paragraphedeliste"/>
        <w:numPr>
          <w:ilvl w:val="0"/>
          <w:numId w:val="10"/>
        </w:numPr>
        <w:rPr>
          <w:rFonts w:eastAsiaTheme="minorHAnsi"/>
          <w:lang w:val="en-GB" w:eastAsia="en-US"/>
        </w:rPr>
      </w:pPr>
      <w:r w:rsidRPr="00D15306">
        <w:rPr>
          <w:rFonts w:eastAsiaTheme="minorHAnsi"/>
          <w:lang w:val="en-GB" w:eastAsia="en-US"/>
        </w:rPr>
        <w:t>That it is possible to determine the motor temperature without motor sensors. This will be done on the basis of physical models.</w:t>
      </w:r>
    </w:p>
    <w:p w:rsidR="00AC62CE" w:rsidRPr="00D15306" w:rsidRDefault="00AC62CE" w:rsidP="00AC62CE">
      <w:pPr>
        <w:pStyle w:val="Paragraphedeliste"/>
        <w:numPr>
          <w:ilvl w:val="0"/>
          <w:numId w:val="10"/>
        </w:numPr>
        <w:rPr>
          <w:rFonts w:eastAsiaTheme="minorHAnsi"/>
          <w:lang w:val="en-GB" w:eastAsia="en-US"/>
        </w:rPr>
      </w:pPr>
      <w:r w:rsidRPr="00D15306">
        <w:rPr>
          <w:rFonts w:eastAsiaTheme="minorHAnsi"/>
          <w:lang w:val="en-GB" w:eastAsia="en-US"/>
        </w:rPr>
        <w:t>That it is possible to equip old locomotives with demand driven ventilation without a big investment. If no sensors are needed that is possible. In comparison to sensor-based variants, vehicle availability is increased. This is due to the fact that sensors often fail. Sensor failures affect most of the operation.</w:t>
      </w:r>
    </w:p>
    <w:p w:rsidR="00AC62CE" w:rsidRPr="00D15306" w:rsidRDefault="00AC62CE" w:rsidP="00AC62CE">
      <w:pPr>
        <w:pStyle w:val="Paragraphedeliste"/>
        <w:numPr>
          <w:ilvl w:val="0"/>
          <w:numId w:val="10"/>
        </w:numPr>
        <w:rPr>
          <w:rFonts w:eastAsiaTheme="minorHAnsi"/>
          <w:lang w:val="en-GB" w:eastAsia="en-US"/>
        </w:rPr>
      </w:pPr>
      <w:r w:rsidRPr="00D15306">
        <w:rPr>
          <w:rFonts w:eastAsiaTheme="minorHAnsi"/>
          <w:lang w:val="en-GB" w:eastAsia="en-US"/>
        </w:rPr>
        <w:t>Based on the new knowledge it is possible to retrofit old locomotives. And it is possible to produce new vehicles cheaper and more reliable.</w:t>
      </w:r>
    </w:p>
    <w:p w:rsidR="00F8319F" w:rsidRPr="00AC62CE" w:rsidRDefault="00F8319F" w:rsidP="00F8319F">
      <w:pPr>
        <w:pStyle w:val="Sansinterligne"/>
        <w:rPr>
          <w:lang w:val="en-GB"/>
        </w:rPr>
      </w:pPr>
    </w:p>
    <w:p w:rsidR="00835290" w:rsidRPr="00AC62CE" w:rsidRDefault="00835290" w:rsidP="0028521E">
      <w:pPr>
        <w:pStyle w:val="Sansinterligne"/>
        <w:jc w:val="both"/>
        <w:rPr>
          <w:rFonts w:ascii="Arial" w:hAnsi="Arial" w:cs="Arial"/>
          <w:lang w:val="en-GB"/>
        </w:rPr>
      </w:pPr>
    </w:p>
    <w:sectPr w:rsidR="00835290" w:rsidRPr="00AC62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9D" w:rsidRDefault="00117B9D" w:rsidP="00FB4F59">
      <w:pPr>
        <w:spacing w:before="0"/>
      </w:pPr>
      <w:r>
        <w:separator/>
      </w:r>
    </w:p>
  </w:endnote>
  <w:endnote w:type="continuationSeparator" w:id="0">
    <w:p w:rsidR="00117B9D" w:rsidRDefault="00117B9D" w:rsidP="00FB4F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75" w:rsidRDefault="00FC0717">
    <w:pPr>
      <w:pStyle w:val="Pieddepage"/>
    </w:pPr>
    <w:r>
      <w:t>Stand 15.02.2018</w:t>
    </w:r>
  </w:p>
  <w:p w:rsidR="002A1E75" w:rsidRDefault="002A1E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9D" w:rsidRDefault="00117B9D" w:rsidP="00FB4F59">
      <w:pPr>
        <w:spacing w:before="0"/>
      </w:pPr>
      <w:r>
        <w:separator/>
      </w:r>
    </w:p>
  </w:footnote>
  <w:footnote w:type="continuationSeparator" w:id="0">
    <w:p w:rsidR="00117B9D" w:rsidRDefault="00117B9D" w:rsidP="00FB4F59">
      <w:pPr>
        <w:spacing w:before="0"/>
      </w:pPr>
      <w:r>
        <w:continuationSeparator/>
      </w:r>
    </w:p>
  </w:footnote>
  <w:footnote w:id="1">
    <w:p w:rsidR="0091610C" w:rsidRDefault="0091610C" w:rsidP="00DF0B82">
      <w:pPr>
        <w:pStyle w:val="Notedebasdepage"/>
        <w:jc w:val="both"/>
      </w:pPr>
      <w:r w:rsidRPr="00DF0B82">
        <w:rPr>
          <w:rStyle w:val="Appelnotedebasdep"/>
          <w:sz w:val="18"/>
        </w:rPr>
        <w:footnoteRef/>
      </w:r>
      <w:r w:rsidRPr="00DF0B82">
        <w:rPr>
          <w:sz w:val="18"/>
        </w:rPr>
        <w:t xml:space="preserve"> 165 000 CHF für die Entwicklung und den Prototyp. Davon 60 000 CHF vom BAV. </w:t>
      </w:r>
      <w:r w:rsidR="00DF0B82">
        <w:rPr>
          <w:sz w:val="18"/>
        </w:rPr>
        <w:t xml:space="preserve">Das </w:t>
      </w:r>
      <w:r w:rsidRPr="00DF0B82">
        <w:rPr>
          <w:sz w:val="18"/>
        </w:rPr>
        <w:t>Gesamtprojekt</w:t>
      </w:r>
      <w:r w:rsidR="00DF0B82">
        <w:rPr>
          <w:sz w:val="18"/>
        </w:rPr>
        <w:t xml:space="preserve"> mit dem Umbau der </w:t>
      </w:r>
      <w:r w:rsidRPr="00DF0B82">
        <w:rPr>
          <w:sz w:val="18"/>
        </w:rPr>
        <w:t xml:space="preserve">restlichen Fahrzeuge </w:t>
      </w:r>
      <w:r w:rsidR="00DF0B82">
        <w:rPr>
          <w:sz w:val="18"/>
        </w:rPr>
        <w:t>ist teurer als 165 000 CHF</w:t>
      </w:r>
      <w:r w:rsidRPr="00DF0B82">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Look w:val="01E0" w:firstRow="1" w:lastRow="1" w:firstColumn="1" w:lastColumn="1" w:noHBand="0" w:noVBand="0"/>
    </w:tblPr>
    <w:tblGrid>
      <w:gridCol w:w="4848"/>
      <w:gridCol w:w="4961"/>
    </w:tblGrid>
    <w:tr w:rsidR="00FB4F59" w:rsidRPr="00A24BF4" w:rsidTr="00FB4F59">
      <w:trPr>
        <w:cantSplit/>
        <w:trHeight w:hRule="exact" w:val="1296"/>
      </w:trPr>
      <w:tc>
        <w:tcPr>
          <w:tcW w:w="4848" w:type="dxa"/>
        </w:tcPr>
        <w:p w:rsidR="00FB4F59" w:rsidRDefault="00FB4F59" w:rsidP="00FB4F59">
          <w:pPr>
            <w:pStyle w:val="Logo"/>
          </w:pPr>
          <w:r>
            <w:rPr>
              <w:lang w:val="fr-CH" w:eastAsia="fr-CH"/>
            </w:rPr>
            <w:drawing>
              <wp:inline distT="0" distB="0" distL="0" distR="0" wp14:anchorId="3C629754" wp14:editId="2D544D74">
                <wp:extent cx="2057400" cy="657225"/>
                <wp:effectExtent l="19050" t="0" r="0" b="0"/>
                <wp:docPr id="3"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p w:rsidR="00FB4F59" w:rsidRDefault="00FB4F59" w:rsidP="00FB4F59">
          <w:pPr>
            <w:pStyle w:val="Logo"/>
          </w:pPr>
        </w:p>
      </w:tc>
      <w:tc>
        <w:tcPr>
          <w:tcW w:w="4961" w:type="dxa"/>
        </w:tcPr>
        <w:p w:rsidR="00FB4F59" w:rsidRDefault="00FB4F59" w:rsidP="00FB4F59">
          <w:pPr>
            <w:pStyle w:val="En-tte"/>
          </w:pPr>
          <w:r>
            <w:t xml:space="preserve">Eidgenössisches Departement für </w:t>
          </w:r>
        </w:p>
        <w:p w:rsidR="00FB4F59" w:rsidRDefault="00FB4F59" w:rsidP="00FB4F59">
          <w:pPr>
            <w:pStyle w:val="En-tte"/>
          </w:pPr>
          <w:r>
            <w:t>Umwelt, Verkehr, Energie und Kommunikation UVEK</w:t>
          </w:r>
        </w:p>
        <w:p w:rsidR="00FB4F59" w:rsidRDefault="00FB4F59" w:rsidP="00FB4F59">
          <w:pPr>
            <w:pStyle w:val="En-tte"/>
            <w:spacing w:line="100" w:lineRule="exact"/>
          </w:pPr>
        </w:p>
        <w:p w:rsidR="00FB4F59" w:rsidRDefault="00FB4F59" w:rsidP="00FB4F59">
          <w:pPr>
            <w:pStyle w:val="En-tte"/>
            <w:rPr>
              <w:b/>
            </w:rPr>
          </w:pPr>
          <w:r>
            <w:rPr>
              <w:b/>
            </w:rPr>
            <w:t>Bundesamt für Verkehr BAV</w:t>
          </w:r>
        </w:p>
        <w:p w:rsidR="00FB4F59" w:rsidRPr="00E520FC" w:rsidRDefault="00A24BF4" w:rsidP="00FB4F59">
          <w:pPr>
            <w:pStyle w:val="En-tte"/>
            <w:rPr>
              <w:lang w:val="de-CH"/>
            </w:rPr>
          </w:pPr>
          <w:r>
            <w:t>Abteilung Sicherheit</w:t>
          </w:r>
        </w:p>
      </w:tc>
    </w:tr>
  </w:tbl>
  <w:p w:rsidR="00FB4F59" w:rsidRDefault="00E520FC">
    <w:pPr>
      <w:pStyle w:val="En-tte"/>
    </w:pPr>
    <w:r w:rsidRPr="00150978">
      <w:rPr>
        <w:b/>
        <w:sz w:val="28"/>
        <w:szCs w:val="28"/>
      </w:rPr>
      <w:t xml:space="preserve">Projekte </w:t>
    </w:r>
    <w:proofErr w:type="spellStart"/>
    <w:r w:rsidRPr="00150978">
      <w:rPr>
        <w:b/>
        <w:sz w:val="28"/>
        <w:szCs w:val="28"/>
      </w:rPr>
      <w:t>ESöV</w:t>
    </w:r>
    <w:proofErr w:type="spellEnd"/>
    <w:r w:rsidRPr="00150978">
      <w:rPr>
        <w:b/>
        <w:sz w:val="28"/>
        <w:szCs w:val="28"/>
      </w:rPr>
      <w:t xml:space="preserve"> 2050: Kurzbeschrieb (D), </w:t>
    </w:r>
    <w:proofErr w:type="spellStart"/>
    <w:r w:rsidRPr="00150978">
      <w:rPr>
        <w:b/>
        <w:sz w:val="28"/>
        <w:szCs w:val="28"/>
      </w:rPr>
      <w:t>Résumé</w:t>
    </w:r>
    <w:proofErr w:type="spellEnd"/>
    <w:r w:rsidRPr="00150978">
      <w:rPr>
        <w:b/>
        <w:sz w:val="28"/>
        <w:szCs w:val="28"/>
      </w:rPr>
      <w:t xml:space="preserve"> (F), Summary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E05CF"/>
    <w:multiLevelType w:val="hybridMultilevel"/>
    <w:tmpl w:val="277AD4F2"/>
    <w:lvl w:ilvl="0" w:tplc="0807000F">
      <w:start w:val="1"/>
      <w:numFmt w:val="decimal"/>
      <w:lvlText w:val="%1."/>
      <w:lvlJc w:val="left"/>
      <w:pPr>
        <w:ind w:left="780" w:hanging="360"/>
      </w:pPr>
      <w:rPr>
        <w:rFonts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 w15:restartNumberingAfterBreak="0">
    <w:nsid w:val="1D840F67"/>
    <w:multiLevelType w:val="hybridMultilevel"/>
    <w:tmpl w:val="277AD4F2"/>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3482C63"/>
    <w:multiLevelType w:val="hybridMultilevel"/>
    <w:tmpl w:val="38AEF0CA"/>
    <w:lvl w:ilvl="0" w:tplc="0D9A27F6">
      <w:start w:val="1"/>
      <w:numFmt w:val="bullet"/>
      <w:lvlText w:val="-"/>
      <w:lvlJc w:val="left"/>
      <w:pPr>
        <w:ind w:left="360" w:hanging="360"/>
      </w:pPr>
      <w:rPr>
        <w:rFonts w:ascii="Calibri" w:hAnsi="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07B11E6"/>
    <w:multiLevelType w:val="hybridMultilevel"/>
    <w:tmpl w:val="B1767334"/>
    <w:lvl w:ilvl="0" w:tplc="0D9A27F6">
      <w:start w:val="1"/>
      <w:numFmt w:val="bullet"/>
      <w:lvlText w:val="-"/>
      <w:lvlJc w:val="left"/>
      <w:pPr>
        <w:ind w:left="780" w:hanging="360"/>
      </w:pPr>
      <w:rPr>
        <w:rFonts w:ascii="Calibri" w:hAnsi="Calibri"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4" w15:restartNumberingAfterBreak="0">
    <w:nsid w:val="35C87082"/>
    <w:multiLevelType w:val="hybridMultilevel"/>
    <w:tmpl w:val="FBB4E13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40605B3A"/>
    <w:multiLevelType w:val="hybridMultilevel"/>
    <w:tmpl w:val="1B6A2C5A"/>
    <w:lvl w:ilvl="0" w:tplc="0D9A27F6">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42A49C4"/>
    <w:multiLevelType w:val="hybridMultilevel"/>
    <w:tmpl w:val="277AD4F2"/>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48522915"/>
    <w:multiLevelType w:val="hybridMultilevel"/>
    <w:tmpl w:val="9AD44D50"/>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52333831"/>
    <w:multiLevelType w:val="hybridMultilevel"/>
    <w:tmpl w:val="D6BEE7AE"/>
    <w:lvl w:ilvl="0" w:tplc="0D9A27F6">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19E230E"/>
    <w:multiLevelType w:val="hybridMultilevel"/>
    <w:tmpl w:val="299E18A0"/>
    <w:lvl w:ilvl="0" w:tplc="950EA8DA">
      <w:start w:val="1"/>
      <w:numFmt w:val="bullet"/>
      <w:lvlText w:val=""/>
      <w:lvlJc w:val="left"/>
      <w:pPr>
        <w:ind w:left="360" w:hanging="360"/>
      </w:pPr>
      <w:rPr>
        <w:rFonts w:ascii="Symbol" w:hAnsi="Symbol" w:hint="default"/>
        <w:color w:val="auto"/>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67DB1A5D"/>
    <w:multiLevelType w:val="hybridMultilevel"/>
    <w:tmpl w:val="F7B6ADBE"/>
    <w:lvl w:ilvl="0" w:tplc="F7E46F9E">
      <w:start w:val="1"/>
      <w:numFmt w:val="bullet"/>
      <w:pStyle w:val="Paragraphedeliste"/>
      <w:lvlText w:val="-"/>
      <w:lvlJc w:val="left"/>
      <w:pPr>
        <w:ind w:left="780" w:hanging="360"/>
      </w:pPr>
      <w:rPr>
        <w:rFonts w:ascii="Calibri" w:hAnsi="Calibri"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1" w15:restartNumberingAfterBreak="0">
    <w:nsid w:val="76881486"/>
    <w:multiLevelType w:val="hybridMultilevel"/>
    <w:tmpl w:val="25B8638A"/>
    <w:lvl w:ilvl="0" w:tplc="0D9A27F6">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7"/>
  </w:num>
  <w:num w:numId="5">
    <w:abstractNumId w:val="1"/>
  </w:num>
  <w:num w:numId="6">
    <w:abstractNumId w:val="2"/>
  </w:num>
  <w:num w:numId="7">
    <w:abstractNumId w:val="11"/>
  </w:num>
  <w:num w:numId="8">
    <w:abstractNumId w:val="5"/>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95"/>
    <w:rsid w:val="00117B9D"/>
    <w:rsid w:val="001435B9"/>
    <w:rsid w:val="00192495"/>
    <w:rsid w:val="001D3E7B"/>
    <w:rsid w:val="001F2DDF"/>
    <w:rsid w:val="0028521E"/>
    <w:rsid w:val="0028677B"/>
    <w:rsid w:val="002A1E75"/>
    <w:rsid w:val="0042701D"/>
    <w:rsid w:val="0045154C"/>
    <w:rsid w:val="004E354E"/>
    <w:rsid w:val="00581713"/>
    <w:rsid w:val="005E4913"/>
    <w:rsid w:val="006E6051"/>
    <w:rsid w:val="00707667"/>
    <w:rsid w:val="007674F3"/>
    <w:rsid w:val="007C1139"/>
    <w:rsid w:val="00835290"/>
    <w:rsid w:val="00886610"/>
    <w:rsid w:val="008A4904"/>
    <w:rsid w:val="0091610C"/>
    <w:rsid w:val="00927058"/>
    <w:rsid w:val="009E033F"/>
    <w:rsid w:val="00A24BF4"/>
    <w:rsid w:val="00A808CE"/>
    <w:rsid w:val="00AC62CE"/>
    <w:rsid w:val="00AD0860"/>
    <w:rsid w:val="00B728AE"/>
    <w:rsid w:val="00C530E4"/>
    <w:rsid w:val="00CA6752"/>
    <w:rsid w:val="00CD6362"/>
    <w:rsid w:val="00CE79EE"/>
    <w:rsid w:val="00D15306"/>
    <w:rsid w:val="00D30C9E"/>
    <w:rsid w:val="00D66006"/>
    <w:rsid w:val="00DF0B82"/>
    <w:rsid w:val="00E520FC"/>
    <w:rsid w:val="00E71988"/>
    <w:rsid w:val="00ED391B"/>
    <w:rsid w:val="00F8319F"/>
    <w:rsid w:val="00FB4F59"/>
    <w:rsid w:val="00FC0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91F110EC-B312-4F44-B0C4-14C2B0DC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1B"/>
    <w:pPr>
      <w:widowControl w:val="0"/>
      <w:spacing w:before="60" w:after="0" w:line="240" w:lineRule="auto"/>
    </w:pPr>
    <w:rPr>
      <w:rFonts w:ascii="Arial" w:eastAsia="Times New Roman" w:hAnsi="Arial" w:cs="Times New Roman"/>
      <w:sz w:val="20"/>
      <w:szCs w:val="20"/>
      <w:lang w:eastAsia="de-CH"/>
    </w:rPr>
  </w:style>
  <w:style w:type="paragraph" w:styleId="Titre3">
    <w:name w:val="heading 3"/>
    <w:basedOn w:val="Normal"/>
    <w:next w:val="Normal"/>
    <w:link w:val="Titre3Car"/>
    <w:unhideWhenUsed/>
    <w:qFormat/>
    <w:rsid w:val="00ED391B"/>
    <w:pPr>
      <w:keepNext/>
      <w:keepLines/>
      <w:spacing w:before="240" w:after="120"/>
      <w:outlineLvl w:val="2"/>
    </w:pPr>
    <w:rPr>
      <w:rFonts w:eastAsiaTheme="majorEastAsia" w:cstheme="majorBidi"/>
      <w:b/>
      <w:b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92495"/>
    <w:pPr>
      <w:spacing w:after="0" w:line="240" w:lineRule="auto"/>
    </w:pPr>
  </w:style>
  <w:style w:type="character" w:customStyle="1" w:styleId="Titre3Car">
    <w:name w:val="Titre 3 Car"/>
    <w:basedOn w:val="Policepardfaut"/>
    <w:link w:val="Titre3"/>
    <w:rsid w:val="00ED391B"/>
    <w:rPr>
      <w:rFonts w:ascii="Arial" w:eastAsiaTheme="majorEastAsia" w:hAnsi="Arial" w:cstheme="majorBidi"/>
      <w:b/>
      <w:bCs/>
      <w:sz w:val="20"/>
      <w:szCs w:val="21"/>
      <w:lang w:eastAsia="de-CH"/>
    </w:rPr>
  </w:style>
  <w:style w:type="table" w:styleId="Grilledutableau">
    <w:name w:val="Table Grid"/>
    <w:basedOn w:val="TableauNormal"/>
    <w:uiPriority w:val="59"/>
    <w:rsid w:val="00ED391B"/>
    <w:pPr>
      <w:widowControl w:val="0"/>
      <w:spacing w:after="240" w:line="260" w:lineRule="exac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391B"/>
    <w:pPr>
      <w:widowControl/>
      <w:numPr>
        <w:numId w:val="1"/>
      </w:numPr>
    </w:pPr>
    <w:rPr>
      <w:rFonts w:eastAsia="Calibri" w:cs="Arial"/>
    </w:rPr>
  </w:style>
  <w:style w:type="paragraph" w:styleId="Textedebulles">
    <w:name w:val="Balloon Text"/>
    <w:basedOn w:val="Normal"/>
    <w:link w:val="TextedebullesCar"/>
    <w:uiPriority w:val="99"/>
    <w:semiHidden/>
    <w:unhideWhenUsed/>
    <w:rsid w:val="00CA675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752"/>
    <w:rPr>
      <w:rFonts w:ascii="Segoe UI" w:eastAsia="Times New Roman" w:hAnsi="Segoe UI" w:cs="Segoe UI"/>
      <w:sz w:val="18"/>
      <w:szCs w:val="18"/>
      <w:lang w:eastAsia="de-CH"/>
    </w:rPr>
  </w:style>
  <w:style w:type="paragraph" w:styleId="En-tte">
    <w:name w:val="header"/>
    <w:basedOn w:val="Normal"/>
    <w:link w:val="En-tteCar"/>
    <w:unhideWhenUsed/>
    <w:rsid w:val="00FB4F59"/>
    <w:pPr>
      <w:tabs>
        <w:tab w:val="center" w:pos="4536"/>
        <w:tab w:val="right" w:pos="9072"/>
      </w:tabs>
      <w:spacing w:before="0"/>
    </w:pPr>
  </w:style>
  <w:style w:type="character" w:customStyle="1" w:styleId="En-tteCar">
    <w:name w:val="En-tête Car"/>
    <w:basedOn w:val="Policepardfaut"/>
    <w:link w:val="En-tte"/>
    <w:uiPriority w:val="99"/>
    <w:rsid w:val="00FB4F59"/>
    <w:rPr>
      <w:rFonts w:ascii="Arial" w:eastAsia="Times New Roman" w:hAnsi="Arial" w:cs="Times New Roman"/>
      <w:sz w:val="20"/>
      <w:szCs w:val="20"/>
      <w:lang w:eastAsia="de-CH"/>
    </w:rPr>
  </w:style>
  <w:style w:type="paragraph" w:styleId="Pieddepage">
    <w:name w:val="footer"/>
    <w:basedOn w:val="Normal"/>
    <w:link w:val="PieddepageCar"/>
    <w:uiPriority w:val="99"/>
    <w:unhideWhenUsed/>
    <w:rsid w:val="00FB4F59"/>
    <w:pPr>
      <w:tabs>
        <w:tab w:val="center" w:pos="4536"/>
        <w:tab w:val="right" w:pos="9072"/>
      </w:tabs>
      <w:spacing w:before="0"/>
    </w:pPr>
  </w:style>
  <w:style w:type="character" w:customStyle="1" w:styleId="PieddepageCar">
    <w:name w:val="Pied de page Car"/>
    <w:basedOn w:val="Policepardfaut"/>
    <w:link w:val="Pieddepage"/>
    <w:uiPriority w:val="99"/>
    <w:rsid w:val="00FB4F59"/>
    <w:rPr>
      <w:rFonts w:ascii="Arial" w:eastAsia="Times New Roman" w:hAnsi="Arial" w:cs="Times New Roman"/>
      <w:sz w:val="20"/>
      <w:szCs w:val="20"/>
      <w:lang w:eastAsia="de-CH"/>
    </w:rPr>
  </w:style>
  <w:style w:type="paragraph" w:customStyle="1" w:styleId="Logo">
    <w:name w:val="Logo"/>
    <w:rsid w:val="00FB4F59"/>
    <w:pPr>
      <w:spacing w:after="0" w:line="240" w:lineRule="auto"/>
    </w:pPr>
    <w:rPr>
      <w:rFonts w:ascii="Arial" w:eastAsia="Times New Roman" w:hAnsi="Arial" w:cs="Times New Roman"/>
      <w:noProof/>
      <w:sz w:val="15"/>
      <w:szCs w:val="20"/>
      <w:lang w:val="de-CH" w:eastAsia="de-CH"/>
    </w:rPr>
  </w:style>
  <w:style w:type="paragraph" w:styleId="Notedebasdepage">
    <w:name w:val="footnote text"/>
    <w:basedOn w:val="Normal"/>
    <w:link w:val="NotedebasdepageCar"/>
    <w:uiPriority w:val="99"/>
    <w:semiHidden/>
    <w:unhideWhenUsed/>
    <w:rsid w:val="0091610C"/>
    <w:pPr>
      <w:spacing w:before="0"/>
    </w:pPr>
  </w:style>
  <w:style w:type="character" w:customStyle="1" w:styleId="NotedebasdepageCar">
    <w:name w:val="Note de bas de page Car"/>
    <w:basedOn w:val="Policepardfaut"/>
    <w:link w:val="Notedebasdepage"/>
    <w:uiPriority w:val="99"/>
    <w:semiHidden/>
    <w:rsid w:val="0091610C"/>
    <w:rPr>
      <w:rFonts w:ascii="Arial" w:eastAsia="Times New Roman" w:hAnsi="Arial" w:cs="Times New Roman"/>
      <w:sz w:val="20"/>
      <w:szCs w:val="20"/>
      <w:lang w:eastAsia="de-CH"/>
    </w:rPr>
  </w:style>
  <w:style w:type="character" w:styleId="Appelnotedebasdep">
    <w:name w:val="footnote reference"/>
    <w:basedOn w:val="Policepardfaut"/>
    <w:uiPriority w:val="99"/>
    <w:semiHidden/>
    <w:unhideWhenUsed/>
    <w:rsid w:val="0091610C"/>
    <w:rPr>
      <w:vertAlign w:val="superscript"/>
    </w:rPr>
  </w:style>
  <w:style w:type="character" w:customStyle="1" w:styleId="shorttext">
    <w:name w:val="short_text"/>
    <w:basedOn w:val="Policepardfaut"/>
    <w:rsid w:val="00CE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472">
      <w:bodyDiv w:val="1"/>
      <w:marLeft w:val="0"/>
      <w:marRight w:val="0"/>
      <w:marTop w:val="0"/>
      <w:marBottom w:val="0"/>
      <w:divBdr>
        <w:top w:val="none" w:sz="0" w:space="0" w:color="auto"/>
        <w:left w:val="none" w:sz="0" w:space="0" w:color="auto"/>
        <w:bottom w:val="none" w:sz="0" w:space="0" w:color="auto"/>
        <w:right w:val="none" w:sz="0" w:space="0" w:color="auto"/>
      </w:divBdr>
      <w:divsChild>
        <w:div w:id="1368064822">
          <w:marLeft w:val="0"/>
          <w:marRight w:val="0"/>
          <w:marTop w:val="0"/>
          <w:marBottom w:val="0"/>
          <w:divBdr>
            <w:top w:val="none" w:sz="0" w:space="0" w:color="auto"/>
            <w:left w:val="none" w:sz="0" w:space="0" w:color="auto"/>
            <w:bottom w:val="none" w:sz="0" w:space="0" w:color="auto"/>
            <w:right w:val="none" w:sz="0" w:space="0" w:color="auto"/>
          </w:divBdr>
          <w:divsChild>
            <w:div w:id="2104643208">
              <w:marLeft w:val="0"/>
              <w:marRight w:val="0"/>
              <w:marTop w:val="0"/>
              <w:marBottom w:val="0"/>
              <w:divBdr>
                <w:top w:val="none" w:sz="0" w:space="0" w:color="auto"/>
                <w:left w:val="none" w:sz="0" w:space="0" w:color="auto"/>
                <w:bottom w:val="none" w:sz="0" w:space="0" w:color="auto"/>
                <w:right w:val="none" w:sz="0" w:space="0" w:color="auto"/>
              </w:divBdr>
              <w:divsChild>
                <w:div w:id="1787700163">
                  <w:marLeft w:val="0"/>
                  <w:marRight w:val="0"/>
                  <w:marTop w:val="0"/>
                  <w:marBottom w:val="0"/>
                  <w:divBdr>
                    <w:top w:val="none" w:sz="0" w:space="0" w:color="auto"/>
                    <w:left w:val="none" w:sz="0" w:space="0" w:color="auto"/>
                    <w:bottom w:val="none" w:sz="0" w:space="0" w:color="auto"/>
                    <w:right w:val="none" w:sz="0" w:space="0" w:color="auto"/>
                  </w:divBdr>
                  <w:divsChild>
                    <w:div w:id="1717965915">
                      <w:marLeft w:val="0"/>
                      <w:marRight w:val="0"/>
                      <w:marTop w:val="0"/>
                      <w:marBottom w:val="0"/>
                      <w:divBdr>
                        <w:top w:val="none" w:sz="0" w:space="0" w:color="auto"/>
                        <w:left w:val="none" w:sz="0" w:space="0" w:color="auto"/>
                        <w:bottom w:val="none" w:sz="0" w:space="0" w:color="auto"/>
                        <w:right w:val="none" w:sz="0" w:space="0" w:color="auto"/>
                      </w:divBdr>
                      <w:divsChild>
                        <w:div w:id="1397515434">
                          <w:marLeft w:val="0"/>
                          <w:marRight w:val="0"/>
                          <w:marTop w:val="0"/>
                          <w:marBottom w:val="0"/>
                          <w:divBdr>
                            <w:top w:val="none" w:sz="0" w:space="0" w:color="auto"/>
                            <w:left w:val="none" w:sz="0" w:space="0" w:color="auto"/>
                            <w:bottom w:val="none" w:sz="0" w:space="0" w:color="auto"/>
                            <w:right w:val="none" w:sz="0" w:space="0" w:color="auto"/>
                          </w:divBdr>
                          <w:divsChild>
                            <w:div w:id="1250428136">
                              <w:marLeft w:val="0"/>
                              <w:marRight w:val="0"/>
                              <w:marTop w:val="0"/>
                              <w:marBottom w:val="0"/>
                              <w:divBdr>
                                <w:top w:val="none" w:sz="0" w:space="0" w:color="auto"/>
                                <w:left w:val="none" w:sz="0" w:space="0" w:color="auto"/>
                                <w:bottom w:val="none" w:sz="0" w:space="0" w:color="auto"/>
                                <w:right w:val="none" w:sz="0" w:space="0" w:color="auto"/>
                              </w:divBdr>
                              <w:divsChild>
                                <w:div w:id="202449457">
                                  <w:marLeft w:val="0"/>
                                  <w:marRight w:val="0"/>
                                  <w:marTop w:val="0"/>
                                  <w:marBottom w:val="0"/>
                                  <w:divBdr>
                                    <w:top w:val="none" w:sz="0" w:space="0" w:color="auto"/>
                                    <w:left w:val="none" w:sz="0" w:space="0" w:color="auto"/>
                                    <w:bottom w:val="none" w:sz="0" w:space="0" w:color="auto"/>
                                    <w:right w:val="none" w:sz="0" w:space="0" w:color="auto"/>
                                  </w:divBdr>
                                  <w:divsChild>
                                    <w:div w:id="1933933247">
                                      <w:marLeft w:val="60"/>
                                      <w:marRight w:val="0"/>
                                      <w:marTop w:val="0"/>
                                      <w:marBottom w:val="0"/>
                                      <w:divBdr>
                                        <w:top w:val="none" w:sz="0" w:space="0" w:color="auto"/>
                                        <w:left w:val="none" w:sz="0" w:space="0" w:color="auto"/>
                                        <w:bottom w:val="none" w:sz="0" w:space="0" w:color="auto"/>
                                        <w:right w:val="none" w:sz="0" w:space="0" w:color="auto"/>
                                      </w:divBdr>
                                      <w:divsChild>
                                        <w:div w:id="1052771408">
                                          <w:marLeft w:val="0"/>
                                          <w:marRight w:val="0"/>
                                          <w:marTop w:val="0"/>
                                          <w:marBottom w:val="0"/>
                                          <w:divBdr>
                                            <w:top w:val="none" w:sz="0" w:space="0" w:color="auto"/>
                                            <w:left w:val="none" w:sz="0" w:space="0" w:color="auto"/>
                                            <w:bottom w:val="none" w:sz="0" w:space="0" w:color="auto"/>
                                            <w:right w:val="none" w:sz="0" w:space="0" w:color="auto"/>
                                          </w:divBdr>
                                          <w:divsChild>
                                            <w:div w:id="2144348057">
                                              <w:marLeft w:val="0"/>
                                              <w:marRight w:val="0"/>
                                              <w:marTop w:val="0"/>
                                              <w:marBottom w:val="120"/>
                                              <w:divBdr>
                                                <w:top w:val="single" w:sz="6" w:space="0" w:color="F5F5F5"/>
                                                <w:left w:val="single" w:sz="6" w:space="0" w:color="F5F5F5"/>
                                                <w:bottom w:val="single" w:sz="6" w:space="0" w:color="F5F5F5"/>
                                                <w:right w:val="single" w:sz="6" w:space="0" w:color="F5F5F5"/>
                                              </w:divBdr>
                                              <w:divsChild>
                                                <w:div w:id="1120881079">
                                                  <w:marLeft w:val="0"/>
                                                  <w:marRight w:val="0"/>
                                                  <w:marTop w:val="0"/>
                                                  <w:marBottom w:val="0"/>
                                                  <w:divBdr>
                                                    <w:top w:val="none" w:sz="0" w:space="0" w:color="auto"/>
                                                    <w:left w:val="none" w:sz="0" w:space="0" w:color="auto"/>
                                                    <w:bottom w:val="none" w:sz="0" w:space="0" w:color="auto"/>
                                                    <w:right w:val="none" w:sz="0" w:space="0" w:color="auto"/>
                                                  </w:divBdr>
                                                  <w:divsChild>
                                                    <w:div w:id="595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948478">
      <w:bodyDiv w:val="1"/>
      <w:marLeft w:val="0"/>
      <w:marRight w:val="0"/>
      <w:marTop w:val="0"/>
      <w:marBottom w:val="0"/>
      <w:divBdr>
        <w:top w:val="none" w:sz="0" w:space="0" w:color="auto"/>
        <w:left w:val="none" w:sz="0" w:space="0" w:color="auto"/>
        <w:bottom w:val="none" w:sz="0" w:space="0" w:color="auto"/>
        <w:right w:val="none" w:sz="0" w:space="0" w:color="auto"/>
      </w:divBdr>
      <w:divsChild>
        <w:div w:id="978074049">
          <w:marLeft w:val="0"/>
          <w:marRight w:val="0"/>
          <w:marTop w:val="0"/>
          <w:marBottom w:val="0"/>
          <w:divBdr>
            <w:top w:val="none" w:sz="0" w:space="0" w:color="auto"/>
            <w:left w:val="none" w:sz="0" w:space="0" w:color="auto"/>
            <w:bottom w:val="none" w:sz="0" w:space="0" w:color="auto"/>
            <w:right w:val="none" w:sz="0" w:space="0" w:color="auto"/>
          </w:divBdr>
          <w:divsChild>
            <w:div w:id="25522098">
              <w:marLeft w:val="0"/>
              <w:marRight w:val="0"/>
              <w:marTop w:val="0"/>
              <w:marBottom w:val="0"/>
              <w:divBdr>
                <w:top w:val="none" w:sz="0" w:space="0" w:color="auto"/>
                <w:left w:val="none" w:sz="0" w:space="0" w:color="auto"/>
                <w:bottom w:val="none" w:sz="0" w:space="0" w:color="auto"/>
                <w:right w:val="none" w:sz="0" w:space="0" w:color="auto"/>
              </w:divBdr>
              <w:divsChild>
                <w:div w:id="1178468455">
                  <w:marLeft w:val="0"/>
                  <w:marRight w:val="0"/>
                  <w:marTop w:val="0"/>
                  <w:marBottom w:val="0"/>
                  <w:divBdr>
                    <w:top w:val="none" w:sz="0" w:space="0" w:color="auto"/>
                    <w:left w:val="none" w:sz="0" w:space="0" w:color="auto"/>
                    <w:bottom w:val="none" w:sz="0" w:space="0" w:color="auto"/>
                    <w:right w:val="none" w:sz="0" w:space="0" w:color="auto"/>
                  </w:divBdr>
                  <w:divsChild>
                    <w:div w:id="175845848">
                      <w:marLeft w:val="0"/>
                      <w:marRight w:val="0"/>
                      <w:marTop w:val="0"/>
                      <w:marBottom w:val="0"/>
                      <w:divBdr>
                        <w:top w:val="none" w:sz="0" w:space="0" w:color="auto"/>
                        <w:left w:val="none" w:sz="0" w:space="0" w:color="auto"/>
                        <w:bottom w:val="none" w:sz="0" w:space="0" w:color="auto"/>
                        <w:right w:val="none" w:sz="0" w:space="0" w:color="auto"/>
                      </w:divBdr>
                      <w:divsChild>
                        <w:div w:id="1959952226">
                          <w:marLeft w:val="0"/>
                          <w:marRight w:val="0"/>
                          <w:marTop w:val="0"/>
                          <w:marBottom w:val="0"/>
                          <w:divBdr>
                            <w:top w:val="none" w:sz="0" w:space="0" w:color="auto"/>
                            <w:left w:val="none" w:sz="0" w:space="0" w:color="auto"/>
                            <w:bottom w:val="none" w:sz="0" w:space="0" w:color="auto"/>
                            <w:right w:val="none" w:sz="0" w:space="0" w:color="auto"/>
                          </w:divBdr>
                          <w:divsChild>
                            <w:div w:id="1852915616">
                              <w:marLeft w:val="0"/>
                              <w:marRight w:val="0"/>
                              <w:marTop w:val="0"/>
                              <w:marBottom w:val="0"/>
                              <w:divBdr>
                                <w:top w:val="none" w:sz="0" w:space="0" w:color="auto"/>
                                <w:left w:val="none" w:sz="0" w:space="0" w:color="auto"/>
                                <w:bottom w:val="none" w:sz="0" w:space="0" w:color="auto"/>
                                <w:right w:val="none" w:sz="0" w:space="0" w:color="auto"/>
                              </w:divBdr>
                              <w:divsChild>
                                <w:div w:id="1062096230">
                                  <w:marLeft w:val="0"/>
                                  <w:marRight w:val="0"/>
                                  <w:marTop w:val="0"/>
                                  <w:marBottom w:val="0"/>
                                  <w:divBdr>
                                    <w:top w:val="none" w:sz="0" w:space="0" w:color="auto"/>
                                    <w:left w:val="none" w:sz="0" w:space="0" w:color="auto"/>
                                    <w:bottom w:val="none" w:sz="0" w:space="0" w:color="auto"/>
                                    <w:right w:val="none" w:sz="0" w:space="0" w:color="auto"/>
                                  </w:divBdr>
                                  <w:divsChild>
                                    <w:div w:id="1073702434">
                                      <w:marLeft w:val="60"/>
                                      <w:marRight w:val="0"/>
                                      <w:marTop w:val="0"/>
                                      <w:marBottom w:val="0"/>
                                      <w:divBdr>
                                        <w:top w:val="none" w:sz="0" w:space="0" w:color="auto"/>
                                        <w:left w:val="none" w:sz="0" w:space="0" w:color="auto"/>
                                        <w:bottom w:val="none" w:sz="0" w:space="0" w:color="auto"/>
                                        <w:right w:val="none" w:sz="0" w:space="0" w:color="auto"/>
                                      </w:divBdr>
                                      <w:divsChild>
                                        <w:div w:id="706639492">
                                          <w:marLeft w:val="0"/>
                                          <w:marRight w:val="0"/>
                                          <w:marTop w:val="0"/>
                                          <w:marBottom w:val="0"/>
                                          <w:divBdr>
                                            <w:top w:val="none" w:sz="0" w:space="0" w:color="auto"/>
                                            <w:left w:val="none" w:sz="0" w:space="0" w:color="auto"/>
                                            <w:bottom w:val="none" w:sz="0" w:space="0" w:color="auto"/>
                                            <w:right w:val="none" w:sz="0" w:space="0" w:color="auto"/>
                                          </w:divBdr>
                                          <w:divsChild>
                                            <w:div w:id="312150124">
                                              <w:marLeft w:val="0"/>
                                              <w:marRight w:val="0"/>
                                              <w:marTop w:val="0"/>
                                              <w:marBottom w:val="120"/>
                                              <w:divBdr>
                                                <w:top w:val="single" w:sz="6" w:space="0" w:color="F5F5F5"/>
                                                <w:left w:val="single" w:sz="6" w:space="0" w:color="F5F5F5"/>
                                                <w:bottom w:val="single" w:sz="6" w:space="0" w:color="F5F5F5"/>
                                                <w:right w:val="single" w:sz="6" w:space="0" w:color="F5F5F5"/>
                                              </w:divBdr>
                                              <w:divsChild>
                                                <w:div w:id="1998066883">
                                                  <w:marLeft w:val="0"/>
                                                  <w:marRight w:val="0"/>
                                                  <w:marTop w:val="0"/>
                                                  <w:marBottom w:val="0"/>
                                                  <w:divBdr>
                                                    <w:top w:val="none" w:sz="0" w:space="0" w:color="auto"/>
                                                    <w:left w:val="none" w:sz="0" w:space="0" w:color="auto"/>
                                                    <w:bottom w:val="none" w:sz="0" w:space="0" w:color="auto"/>
                                                    <w:right w:val="none" w:sz="0" w:space="0" w:color="auto"/>
                                                  </w:divBdr>
                                                  <w:divsChild>
                                                    <w:div w:id="999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57C195-0BDD-4526-8170-33E9BE23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690</Words>
  <Characters>3799</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Rhätische Bahn AG</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Meier</dc:creator>
  <cp:lastModifiedBy>Jean-Loup Robineau</cp:lastModifiedBy>
  <cp:revision>7</cp:revision>
  <cp:lastPrinted>2018-02-15T18:54:00Z</cp:lastPrinted>
  <dcterms:created xsi:type="dcterms:W3CDTF">2018-05-14T11:50:00Z</dcterms:created>
  <dcterms:modified xsi:type="dcterms:W3CDTF">2018-05-14T11:57:00Z</dcterms:modified>
</cp:coreProperties>
</file>