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DCE2DC" w14:textId="77777777" w:rsidR="000A67CE" w:rsidRDefault="000A67CE">
      <w:pPr>
        <w:pStyle w:val="ErlassTitel"/>
        <w:tabs>
          <w:tab w:val="right" w:pos="6124"/>
        </w:tabs>
      </w:pPr>
      <w:r>
        <w:t>Schweizerische Eisenbahnen</w:t>
      </w:r>
      <w:r>
        <w:tab/>
        <w:t>R 300.8</w:t>
      </w:r>
    </w:p>
    <w:p w14:paraId="33F7C4E0" w14:textId="77777777" w:rsidR="000A67CE" w:rsidRDefault="000A67CE">
      <w:pPr>
        <w:pStyle w:val="ErlassLinie"/>
      </w:pPr>
    </w:p>
    <w:p w14:paraId="43488CA2" w14:textId="77777777" w:rsidR="000A67CE" w:rsidRDefault="000A67CE">
      <w:pPr>
        <w:pStyle w:val="Ingress"/>
        <w:spacing w:before="80"/>
      </w:pPr>
    </w:p>
    <w:p w14:paraId="5147F2B9" w14:textId="77777777" w:rsidR="000A67CE" w:rsidRDefault="000A67CE">
      <w:pPr>
        <w:pStyle w:val="Verb"/>
        <w:spacing w:before="80" w:after="0"/>
      </w:pPr>
    </w:p>
    <w:p w14:paraId="5037952C" w14:textId="77777777" w:rsidR="000A67CE" w:rsidRDefault="000A67CE">
      <w:pPr>
        <w:pStyle w:val="ErlassTitel"/>
      </w:pPr>
      <w:r>
        <w:t>Arbeitssicherheit</w:t>
      </w:r>
    </w:p>
    <w:p w14:paraId="7F629D62" w14:textId="77777777" w:rsidR="000A67CE" w:rsidRDefault="000A67CE">
      <w:pPr>
        <w:pStyle w:val="Absatz"/>
      </w:pPr>
    </w:p>
    <w:p w14:paraId="053CC818" w14:textId="77777777" w:rsidR="000A67CE" w:rsidRDefault="000A67CE" w:rsidP="0067113A">
      <w:pPr>
        <w:pStyle w:val="Abstand18pt"/>
      </w:pPr>
      <w:r>
        <w:br w:type="page"/>
      </w:r>
      <w:r>
        <w:lastRenderedPageBreak/>
        <w:br w:type="page"/>
      </w:r>
      <w:r>
        <w:lastRenderedPageBreak/>
        <w:t xml:space="preserve"> </w:t>
      </w:r>
    </w:p>
    <w:tbl>
      <w:tblPr>
        <w:tblW w:w="0" w:type="auto"/>
        <w:tblInd w:w="14" w:type="dxa"/>
        <w:tblLayout w:type="fixed"/>
        <w:tblCellMar>
          <w:left w:w="0" w:type="dxa"/>
          <w:right w:w="0" w:type="dxa"/>
        </w:tblCellMar>
        <w:tblLook w:val="0000" w:firstRow="0" w:lastRow="0" w:firstColumn="0" w:lastColumn="0" w:noHBand="0" w:noVBand="0"/>
      </w:tblPr>
      <w:tblGrid>
        <w:gridCol w:w="780"/>
        <w:gridCol w:w="5323"/>
      </w:tblGrid>
      <w:tr w:rsidR="000A67CE" w14:paraId="699E1AE0" w14:textId="77777777">
        <w:tc>
          <w:tcPr>
            <w:tcW w:w="780" w:type="dxa"/>
          </w:tcPr>
          <w:p w14:paraId="07D4EE34" w14:textId="77777777" w:rsidR="000A67CE" w:rsidRDefault="000A67CE">
            <w:pPr>
              <w:pStyle w:val="TitelAnh1"/>
            </w:pPr>
            <w:bookmarkStart w:id="0" w:name="_Toc499346798"/>
            <w:bookmarkStart w:id="1" w:name="_Toc499348208"/>
            <w:r>
              <w:br w:type="page"/>
              <w:t>1</w:t>
            </w:r>
          </w:p>
        </w:tc>
        <w:tc>
          <w:tcPr>
            <w:tcW w:w="5323" w:type="dxa"/>
          </w:tcPr>
          <w:p w14:paraId="0EC2FE2F" w14:textId="77777777" w:rsidR="000A67CE" w:rsidRDefault="000A67CE">
            <w:pPr>
              <w:pStyle w:val="TitelAnh1"/>
            </w:pPr>
            <w:bookmarkStart w:id="2" w:name="_Toc499370573"/>
            <w:r>
              <w:t>Arbeitssicherheit</w:t>
            </w:r>
            <w:bookmarkEnd w:id="2"/>
          </w:p>
        </w:tc>
      </w:tr>
      <w:tr w:rsidR="000A67CE" w14:paraId="0CDDD6DB" w14:textId="77777777">
        <w:tc>
          <w:tcPr>
            <w:tcW w:w="780" w:type="dxa"/>
          </w:tcPr>
          <w:p w14:paraId="717A005A" w14:textId="77777777" w:rsidR="000A67CE" w:rsidRDefault="000A67CE">
            <w:pPr>
              <w:pStyle w:val="TitelAnh1"/>
            </w:pPr>
            <w:r>
              <w:t>1.1</w:t>
            </w:r>
          </w:p>
        </w:tc>
        <w:tc>
          <w:tcPr>
            <w:tcW w:w="5323" w:type="dxa"/>
          </w:tcPr>
          <w:p w14:paraId="706C7BFF" w14:textId="77777777" w:rsidR="000A67CE" w:rsidRDefault="000A67CE">
            <w:pPr>
              <w:pStyle w:val="TitelAnh1"/>
            </w:pPr>
            <w:r>
              <w:t>Grundsatz</w:t>
            </w:r>
          </w:p>
        </w:tc>
      </w:tr>
      <w:tr w:rsidR="000A67CE" w14:paraId="50EF7223" w14:textId="77777777">
        <w:tc>
          <w:tcPr>
            <w:tcW w:w="780" w:type="dxa"/>
          </w:tcPr>
          <w:p w14:paraId="358854B8" w14:textId="77777777" w:rsidR="000A67CE" w:rsidRDefault="000A67CE">
            <w:pPr>
              <w:pStyle w:val="Tababstandnach"/>
            </w:pPr>
          </w:p>
        </w:tc>
        <w:tc>
          <w:tcPr>
            <w:tcW w:w="5323" w:type="dxa"/>
          </w:tcPr>
          <w:p w14:paraId="4A26E36C" w14:textId="77777777" w:rsidR="000A67CE" w:rsidRDefault="000A67CE">
            <w:pPr>
              <w:pStyle w:val="Tababstandnach"/>
            </w:pPr>
          </w:p>
        </w:tc>
      </w:tr>
      <w:tr w:rsidR="000A67CE" w14:paraId="72C0E97F" w14:textId="77777777">
        <w:tc>
          <w:tcPr>
            <w:tcW w:w="780" w:type="dxa"/>
          </w:tcPr>
          <w:p w14:paraId="0CFA82A2" w14:textId="77777777" w:rsidR="000A67CE" w:rsidRDefault="000A67CE">
            <w:pPr>
              <w:pStyle w:val="Absatz"/>
            </w:pPr>
          </w:p>
        </w:tc>
        <w:tc>
          <w:tcPr>
            <w:tcW w:w="5323" w:type="dxa"/>
          </w:tcPr>
          <w:p w14:paraId="01723322" w14:textId="77777777" w:rsidR="000A67CE" w:rsidRDefault="000A67CE">
            <w:pPr>
              <w:pStyle w:val="Absatz"/>
            </w:pPr>
            <w:r>
              <w:t xml:space="preserve">Der Eisenbahnbetrieb birgt besondere Gefahren in sich und verlangt von allen </w:t>
            </w:r>
            <w:r w:rsidR="0049053D">
              <w:t xml:space="preserve">Mitarbeitenden </w:t>
            </w:r>
            <w:r>
              <w:t xml:space="preserve">eine erhöhte Aufmerksamkeit. </w:t>
            </w:r>
          </w:p>
          <w:p w14:paraId="15204E42" w14:textId="77777777" w:rsidR="000A67CE" w:rsidRDefault="000A67CE">
            <w:pPr>
              <w:pStyle w:val="Absatz"/>
            </w:pPr>
            <w:r>
              <w:t>Der Gleisbereich darf nur betreten werden, wenn dies für die Ausübung der Tätigkeiten nötig ist.</w:t>
            </w:r>
          </w:p>
          <w:p w14:paraId="13670895" w14:textId="77777777" w:rsidR="000A67CE" w:rsidRDefault="000A67CE">
            <w:pPr>
              <w:pStyle w:val="Absatz"/>
            </w:pPr>
            <w:r>
              <w:t>Nachstehend sind die für den Selbstschutz nötigen grundsätzlichen Verhaltensregeln aufgeführt, welche unabhängig von der Tätigkeit beachtet werden müssen.</w:t>
            </w:r>
          </w:p>
        </w:tc>
      </w:tr>
      <w:tr w:rsidR="000A67CE" w14:paraId="431CC8FC" w14:textId="77777777">
        <w:tc>
          <w:tcPr>
            <w:tcW w:w="780" w:type="dxa"/>
          </w:tcPr>
          <w:p w14:paraId="6DCA9985" w14:textId="77777777" w:rsidR="000A67CE" w:rsidRDefault="000A67CE">
            <w:pPr>
              <w:pStyle w:val="Absatz09pt"/>
            </w:pPr>
          </w:p>
        </w:tc>
        <w:tc>
          <w:tcPr>
            <w:tcW w:w="5323" w:type="dxa"/>
          </w:tcPr>
          <w:p w14:paraId="1070669A" w14:textId="77777777" w:rsidR="000A67CE" w:rsidRDefault="000A67CE">
            <w:pPr>
              <w:pStyle w:val="Absatz09pt"/>
            </w:pPr>
          </w:p>
        </w:tc>
      </w:tr>
      <w:tr w:rsidR="000A67CE" w14:paraId="0101C50E" w14:textId="77777777">
        <w:tc>
          <w:tcPr>
            <w:tcW w:w="780" w:type="dxa"/>
          </w:tcPr>
          <w:p w14:paraId="42573760" w14:textId="77777777" w:rsidR="000A67CE" w:rsidRDefault="000A67CE">
            <w:pPr>
              <w:pStyle w:val="TitelAnh1"/>
            </w:pPr>
            <w:r>
              <w:t>1.2</w:t>
            </w:r>
          </w:p>
        </w:tc>
        <w:tc>
          <w:tcPr>
            <w:tcW w:w="5323" w:type="dxa"/>
          </w:tcPr>
          <w:p w14:paraId="26F430D3" w14:textId="77777777" w:rsidR="000A67CE" w:rsidRDefault="000A67CE">
            <w:pPr>
              <w:pStyle w:val="TitelAnh1"/>
            </w:pPr>
            <w:r>
              <w:t>Allgemeines Verhalten</w:t>
            </w:r>
          </w:p>
        </w:tc>
      </w:tr>
      <w:tr w:rsidR="000A67CE" w14:paraId="48B3119E" w14:textId="77777777">
        <w:tc>
          <w:tcPr>
            <w:tcW w:w="780" w:type="dxa"/>
          </w:tcPr>
          <w:p w14:paraId="3BF1589E" w14:textId="77777777" w:rsidR="000A67CE" w:rsidRDefault="000A67CE">
            <w:pPr>
              <w:pStyle w:val="Tababstandnach"/>
            </w:pPr>
          </w:p>
        </w:tc>
        <w:tc>
          <w:tcPr>
            <w:tcW w:w="5323" w:type="dxa"/>
          </w:tcPr>
          <w:p w14:paraId="34E17786" w14:textId="77777777" w:rsidR="000A67CE" w:rsidRDefault="000A67CE">
            <w:pPr>
              <w:pStyle w:val="Tababstandnach"/>
            </w:pPr>
          </w:p>
        </w:tc>
      </w:tr>
      <w:tr w:rsidR="000A67CE" w14:paraId="064BB4F7" w14:textId="77777777">
        <w:tc>
          <w:tcPr>
            <w:tcW w:w="780" w:type="dxa"/>
          </w:tcPr>
          <w:p w14:paraId="18B7AE3F" w14:textId="77777777" w:rsidR="000A67CE" w:rsidRDefault="000A67CE">
            <w:pPr>
              <w:pStyle w:val="Absatz"/>
            </w:pPr>
          </w:p>
        </w:tc>
        <w:tc>
          <w:tcPr>
            <w:tcW w:w="5323" w:type="dxa"/>
          </w:tcPr>
          <w:p w14:paraId="59A4642D" w14:textId="77777777" w:rsidR="000A67CE" w:rsidRDefault="000A67CE">
            <w:pPr>
              <w:pStyle w:val="Absatz"/>
            </w:pPr>
            <w:r>
              <w:t xml:space="preserve">Um Verletzungen zu verhindern, gilt für alle </w:t>
            </w:r>
            <w:r w:rsidR="0049053D">
              <w:t xml:space="preserve">Mitarbeitenden </w:t>
            </w:r>
            <w:r>
              <w:t>die Grundregel:</w:t>
            </w:r>
          </w:p>
          <w:p w14:paraId="12A40285" w14:textId="77777777" w:rsidR="000A67CE" w:rsidRDefault="000A67CE">
            <w:pPr>
              <w:pStyle w:val="Struktur1"/>
            </w:pPr>
            <w:r>
              <w:rPr>
                <w:szCs w:val="18"/>
              </w:rPr>
              <w:t>–</w:t>
            </w:r>
            <w:r>
              <w:rPr>
                <w:szCs w:val="18"/>
              </w:rPr>
              <w:tab/>
            </w:r>
            <w:r>
              <w:t>Gefahren erkennen</w:t>
            </w:r>
          </w:p>
          <w:p w14:paraId="39015892" w14:textId="77777777" w:rsidR="000A67CE" w:rsidRDefault="000A67CE">
            <w:pPr>
              <w:pStyle w:val="Struktur1"/>
            </w:pPr>
            <w:r>
              <w:rPr>
                <w:szCs w:val="18"/>
              </w:rPr>
              <w:t>–</w:t>
            </w:r>
            <w:r>
              <w:rPr>
                <w:szCs w:val="18"/>
              </w:rPr>
              <w:tab/>
            </w:r>
            <w:r>
              <w:t>Gefahren vermeiden</w:t>
            </w:r>
          </w:p>
          <w:p w14:paraId="03AFB1FC" w14:textId="77777777" w:rsidR="000A67CE" w:rsidRDefault="000A67CE">
            <w:pPr>
              <w:pStyle w:val="Struktur1"/>
            </w:pPr>
            <w:r>
              <w:rPr>
                <w:szCs w:val="18"/>
              </w:rPr>
              <w:t>–</w:t>
            </w:r>
            <w:r>
              <w:rPr>
                <w:szCs w:val="18"/>
              </w:rPr>
              <w:tab/>
            </w:r>
            <w:r>
              <w:t>Gefahren vermindern.</w:t>
            </w:r>
          </w:p>
        </w:tc>
      </w:tr>
      <w:tr w:rsidR="000A67CE" w14:paraId="68D3C6F6" w14:textId="77777777">
        <w:tc>
          <w:tcPr>
            <w:tcW w:w="780" w:type="dxa"/>
          </w:tcPr>
          <w:p w14:paraId="216A25D9" w14:textId="77777777" w:rsidR="000A67CE" w:rsidRDefault="000A67CE">
            <w:pPr>
              <w:pStyle w:val="Absatz09pt"/>
            </w:pPr>
          </w:p>
        </w:tc>
        <w:tc>
          <w:tcPr>
            <w:tcW w:w="5323" w:type="dxa"/>
          </w:tcPr>
          <w:p w14:paraId="003ABF91" w14:textId="77777777" w:rsidR="000A67CE" w:rsidRDefault="000A67CE">
            <w:pPr>
              <w:pStyle w:val="Absatz09pt"/>
            </w:pPr>
          </w:p>
        </w:tc>
      </w:tr>
      <w:tr w:rsidR="000A67CE" w14:paraId="567914F4" w14:textId="77777777">
        <w:tc>
          <w:tcPr>
            <w:tcW w:w="780" w:type="dxa"/>
          </w:tcPr>
          <w:p w14:paraId="1F84A86F" w14:textId="77777777" w:rsidR="000A67CE" w:rsidRDefault="000A67CE">
            <w:pPr>
              <w:pStyle w:val="TitelAnh1"/>
            </w:pPr>
            <w:r>
              <w:t>1.2.1</w:t>
            </w:r>
          </w:p>
        </w:tc>
        <w:tc>
          <w:tcPr>
            <w:tcW w:w="5323" w:type="dxa"/>
          </w:tcPr>
          <w:p w14:paraId="3F3E5CC0" w14:textId="77777777" w:rsidR="000A67CE" w:rsidRDefault="000A67CE">
            <w:pPr>
              <w:pStyle w:val="TitelAnh1"/>
            </w:pPr>
            <w:r>
              <w:t>Erkennen von Gefahren</w:t>
            </w:r>
          </w:p>
        </w:tc>
      </w:tr>
      <w:bookmarkEnd w:id="0"/>
      <w:tr w:rsidR="000A67CE" w14:paraId="5550970B" w14:textId="77777777">
        <w:tc>
          <w:tcPr>
            <w:tcW w:w="780" w:type="dxa"/>
          </w:tcPr>
          <w:p w14:paraId="7E25C15C" w14:textId="77777777" w:rsidR="000A67CE" w:rsidRDefault="000A67CE">
            <w:pPr>
              <w:pStyle w:val="Tababstandnach"/>
            </w:pPr>
          </w:p>
        </w:tc>
        <w:tc>
          <w:tcPr>
            <w:tcW w:w="5323" w:type="dxa"/>
          </w:tcPr>
          <w:p w14:paraId="0977D5C5" w14:textId="77777777" w:rsidR="000A67CE" w:rsidRDefault="000A67CE">
            <w:pPr>
              <w:pStyle w:val="Tababstandnach"/>
            </w:pPr>
          </w:p>
        </w:tc>
      </w:tr>
      <w:tr w:rsidR="000A67CE" w14:paraId="3B3E489A" w14:textId="77777777">
        <w:tc>
          <w:tcPr>
            <w:tcW w:w="780" w:type="dxa"/>
          </w:tcPr>
          <w:p w14:paraId="0FBF6ED8" w14:textId="77777777" w:rsidR="000A67CE" w:rsidRDefault="000A67CE">
            <w:pPr>
              <w:pStyle w:val="Absatz"/>
            </w:pPr>
          </w:p>
        </w:tc>
        <w:tc>
          <w:tcPr>
            <w:tcW w:w="5323" w:type="dxa"/>
          </w:tcPr>
          <w:p w14:paraId="3E0C12E2" w14:textId="77777777" w:rsidR="000A67CE" w:rsidRDefault="000A67CE">
            <w:pPr>
              <w:pStyle w:val="Absatz"/>
            </w:pPr>
            <w:r>
              <w:t xml:space="preserve">Vor Beginn jeder Tätigkeit </w:t>
            </w:r>
            <w:r w:rsidR="00560F04">
              <w:t>haben die</w:t>
            </w:r>
            <w:r>
              <w:t xml:space="preserve"> Mitarbeite</w:t>
            </w:r>
            <w:r w:rsidR="003572A4">
              <w:t>nden</w:t>
            </w:r>
            <w:r>
              <w:t xml:space="preserve"> die Gefahren einzuschätzen. Folgen dieser Gefahren sind insbesondere:</w:t>
            </w:r>
          </w:p>
          <w:p w14:paraId="703D4DB4" w14:textId="77777777" w:rsidR="000A67CE" w:rsidRDefault="000A67CE">
            <w:pPr>
              <w:pStyle w:val="Struktur1"/>
            </w:pPr>
            <w:r>
              <w:rPr>
                <w:szCs w:val="18"/>
              </w:rPr>
              <w:t>–</w:t>
            </w:r>
            <w:r>
              <w:rPr>
                <w:szCs w:val="18"/>
              </w:rPr>
              <w:tab/>
            </w:r>
            <w:r>
              <w:t>überfahren werden (z.B. durch Rangierbewegungen</w:t>
            </w:r>
            <w:r>
              <w:rPr>
                <w:szCs w:val="18"/>
              </w:rPr>
              <w:t>,</w:t>
            </w:r>
            <w:r>
              <w:t xml:space="preserve"> Zugfahrten oder ungesicherte Fahrzeuge)</w:t>
            </w:r>
          </w:p>
          <w:p w14:paraId="7ADAD7EA" w14:textId="77777777" w:rsidR="000A67CE" w:rsidRDefault="000A67CE">
            <w:pPr>
              <w:pStyle w:val="Struktur1"/>
            </w:pPr>
            <w:r>
              <w:rPr>
                <w:szCs w:val="18"/>
              </w:rPr>
              <w:t>–</w:t>
            </w:r>
            <w:r>
              <w:rPr>
                <w:szCs w:val="18"/>
              </w:rPr>
              <w:tab/>
            </w:r>
            <w:r>
              <w:t xml:space="preserve">anstossen (z.B. durch Rangierbewegungen, ungesicherte Fahrzeuge oder </w:t>
            </w:r>
            <w:proofErr w:type="spellStart"/>
            <w:r>
              <w:t>Einragungen</w:t>
            </w:r>
            <w:proofErr w:type="spellEnd"/>
            <w:r>
              <w:t xml:space="preserve"> ins Lichtraumprofil)</w:t>
            </w:r>
          </w:p>
          <w:p w14:paraId="389A3102" w14:textId="77777777" w:rsidR="000A67CE" w:rsidRDefault="000A67CE">
            <w:pPr>
              <w:pStyle w:val="Struktur1"/>
            </w:pPr>
            <w:r>
              <w:rPr>
                <w:szCs w:val="18"/>
              </w:rPr>
              <w:t>–</w:t>
            </w:r>
            <w:r>
              <w:rPr>
                <w:szCs w:val="18"/>
              </w:rPr>
              <w:tab/>
            </w:r>
            <w:r>
              <w:t>getroffen werden (z.B. durch herunterfallendes Ladegut, beim Ablad von Material)</w:t>
            </w:r>
          </w:p>
          <w:p w14:paraId="0E56DD17" w14:textId="77777777" w:rsidR="000A67CE" w:rsidRDefault="000A67CE">
            <w:pPr>
              <w:pStyle w:val="Struktur1"/>
            </w:pPr>
            <w:r>
              <w:rPr>
                <w:szCs w:val="18"/>
              </w:rPr>
              <w:t>–</w:t>
            </w:r>
            <w:r>
              <w:rPr>
                <w:szCs w:val="18"/>
              </w:rPr>
              <w:tab/>
            </w:r>
            <w:r>
              <w:t xml:space="preserve">stürzen, stolpern, fallen (z.B. beim Auf- und Absteigen von Fahrzeugen, beim Gehen im Gleisfeld, durch Unordnung, bei Arbeiten in der Höhe) </w:t>
            </w:r>
          </w:p>
          <w:p w14:paraId="356C7A25" w14:textId="77777777" w:rsidR="000A67CE" w:rsidRDefault="000A67CE">
            <w:pPr>
              <w:pStyle w:val="Struktur1"/>
            </w:pPr>
            <w:r>
              <w:rPr>
                <w:szCs w:val="18"/>
              </w:rPr>
              <w:t>–</w:t>
            </w:r>
            <w:r>
              <w:rPr>
                <w:szCs w:val="18"/>
              </w:rPr>
              <w:tab/>
            </w:r>
            <w:r>
              <w:t>verbrennen (z.B. durch elektrischen Strom beim Besteigen von Fahrzeugen, Hantieren mit der Zugsammelschiene, Arbeiten in der Nähe von Fahrleitungen)</w:t>
            </w:r>
          </w:p>
          <w:p w14:paraId="1D96BF86" w14:textId="77777777" w:rsidR="000A67CE" w:rsidRDefault="000A67CE">
            <w:pPr>
              <w:pStyle w:val="Struktur1"/>
            </w:pPr>
            <w:r>
              <w:rPr>
                <w:szCs w:val="18"/>
              </w:rPr>
              <w:t>–</w:t>
            </w:r>
            <w:r>
              <w:rPr>
                <w:szCs w:val="18"/>
              </w:rPr>
              <w:tab/>
            </w:r>
            <w:r>
              <w:t>verätzen, vergiften (z.B. durch Freisetzung von Gefahrgut, im Umgang mit Gefahrstoffen).</w:t>
            </w:r>
          </w:p>
        </w:tc>
      </w:tr>
      <w:bookmarkEnd w:id="1"/>
      <w:tr w:rsidR="000A67CE" w14:paraId="123A7312" w14:textId="77777777">
        <w:tc>
          <w:tcPr>
            <w:tcW w:w="780" w:type="dxa"/>
          </w:tcPr>
          <w:p w14:paraId="5F741C60" w14:textId="77777777" w:rsidR="000A67CE" w:rsidRDefault="000A67CE">
            <w:pPr>
              <w:pStyle w:val="Absatz09pt"/>
            </w:pPr>
          </w:p>
        </w:tc>
        <w:tc>
          <w:tcPr>
            <w:tcW w:w="5323" w:type="dxa"/>
          </w:tcPr>
          <w:p w14:paraId="04718651" w14:textId="77777777" w:rsidR="000A67CE" w:rsidRDefault="000A67CE">
            <w:pPr>
              <w:pStyle w:val="Absatz09pt"/>
            </w:pPr>
          </w:p>
        </w:tc>
      </w:tr>
    </w:tbl>
    <w:p w14:paraId="675D425E" w14:textId="77777777" w:rsidR="000A67CE" w:rsidRDefault="000A67CE">
      <w:pPr>
        <w:pStyle w:val="Abstand4pt"/>
      </w:pPr>
      <w:r>
        <w:br w:type="page"/>
      </w:r>
    </w:p>
    <w:tbl>
      <w:tblPr>
        <w:tblW w:w="0" w:type="auto"/>
        <w:tblInd w:w="14" w:type="dxa"/>
        <w:tblLayout w:type="fixed"/>
        <w:tblCellMar>
          <w:left w:w="0" w:type="dxa"/>
          <w:right w:w="0" w:type="dxa"/>
        </w:tblCellMar>
        <w:tblLook w:val="0000" w:firstRow="0" w:lastRow="0" w:firstColumn="0" w:lastColumn="0" w:noHBand="0" w:noVBand="0"/>
      </w:tblPr>
      <w:tblGrid>
        <w:gridCol w:w="780"/>
        <w:gridCol w:w="5323"/>
      </w:tblGrid>
      <w:tr w:rsidR="000A67CE" w14:paraId="1C6B869E" w14:textId="77777777">
        <w:tc>
          <w:tcPr>
            <w:tcW w:w="780" w:type="dxa"/>
          </w:tcPr>
          <w:p w14:paraId="7FC7FF43" w14:textId="77777777" w:rsidR="000A67CE" w:rsidRDefault="000A67CE">
            <w:pPr>
              <w:pStyle w:val="TitelAnh1"/>
            </w:pPr>
            <w:r>
              <w:rPr>
                <w:color w:val="000000"/>
                <w:sz w:val="18"/>
              </w:rPr>
              <w:lastRenderedPageBreak/>
              <w:br w:type="page"/>
            </w:r>
            <w:r>
              <w:t>1.2.2</w:t>
            </w:r>
          </w:p>
        </w:tc>
        <w:tc>
          <w:tcPr>
            <w:tcW w:w="5323" w:type="dxa"/>
          </w:tcPr>
          <w:p w14:paraId="3698BBDB" w14:textId="77777777" w:rsidR="000A67CE" w:rsidRDefault="000A67CE">
            <w:pPr>
              <w:pStyle w:val="TitelAnh1"/>
            </w:pPr>
            <w:r>
              <w:t>Vermeidung von Gefahren</w:t>
            </w:r>
          </w:p>
        </w:tc>
      </w:tr>
      <w:tr w:rsidR="000A67CE" w14:paraId="18463A11" w14:textId="77777777">
        <w:tc>
          <w:tcPr>
            <w:tcW w:w="780" w:type="dxa"/>
          </w:tcPr>
          <w:p w14:paraId="64182EDE" w14:textId="77777777" w:rsidR="000A67CE" w:rsidRDefault="000A67CE">
            <w:pPr>
              <w:pStyle w:val="Tababstandnach"/>
            </w:pPr>
          </w:p>
        </w:tc>
        <w:tc>
          <w:tcPr>
            <w:tcW w:w="5323" w:type="dxa"/>
          </w:tcPr>
          <w:p w14:paraId="0ECAE1D4" w14:textId="77777777" w:rsidR="000A67CE" w:rsidRDefault="000A67CE">
            <w:pPr>
              <w:pStyle w:val="Tababstandnach"/>
            </w:pPr>
          </w:p>
        </w:tc>
      </w:tr>
      <w:tr w:rsidR="000A67CE" w14:paraId="1A4A912B" w14:textId="77777777">
        <w:tc>
          <w:tcPr>
            <w:tcW w:w="780" w:type="dxa"/>
          </w:tcPr>
          <w:p w14:paraId="592E4C8E" w14:textId="77777777" w:rsidR="000A67CE" w:rsidRDefault="000A67CE">
            <w:pPr>
              <w:pStyle w:val="Absatz"/>
            </w:pPr>
          </w:p>
        </w:tc>
        <w:tc>
          <w:tcPr>
            <w:tcW w:w="5323" w:type="dxa"/>
          </w:tcPr>
          <w:p w14:paraId="603BCE22" w14:textId="77777777" w:rsidR="000A67CE" w:rsidRDefault="000A67CE">
            <w:pPr>
              <w:pStyle w:val="Absatz"/>
            </w:pPr>
            <w:r>
              <w:t xml:space="preserve">Die </w:t>
            </w:r>
            <w:r w:rsidR="0049053D">
              <w:t xml:space="preserve">Mitarbeitenden </w:t>
            </w:r>
            <w:r>
              <w:t>vermeiden mögliche Gefahren, indem sie insbesondere:</w:t>
            </w:r>
          </w:p>
          <w:p w14:paraId="715FD36D" w14:textId="77777777" w:rsidR="000A67CE" w:rsidRDefault="000A67CE">
            <w:pPr>
              <w:pStyle w:val="Struktur1"/>
            </w:pPr>
            <w:r>
              <w:rPr>
                <w:szCs w:val="18"/>
              </w:rPr>
              <w:t>–</w:t>
            </w:r>
            <w:r>
              <w:rPr>
                <w:szCs w:val="18"/>
              </w:rPr>
              <w:tab/>
            </w:r>
            <w:r>
              <w:t>Warnhinweise beachten</w:t>
            </w:r>
          </w:p>
          <w:p w14:paraId="043EFE14" w14:textId="77777777" w:rsidR="000A67CE" w:rsidRDefault="000A67CE">
            <w:pPr>
              <w:pStyle w:val="Struktur1"/>
            </w:pPr>
            <w:r>
              <w:rPr>
                <w:szCs w:val="18"/>
              </w:rPr>
              <w:t>–</w:t>
            </w:r>
            <w:r>
              <w:rPr>
                <w:szCs w:val="18"/>
              </w:rPr>
              <w:tab/>
            </w:r>
            <w:r>
              <w:t>Schutzeinrichtungen benützen</w:t>
            </w:r>
          </w:p>
          <w:p w14:paraId="7FA5F3F1" w14:textId="77777777" w:rsidR="000A67CE" w:rsidRDefault="000A67CE">
            <w:pPr>
              <w:pStyle w:val="Struktur1"/>
            </w:pPr>
            <w:r>
              <w:rPr>
                <w:szCs w:val="18"/>
              </w:rPr>
              <w:t>–</w:t>
            </w:r>
            <w:r>
              <w:rPr>
                <w:szCs w:val="18"/>
              </w:rPr>
              <w:tab/>
            </w:r>
            <w:r>
              <w:t xml:space="preserve">sichere Wege (inklusive Unterführungen) ausserhalb des Gleisbereichs benutzen </w:t>
            </w:r>
          </w:p>
          <w:p w14:paraId="1C8C6AFA" w14:textId="77777777" w:rsidR="000A67CE" w:rsidRDefault="000A67CE">
            <w:pPr>
              <w:pStyle w:val="Struktur1"/>
            </w:pPr>
            <w:r>
              <w:rPr>
                <w:szCs w:val="18"/>
              </w:rPr>
              <w:t>–</w:t>
            </w:r>
            <w:r>
              <w:rPr>
                <w:szCs w:val="18"/>
              </w:rPr>
              <w:tab/>
            </w:r>
            <w:r>
              <w:t>Fahrleitungen ausschalten, erden und gegen unbeabsichtigtes Einschalten sichern lassen</w:t>
            </w:r>
          </w:p>
          <w:p w14:paraId="51F0A733" w14:textId="77777777" w:rsidR="000A67CE" w:rsidRDefault="000A67CE">
            <w:pPr>
              <w:pStyle w:val="Struktur1"/>
            </w:pPr>
            <w:r>
              <w:rPr>
                <w:szCs w:val="18"/>
              </w:rPr>
              <w:t>–</w:t>
            </w:r>
            <w:r>
              <w:rPr>
                <w:szCs w:val="18"/>
              </w:rPr>
              <w:tab/>
            </w:r>
            <w:r>
              <w:t>Arbeiten möglichst ausserhalb des Gleisbereichs ausführen</w:t>
            </w:r>
          </w:p>
          <w:p w14:paraId="184B3A14" w14:textId="77777777" w:rsidR="000A67CE" w:rsidRDefault="000A67CE">
            <w:pPr>
              <w:pStyle w:val="Struktur1"/>
            </w:pPr>
            <w:r>
              <w:rPr>
                <w:szCs w:val="18"/>
              </w:rPr>
              <w:t>–</w:t>
            </w:r>
            <w:r>
              <w:rPr>
                <w:szCs w:val="18"/>
              </w:rPr>
              <w:tab/>
            </w:r>
            <w:r>
              <w:t>sichere Standorte wählen</w:t>
            </w:r>
          </w:p>
          <w:p w14:paraId="18FFCFFC" w14:textId="77777777" w:rsidR="000A67CE" w:rsidRDefault="000A67CE">
            <w:pPr>
              <w:pStyle w:val="Struktur1"/>
            </w:pPr>
            <w:r>
              <w:rPr>
                <w:szCs w:val="18"/>
              </w:rPr>
              <w:t>–</w:t>
            </w:r>
            <w:r>
              <w:rPr>
                <w:szCs w:val="18"/>
              </w:rPr>
              <w:tab/>
            </w:r>
            <w:r>
              <w:t>nur auf Fahrzeuge steigen oder von solchen absteigen, die stillstehen oder sich höchstens mit Schrittgeschwindigkeit bewegen</w:t>
            </w:r>
          </w:p>
          <w:p w14:paraId="28DAAB4C" w14:textId="77777777" w:rsidR="000A67CE" w:rsidRDefault="000A67CE">
            <w:pPr>
              <w:pStyle w:val="Struktur1"/>
            </w:pPr>
            <w:r>
              <w:rPr>
                <w:szCs w:val="18"/>
              </w:rPr>
              <w:t>–</w:t>
            </w:r>
            <w:r>
              <w:rPr>
                <w:szCs w:val="18"/>
              </w:rPr>
              <w:tab/>
            </w:r>
            <w:r>
              <w:t>auf vorbeifahrende Züge und Rangierbewegungen achten</w:t>
            </w:r>
          </w:p>
          <w:p w14:paraId="67EA57A7" w14:textId="77777777" w:rsidR="000A67CE" w:rsidRDefault="000A67CE">
            <w:pPr>
              <w:pStyle w:val="Struktur1"/>
            </w:pPr>
            <w:r>
              <w:rPr>
                <w:szCs w:val="18"/>
              </w:rPr>
              <w:t>–</w:t>
            </w:r>
            <w:r>
              <w:rPr>
                <w:szCs w:val="18"/>
              </w:rPr>
              <w:tab/>
            </w:r>
            <w:r>
              <w:t>gefährliche Situationen melden</w:t>
            </w:r>
          </w:p>
          <w:p w14:paraId="243181BA" w14:textId="77777777" w:rsidR="000A67CE" w:rsidRDefault="000A67CE">
            <w:pPr>
              <w:pStyle w:val="Struktur1"/>
            </w:pPr>
            <w:r>
              <w:rPr>
                <w:szCs w:val="18"/>
              </w:rPr>
              <w:t>–</w:t>
            </w:r>
            <w:r>
              <w:rPr>
                <w:szCs w:val="18"/>
              </w:rPr>
              <w:tab/>
            </w:r>
            <w:r>
              <w:t>unsichere Zustände umgehend beheben oder kennzeichnen.</w:t>
            </w:r>
          </w:p>
        </w:tc>
      </w:tr>
      <w:tr w:rsidR="000A67CE" w14:paraId="1CD14576" w14:textId="77777777">
        <w:tc>
          <w:tcPr>
            <w:tcW w:w="780" w:type="dxa"/>
          </w:tcPr>
          <w:p w14:paraId="39AFD4DF" w14:textId="77777777" w:rsidR="000A67CE" w:rsidRDefault="000A67CE">
            <w:pPr>
              <w:pStyle w:val="Absatz09pt"/>
            </w:pPr>
          </w:p>
        </w:tc>
        <w:tc>
          <w:tcPr>
            <w:tcW w:w="5323" w:type="dxa"/>
          </w:tcPr>
          <w:p w14:paraId="298635F8" w14:textId="77777777" w:rsidR="000A67CE" w:rsidRDefault="000A67CE">
            <w:pPr>
              <w:pStyle w:val="Absatz09pt"/>
            </w:pPr>
          </w:p>
        </w:tc>
      </w:tr>
      <w:tr w:rsidR="000A67CE" w14:paraId="00317DB1" w14:textId="77777777">
        <w:tc>
          <w:tcPr>
            <w:tcW w:w="780" w:type="dxa"/>
          </w:tcPr>
          <w:p w14:paraId="23627598" w14:textId="77777777" w:rsidR="000A67CE" w:rsidRDefault="000A67CE">
            <w:pPr>
              <w:pStyle w:val="TitelAnh1"/>
            </w:pPr>
            <w:r>
              <w:t>1.2.3</w:t>
            </w:r>
          </w:p>
        </w:tc>
        <w:tc>
          <w:tcPr>
            <w:tcW w:w="5323" w:type="dxa"/>
          </w:tcPr>
          <w:p w14:paraId="134604C4" w14:textId="77777777" w:rsidR="000A67CE" w:rsidRDefault="000A67CE">
            <w:pPr>
              <w:pStyle w:val="TitelAnh1"/>
            </w:pPr>
            <w:r>
              <w:t>Verminderung von Gefahren</w:t>
            </w:r>
          </w:p>
        </w:tc>
      </w:tr>
      <w:tr w:rsidR="000A67CE" w14:paraId="2601430A" w14:textId="77777777">
        <w:tc>
          <w:tcPr>
            <w:tcW w:w="780" w:type="dxa"/>
          </w:tcPr>
          <w:p w14:paraId="05AFA268" w14:textId="77777777" w:rsidR="000A67CE" w:rsidRDefault="000A67CE">
            <w:pPr>
              <w:pStyle w:val="Tababstandnach"/>
            </w:pPr>
          </w:p>
        </w:tc>
        <w:tc>
          <w:tcPr>
            <w:tcW w:w="5323" w:type="dxa"/>
          </w:tcPr>
          <w:p w14:paraId="3DF61E9D" w14:textId="77777777" w:rsidR="000A67CE" w:rsidRDefault="000A67CE">
            <w:pPr>
              <w:pStyle w:val="Tababstandnach"/>
            </w:pPr>
          </w:p>
        </w:tc>
      </w:tr>
      <w:tr w:rsidR="000A67CE" w14:paraId="4019C91C" w14:textId="77777777">
        <w:tc>
          <w:tcPr>
            <w:tcW w:w="780" w:type="dxa"/>
          </w:tcPr>
          <w:p w14:paraId="1975ADB4" w14:textId="77777777" w:rsidR="000A67CE" w:rsidRDefault="000A67CE">
            <w:pPr>
              <w:pStyle w:val="Absatz"/>
            </w:pPr>
          </w:p>
        </w:tc>
        <w:tc>
          <w:tcPr>
            <w:tcW w:w="5323" w:type="dxa"/>
          </w:tcPr>
          <w:p w14:paraId="5295886A" w14:textId="77777777" w:rsidR="000A67CE" w:rsidRDefault="000A67CE">
            <w:pPr>
              <w:pStyle w:val="Absatz"/>
            </w:pPr>
            <w:r>
              <w:t>Gefahren, die nicht vermieden werden können, verminder</w:t>
            </w:r>
            <w:r w:rsidR="00560F04">
              <w:t>n die</w:t>
            </w:r>
            <w:r>
              <w:t xml:space="preserve"> </w:t>
            </w:r>
            <w:r w:rsidR="0049053D">
              <w:t>Mitarbeitende</w:t>
            </w:r>
            <w:r w:rsidR="00560F04">
              <w:t>n</w:t>
            </w:r>
            <w:r w:rsidR="0049053D">
              <w:t xml:space="preserve"> </w:t>
            </w:r>
            <w:r>
              <w:t>insbesondere durch folgende Massnahmen:</w:t>
            </w:r>
          </w:p>
          <w:p w14:paraId="4D9F22EC" w14:textId="77777777" w:rsidR="000A67CE" w:rsidRPr="006B7BF0" w:rsidRDefault="000A67CE" w:rsidP="006B7BF0">
            <w:pPr>
              <w:pStyle w:val="Struktur1"/>
            </w:pPr>
            <w:r w:rsidRPr="006B7BF0">
              <w:t>–</w:t>
            </w:r>
            <w:r w:rsidRPr="006B7BF0">
              <w:tab/>
              <w:t>im Gleisbereich die Warnkleidung tragen, welche den gültigen Normen entsprechen muss. Rote Warnkleidungen sind jedoch verboten.</w:t>
            </w:r>
          </w:p>
          <w:p w14:paraId="6D0B9E75" w14:textId="77777777" w:rsidR="006B7BF0" w:rsidRPr="006B7BF0" w:rsidRDefault="006B7BF0" w:rsidP="006B7BF0">
            <w:pPr>
              <w:pStyle w:val="Struktur1"/>
            </w:pPr>
            <w:r w:rsidRPr="001D672A">
              <w:rPr>
                <w:rFonts w:eastAsia="Calibri"/>
              </w:rPr>
              <w:tab/>
              <w:t>Im Trambetrieb kann die Tragpflicht für die Warnkleidung durch die ISB abweichend festgelegt werden.</w:t>
            </w:r>
          </w:p>
          <w:p w14:paraId="71CAEFD4" w14:textId="77777777" w:rsidR="000A67CE" w:rsidRPr="006B7BF0" w:rsidRDefault="000A67CE" w:rsidP="006B7BF0">
            <w:pPr>
              <w:pStyle w:val="Struktur1"/>
            </w:pPr>
            <w:r w:rsidRPr="006B7BF0">
              <w:t>–</w:t>
            </w:r>
            <w:r w:rsidRPr="006B7BF0">
              <w:tab/>
              <w:t xml:space="preserve">persönliche Schutzausrüstungen gemäss den Bestimmungen des </w:t>
            </w:r>
            <w:r w:rsidR="00C07154" w:rsidRPr="006B7BF0">
              <w:t>EBU</w:t>
            </w:r>
            <w:r w:rsidRPr="006B7BF0">
              <w:t xml:space="preserve"> tragen </w:t>
            </w:r>
          </w:p>
          <w:p w14:paraId="115F85A4" w14:textId="77777777" w:rsidR="000A67CE" w:rsidRPr="006B7BF0" w:rsidRDefault="000A67CE" w:rsidP="006B7BF0">
            <w:pPr>
              <w:pStyle w:val="Struktur1"/>
            </w:pPr>
            <w:r w:rsidRPr="006B7BF0">
              <w:t>–</w:t>
            </w:r>
            <w:r w:rsidRPr="006B7BF0">
              <w:tab/>
              <w:t xml:space="preserve">Beleuchtung einschalten </w:t>
            </w:r>
          </w:p>
          <w:p w14:paraId="18968E2B" w14:textId="77777777" w:rsidR="000A67CE" w:rsidRPr="006B7BF0" w:rsidRDefault="000A67CE" w:rsidP="006B7BF0">
            <w:pPr>
              <w:pStyle w:val="Struktur1"/>
            </w:pPr>
            <w:r w:rsidRPr="006B7BF0">
              <w:t>–</w:t>
            </w:r>
            <w:r w:rsidRPr="006B7BF0">
              <w:tab/>
              <w:t>Aufstiegshilfen benützen</w:t>
            </w:r>
          </w:p>
          <w:p w14:paraId="62D8B3D4" w14:textId="77777777" w:rsidR="000A67CE" w:rsidRPr="006B7BF0" w:rsidRDefault="000A67CE" w:rsidP="006B7BF0">
            <w:pPr>
              <w:pStyle w:val="Struktur1"/>
            </w:pPr>
            <w:r w:rsidRPr="006B7BF0">
              <w:t>–</w:t>
            </w:r>
            <w:r w:rsidRPr="006B7BF0">
              <w:tab/>
              <w:t>Sicherheitseinrichtungen benützen</w:t>
            </w:r>
          </w:p>
          <w:p w14:paraId="2E77AC4D" w14:textId="77777777" w:rsidR="000A67CE" w:rsidRDefault="000A67CE" w:rsidP="006B7BF0">
            <w:pPr>
              <w:pStyle w:val="Struktur1"/>
            </w:pPr>
            <w:r w:rsidRPr="006B7BF0">
              <w:t>–</w:t>
            </w:r>
            <w:r w:rsidRPr="006B7BF0">
              <w:tab/>
              <w:t>gefährdete Personen warnen.</w:t>
            </w:r>
          </w:p>
        </w:tc>
      </w:tr>
      <w:tr w:rsidR="000A67CE" w14:paraId="1EA62D3A" w14:textId="77777777">
        <w:tc>
          <w:tcPr>
            <w:tcW w:w="780" w:type="dxa"/>
          </w:tcPr>
          <w:p w14:paraId="3845076C" w14:textId="77777777" w:rsidR="000A67CE" w:rsidRDefault="000A67CE">
            <w:pPr>
              <w:pStyle w:val="Absatz09pt"/>
            </w:pPr>
          </w:p>
        </w:tc>
        <w:tc>
          <w:tcPr>
            <w:tcW w:w="5323" w:type="dxa"/>
          </w:tcPr>
          <w:p w14:paraId="4B3A8251" w14:textId="77777777" w:rsidR="000A67CE" w:rsidRDefault="000A67CE">
            <w:pPr>
              <w:pStyle w:val="Absatz09pt"/>
            </w:pPr>
          </w:p>
        </w:tc>
      </w:tr>
    </w:tbl>
    <w:p w14:paraId="6821CEB4" w14:textId="77777777" w:rsidR="000A67CE" w:rsidRDefault="000A67CE">
      <w:pPr>
        <w:pStyle w:val="Abstand4pt"/>
      </w:pPr>
      <w:r>
        <w:rPr>
          <w:b w:val="0"/>
          <w:color w:val="000000"/>
          <w:sz w:val="18"/>
        </w:rPr>
        <w:br w:type="page"/>
      </w:r>
    </w:p>
    <w:tbl>
      <w:tblPr>
        <w:tblW w:w="0" w:type="auto"/>
        <w:tblInd w:w="14" w:type="dxa"/>
        <w:tblLayout w:type="fixed"/>
        <w:tblCellMar>
          <w:left w:w="0" w:type="dxa"/>
          <w:right w:w="0" w:type="dxa"/>
        </w:tblCellMar>
        <w:tblLook w:val="0000" w:firstRow="0" w:lastRow="0" w:firstColumn="0" w:lastColumn="0" w:noHBand="0" w:noVBand="0"/>
      </w:tblPr>
      <w:tblGrid>
        <w:gridCol w:w="780"/>
        <w:gridCol w:w="5323"/>
      </w:tblGrid>
      <w:tr w:rsidR="000A67CE" w14:paraId="78930DEA" w14:textId="77777777">
        <w:tc>
          <w:tcPr>
            <w:tcW w:w="780" w:type="dxa"/>
          </w:tcPr>
          <w:p w14:paraId="7403B7EA" w14:textId="77777777" w:rsidR="000A67CE" w:rsidRDefault="000A67CE">
            <w:pPr>
              <w:pStyle w:val="TitelAnh1"/>
            </w:pPr>
            <w:r>
              <w:lastRenderedPageBreak/>
              <w:t>2</w:t>
            </w:r>
          </w:p>
        </w:tc>
        <w:tc>
          <w:tcPr>
            <w:tcW w:w="5323" w:type="dxa"/>
          </w:tcPr>
          <w:p w14:paraId="4DB374C2" w14:textId="77777777" w:rsidR="000A67CE" w:rsidRDefault="000A67CE">
            <w:pPr>
              <w:pStyle w:val="TitelAnh1"/>
            </w:pPr>
            <w:r>
              <w:t>Ergänzende Verhaltensregeln</w:t>
            </w:r>
          </w:p>
        </w:tc>
      </w:tr>
      <w:tr w:rsidR="000A67CE" w14:paraId="6B0A8E6F" w14:textId="77777777">
        <w:tc>
          <w:tcPr>
            <w:tcW w:w="780" w:type="dxa"/>
          </w:tcPr>
          <w:p w14:paraId="3C89C93D" w14:textId="77777777" w:rsidR="000A67CE" w:rsidRDefault="000A67CE">
            <w:pPr>
              <w:pStyle w:val="TitelAnh1"/>
            </w:pPr>
            <w:r>
              <w:t>2.1</w:t>
            </w:r>
          </w:p>
        </w:tc>
        <w:tc>
          <w:tcPr>
            <w:tcW w:w="5323" w:type="dxa"/>
          </w:tcPr>
          <w:p w14:paraId="0CF9ED20" w14:textId="77777777" w:rsidR="000A67CE" w:rsidRDefault="000A67CE">
            <w:pPr>
              <w:pStyle w:val="TitelAnh1"/>
            </w:pPr>
            <w:r>
              <w:t>Verhalten im Gleisbereich</w:t>
            </w:r>
            <w:r w:rsidR="006B7BF0">
              <w:t xml:space="preserve"> im Bahnbetrieb</w:t>
            </w:r>
          </w:p>
        </w:tc>
      </w:tr>
      <w:tr w:rsidR="000A67CE" w14:paraId="2032F9D3" w14:textId="77777777">
        <w:tc>
          <w:tcPr>
            <w:tcW w:w="780" w:type="dxa"/>
          </w:tcPr>
          <w:p w14:paraId="0F071FCE" w14:textId="77777777" w:rsidR="000A67CE" w:rsidRDefault="000A67CE">
            <w:pPr>
              <w:pStyle w:val="Tababstandnach"/>
            </w:pPr>
          </w:p>
        </w:tc>
        <w:tc>
          <w:tcPr>
            <w:tcW w:w="5323" w:type="dxa"/>
          </w:tcPr>
          <w:p w14:paraId="1F5BCF78" w14:textId="77777777" w:rsidR="000A67CE" w:rsidRDefault="000A67CE">
            <w:pPr>
              <w:pStyle w:val="Tababstandnach"/>
            </w:pPr>
          </w:p>
        </w:tc>
      </w:tr>
      <w:tr w:rsidR="000A67CE" w14:paraId="06DA848C" w14:textId="77777777">
        <w:tc>
          <w:tcPr>
            <w:tcW w:w="780" w:type="dxa"/>
          </w:tcPr>
          <w:p w14:paraId="5EA6D537" w14:textId="77777777" w:rsidR="000A67CE" w:rsidRDefault="000A67CE">
            <w:pPr>
              <w:pStyle w:val="Absatz"/>
            </w:pPr>
          </w:p>
        </w:tc>
        <w:tc>
          <w:tcPr>
            <w:tcW w:w="5323" w:type="dxa"/>
          </w:tcPr>
          <w:p w14:paraId="414E7659" w14:textId="77777777" w:rsidR="000A67CE" w:rsidRDefault="000A67CE">
            <w:pPr>
              <w:pStyle w:val="Absatz"/>
              <w:rPr>
                <w:szCs w:val="18"/>
              </w:rPr>
            </w:pPr>
            <w:r>
              <w:rPr>
                <w:szCs w:val="18"/>
              </w:rPr>
              <w:t>Vor dem Betreten oder Befahren (z.B. mit Stapler oder Gepäckfahrzeug) des Gleisbereichs ha</w:t>
            </w:r>
            <w:r w:rsidR="003572A4">
              <w:rPr>
                <w:szCs w:val="18"/>
              </w:rPr>
              <w:t xml:space="preserve">ben die </w:t>
            </w:r>
            <w:r w:rsidR="0049053D">
              <w:rPr>
                <w:szCs w:val="18"/>
              </w:rPr>
              <w:t>Mitarbeitende</w:t>
            </w:r>
            <w:r w:rsidR="003572A4">
              <w:rPr>
                <w:szCs w:val="18"/>
              </w:rPr>
              <w:t>n</w:t>
            </w:r>
            <w:r w:rsidR="0049053D">
              <w:rPr>
                <w:szCs w:val="18"/>
              </w:rPr>
              <w:t xml:space="preserve"> </w:t>
            </w:r>
            <w:r>
              <w:rPr>
                <w:szCs w:val="18"/>
              </w:rPr>
              <w:t>wie folgt vorzugehen:</w:t>
            </w:r>
          </w:p>
          <w:p w14:paraId="7A1F063A" w14:textId="77777777" w:rsidR="000A67CE" w:rsidRDefault="000A67CE">
            <w:pPr>
              <w:pStyle w:val="Struktur1"/>
            </w:pPr>
            <w:r>
              <w:rPr>
                <w:szCs w:val="18"/>
              </w:rPr>
              <w:t>–</w:t>
            </w:r>
            <w:r>
              <w:rPr>
                <w:szCs w:val="18"/>
              </w:rPr>
              <w:tab/>
            </w:r>
            <w:r>
              <w:t>einen Sicherheitshalt, mindestens 1,5 Meter vor der nächstgelegenen Schiene, einlegen</w:t>
            </w:r>
          </w:p>
          <w:p w14:paraId="133ECD5E" w14:textId="77777777" w:rsidR="000A67CE" w:rsidRDefault="000A67CE">
            <w:pPr>
              <w:pStyle w:val="Struktur1"/>
            </w:pPr>
            <w:r>
              <w:rPr>
                <w:szCs w:val="18"/>
              </w:rPr>
              <w:t>–</w:t>
            </w:r>
            <w:r>
              <w:rPr>
                <w:szCs w:val="18"/>
              </w:rPr>
              <w:tab/>
            </w:r>
            <w:r>
              <w:t>den Fluchtraum bestimmen</w:t>
            </w:r>
          </w:p>
          <w:p w14:paraId="6B595102" w14:textId="77777777" w:rsidR="000A67CE" w:rsidRDefault="000A67CE">
            <w:pPr>
              <w:pStyle w:val="Struktur1"/>
            </w:pPr>
            <w:r>
              <w:rPr>
                <w:szCs w:val="18"/>
              </w:rPr>
              <w:t>–</w:t>
            </w:r>
            <w:r>
              <w:rPr>
                <w:szCs w:val="18"/>
              </w:rPr>
              <w:tab/>
            </w:r>
            <w:r>
              <w:t>beachten, ob akustische oder optische Einrichtungen das Überqueren verbieten</w:t>
            </w:r>
          </w:p>
          <w:p w14:paraId="5C85ACF7" w14:textId="77777777" w:rsidR="000A67CE" w:rsidRDefault="000A67CE">
            <w:pPr>
              <w:pStyle w:val="Struktur1"/>
            </w:pPr>
            <w:r>
              <w:rPr>
                <w:szCs w:val="18"/>
              </w:rPr>
              <w:t>–</w:t>
            </w:r>
            <w:r>
              <w:rPr>
                <w:szCs w:val="18"/>
              </w:rPr>
              <w:tab/>
            </w:r>
            <w:r>
              <w:t xml:space="preserve">mit Blick in beide Richtungen prüfen, ob sich keine Fahrzeuge nähern. Stillstehende Fahrzeuge müssen dabei mindestens 5 Meter </w:t>
            </w:r>
            <w:r w:rsidR="003572A4">
              <w:t xml:space="preserve">von den </w:t>
            </w:r>
            <w:r w:rsidR="0049053D">
              <w:t xml:space="preserve">Mitarbeitenden </w:t>
            </w:r>
            <w:r>
              <w:t>entfernt sein.</w:t>
            </w:r>
          </w:p>
          <w:p w14:paraId="0F4967A9" w14:textId="77777777" w:rsidR="000A67CE" w:rsidRDefault="000A67CE">
            <w:pPr>
              <w:pStyle w:val="Absatz"/>
              <w:rPr>
                <w:szCs w:val="18"/>
              </w:rPr>
            </w:pPr>
            <w:r>
              <w:rPr>
                <w:szCs w:val="18"/>
              </w:rPr>
              <w:t>Ausserdem ha</w:t>
            </w:r>
            <w:r w:rsidR="003572A4">
              <w:rPr>
                <w:szCs w:val="18"/>
              </w:rPr>
              <w:t>ben die</w:t>
            </w:r>
            <w:r>
              <w:rPr>
                <w:szCs w:val="18"/>
              </w:rPr>
              <w:t xml:space="preserve"> </w:t>
            </w:r>
            <w:r w:rsidR="0049053D">
              <w:rPr>
                <w:szCs w:val="18"/>
              </w:rPr>
              <w:t>Mitarbeitende</w:t>
            </w:r>
            <w:r w:rsidR="003572A4">
              <w:rPr>
                <w:szCs w:val="18"/>
              </w:rPr>
              <w:t>n</w:t>
            </w:r>
            <w:r w:rsidR="0049053D">
              <w:rPr>
                <w:szCs w:val="18"/>
              </w:rPr>
              <w:t xml:space="preserve"> </w:t>
            </w:r>
            <w:r>
              <w:rPr>
                <w:szCs w:val="18"/>
              </w:rPr>
              <w:t>innerhalb des Gleisbereichs insbesondere Folgendes zu beachten:</w:t>
            </w:r>
          </w:p>
          <w:p w14:paraId="0E1A6F67" w14:textId="77777777" w:rsidR="000A67CE" w:rsidRDefault="000A67CE">
            <w:pPr>
              <w:pStyle w:val="Struktur1"/>
            </w:pPr>
            <w:r>
              <w:rPr>
                <w:szCs w:val="18"/>
              </w:rPr>
              <w:t>–</w:t>
            </w:r>
            <w:r>
              <w:rPr>
                <w:szCs w:val="18"/>
              </w:rPr>
              <w:tab/>
            </w:r>
            <w:r>
              <w:t>sich in Vorwärtsrichtung bewegen</w:t>
            </w:r>
          </w:p>
          <w:p w14:paraId="27306DF4" w14:textId="77777777" w:rsidR="000A67CE" w:rsidRDefault="000A67CE">
            <w:pPr>
              <w:pStyle w:val="Struktur1"/>
            </w:pPr>
            <w:r>
              <w:rPr>
                <w:szCs w:val="18"/>
              </w:rPr>
              <w:t>–</w:t>
            </w:r>
            <w:r>
              <w:rPr>
                <w:szCs w:val="18"/>
              </w:rPr>
              <w:tab/>
            </w:r>
            <w:r>
              <w:t>auf sichere Trittflächen achten</w:t>
            </w:r>
          </w:p>
          <w:p w14:paraId="07F6F193" w14:textId="77777777" w:rsidR="000A67CE" w:rsidRDefault="000A67CE">
            <w:pPr>
              <w:pStyle w:val="Struktur1"/>
            </w:pPr>
            <w:r>
              <w:rPr>
                <w:szCs w:val="18"/>
              </w:rPr>
              <w:t>–</w:t>
            </w:r>
            <w:r>
              <w:rPr>
                <w:szCs w:val="18"/>
              </w:rPr>
              <w:tab/>
            </w:r>
            <w:r>
              <w:t>nicht auf Schienenköpfe und Weichenzungen treten</w:t>
            </w:r>
          </w:p>
          <w:p w14:paraId="279E5644" w14:textId="77777777" w:rsidR="000A67CE" w:rsidRDefault="000A67CE">
            <w:pPr>
              <w:pStyle w:val="Struktur1"/>
            </w:pPr>
            <w:r>
              <w:rPr>
                <w:szCs w:val="18"/>
              </w:rPr>
              <w:t>–</w:t>
            </w:r>
            <w:r>
              <w:rPr>
                <w:szCs w:val="18"/>
              </w:rPr>
              <w:tab/>
            </w:r>
            <w:r>
              <w:t>wenn immer möglich einen Abstand von mindestens 1,5 Meter von der nächstgelegenen Schiene einhalten</w:t>
            </w:r>
          </w:p>
          <w:p w14:paraId="00603B95" w14:textId="77777777" w:rsidR="000A67CE" w:rsidRDefault="000A67CE">
            <w:pPr>
              <w:pStyle w:val="Struktur1"/>
            </w:pPr>
            <w:r>
              <w:rPr>
                <w:szCs w:val="18"/>
              </w:rPr>
              <w:t>–</w:t>
            </w:r>
            <w:r>
              <w:rPr>
                <w:szCs w:val="18"/>
              </w:rPr>
              <w:tab/>
            </w:r>
            <w:r>
              <w:t>den Gleisbereich möglichst rasch verlassen.</w:t>
            </w:r>
          </w:p>
        </w:tc>
      </w:tr>
      <w:tr w:rsidR="000A67CE" w14:paraId="12757588" w14:textId="77777777">
        <w:tc>
          <w:tcPr>
            <w:tcW w:w="780" w:type="dxa"/>
          </w:tcPr>
          <w:p w14:paraId="081B91EE" w14:textId="77777777" w:rsidR="000A67CE" w:rsidRDefault="000A67CE">
            <w:pPr>
              <w:pStyle w:val="Absatz09pt"/>
            </w:pPr>
          </w:p>
        </w:tc>
        <w:tc>
          <w:tcPr>
            <w:tcW w:w="5323" w:type="dxa"/>
          </w:tcPr>
          <w:p w14:paraId="24BA199E" w14:textId="77777777" w:rsidR="000A67CE" w:rsidRDefault="000A67CE">
            <w:pPr>
              <w:pStyle w:val="Absatz09pt"/>
            </w:pPr>
          </w:p>
        </w:tc>
      </w:tr>
      <w:tr w:rsidR="000A67CE" w14:paraId="0CB76347" w14:textId="77777777">
        <w:tc>
          <w:tcPr>
            <w:tcW w:w="780" w:type="dxa"/>
          </w:tcPr>
          <w:p w14:paraId="3F2A98A8" w14:textId="77777777" w:rsidR="000A67CE" w:rsidRDefault="000A67CE">
            <w:pPr>
              <w:pStyle w:val="TitelAnh1"/>
            </w:pPr>
            <w:r>
              <w:t>2.1.1</w:t>
            </w:r>
          </w:p>
        </w:tc>
        <w:tc>
          <w:tcPr>
            <w:tcW w:w="5323" w:type="dxa"/>
          </w:tcPr>
          <w:p w14:paraId="602F2BFD" w14:textId="77777777" w:rsidR="000A67CE" w:rsidRDefault="000A67CE">
            <w:pPr>
              <w:pStyle w:val="TitelAnh1"/>
            </w:pPr>
            <w:r>
              <w:t>Aufenthalt und Arbeiten zwischen Gleisen oder zwischen einem Gleis und einem festen Hindernis</w:t>
            </w:r>
          </w:p>
        </w:tc>
      </w:tr>
      <w:tr w:rsidR="000A67CE" w14:paraId="563E5AC5" w14:textId="77777777">
        <w:tc>
          <w:tcPr>
            <w:tcW w:w="780" w:type="dxa"/>
          </w:tcPr>
          <w:p w14:paraId="72685084" w14:textId="77777777" w:rsidR="000A67CE" w:rsidRDefault="000A67CE">
            <w:pPr>
              <w:pStyle w:val="Tababstandnach"/>
            </w:pPr>
          </w:p>
        </w:tc>
        <w:tc>
          <w:tcPr>
            <w:tcW w:w="5323" w:type="dxa"/>
          </w:tcPr>
          <w:p w14:paraId="26E5BADC" w14:textId="77777777" w:rsidR="000A67CE" w:rsidRDefault="000A67CE">
            <w:pPr>
              <w:pStyle w:val="Tababstandnach"/>
            </w:pPr>
          </w:p>
        </w:tc>
      </w:tr>
      <w:tr w:rsidR="000A67CE" w14:paraId="29E2419F" w14:textId="77777777">
        <w:tc>
          <w:tcPr>
            <w:tcW w:w="780" w:type="dxa"/>
          </w:tcPr>
          <w:p w14:paraId="312D1108" w14:textId="77777777" w:rsidR="000A67CE" w:rsidRDefault="000A67CE" w:rsidP="006A1146">
            <w:pPr>
              <w:pStyle w:val="Absatz"/>
            </w:pPr>
          </w:p>
        </w:tc>
        <w:tc>
          <w:tcPr>
            <w:tcW w:w="5323" w:type="dxa"/>
          </w:tcPr>
          <w:p w14:paraId="28F3351A" w14:textId="77777777" w:rsidR="000A67CE" w:rsidRPr="006A1146" w:rsidRDefault="000A67CE" w:rsidP="006A1146">
            <w:pPr>
              <w:pStyle w:val="Absatz"/>
              <w:rPr>
                <w:szCs w:val="18"/>
              </w:rPr>
            </w:pPr>
            <w:r w:rsidRPr="006A1146">
              <w:rPr>
                <w:szCs w:val="18"/>
              </w:rPr>
              <w:t>Beim Aufenthalt und Arbeiten zwischen Gleisen oder zwischen einem Gleis und einem festen Hindernis muss ein Sicherheits-Zwischenraum vorhanden sein. Andernfalls ist nach den Bestimmungen «Fehlender Sicherheits-Zwischenraum» vorzugehen.</w:t>
            </w:r>
          </w:p>
          <w:p w14:paraId="1548EE14" w14:textId="77777777" w:rsidR="000A67CE" w:rsidRDefault="000A67CE" w:rsidP="006A1146">
            <w:pPr>
              <w:pStyle w:val="Absatz"/>
            </w:pPr>
            <w:r w:rsidRPr="006A1146">
              <w:rPr>
                <w:szCs w:val="18"/>
              </w:rPr>
              <w:t>Bei Arbeitsstellen ist nach den Bestimmungen über «Arbeiten im Gleisbereich» vorzugehen.</w:t>
            </w:r>
          </w:p>
        </w:tc>
      </w:tr>
      <w:tr w:rsidR="000A67CE" w14:paraId="1AFE7AA2" w14:textId="77777777">
        <w:tc>
          <w:tcPr>
            <w:tcW w:w="780" w:type="dxa"/>
          </w:tcPr>
          <w:p w14:paraId="67FC27C2" w14:textId="77777777" w:rsidR="000A67CE" w:rsidRDefault="000A67CE">
            <w:pPr>
              <w:pStyle w:val="Absatz09pt"/>
            </w:pPr>
          </w:p>
        </w:tc>
        <w:tc>
          <w:tcPr>
            <w:tcW w:w="5323" w:type="dxa"/>
          </w:tcPr>
          <w:p w14:paraId="4F8E23C1" w14:textId="77777777" w:rsidR="000A67CE" w:rsidRDefault="000A67CE">
            <w:pPr>
              <w:pStyle w:val="Absatz09pt"/>
            </w:pPr>
          </w:p>
        </w:tc>
      </w:tr>
    </w:tbl>
    <w:p w14:paraId="2FB35253" w14:textId="77777777" w:rsidR="000A67CE" w:rsidRDefault="000A67CE">
      <w:pPr>
        <w:pStyle w:val="Abstand4pt"/>
      </w:pPr>
      <w:r>
        <w:rPr>
          <w:b w:val="0"/>
          <w:color w:val="FF00FF"/>
          <w:sz w:val="18"/>
        </w:rPr>
        <w:br w:type="page"/>
      </w:r>
    </w:p>
    <w:tbl>
      <w:tblPr>
        <w:tblW w:w="0" w:type="auto"/>
        <w:tblInd w:w="14" w:type="dxa"/>
        <w:tblLayout w:type="fixed"/>
        <w:tblCellMar>
          <w:left w:w="0" w:type="dxa"/>
          <w:right w:w="0" w:type="dxa"/>
        </w:tblCellMar>
        <w:tblLook w:val="0000" w:firstRow="0" w:lastRow="0" w:firstColumn="0" w:lastColumn="0" w:noHBand="0" w:noVBand="0"/>
      </w:tblPr>
      <w:tblGrid>
        <w:gridCol w:w="780"/>
        <w:gridCol w:w="5323"/>
      </w:tblGrid>
      <w:tr w:rsidR="000A67CE" w14:paraId="39646976" w14:textId="77777777">
        <w:tc>
          <w:tcPr>
            <w:tcW w:w="780" w:type="dxa"/>
          </w:tcPr>
          <w:p w14:paraId="0D69F9D8" w14:textId="77777777" w:rsidR="000A67CE" w:rsidRDefault="000A67CE">
            <w:pPr>
              <w:pStyle w:val="TitelAnh1"/>
            </w:pPr>
            <w:r>
              <w:lastRenderedPageBreak/>
              <w:t>2.1.2</w:t>
            </w:r>
          </w:p>
        </w:tc>
        <w:tc>
          <w:tcPr>
            <w:tcW w:w="5323" w:type="dxa"/>
          </w:tcPr>
          <w:p w14:paraId="35A29615" w14:textId="77777777" w:rsidR="000A67CE" w:rsidRDefault="000A67CE">
            <w:pPr>
              <w:pStyle w:val="TitelAnh1"/>
            </w:pPr>
            <w:r>
              <w:t>Fehlender Sicherheits-Zwischenraum</w:t>
            </w:r>
          </w:p>
        </w:tc>
      </w:tr>
      <w:tr w:rsidR="000A67CE" w14:paraId="1079C8CF" w14:textId="77777777">
        <w:tc>
          <w:tcPr>
            <w:tcW w:w="780" w:type="dxa"/>
          </w:tcPr>
          <w:p w14:paraId="5C2EB8CB" w14:textId="77777777" w:rsidR="000A67CE" w:rsidRDefault="000A67CE">
            <w:pPr>
              <w:pStyle w:val="Tababstandnach"/>
            </w:pPr>
          </w:p>
        </w:tc>
        <w:tc>
          <w:tcPr>
            <w:tcW w:w="5323" w:type="dxa"/>
          </w:tcPr>
          <w:p w14:paraId="0774374A" w14:textId="77777777" w:rsidR="000A67CE" w:rsidRDefault="000A67CE">
            <w:pPr>
              <w:pStyle w:val="Tababstandnach"/>
            </w:pPr>
          </w:p>
        </w:tc>
      </w:tr>
      <w:tr w:rsidR="000A67CE" w14:paraId="0DEF40E0" w14:textId="77777777">
        <w:tc>
          <w:tcPr>
            <w:tcW w:w="780" w:type="dxa"/>
          </w:tcPr>
          <w:p w14:paraId="2B196625" w14:textId="77777777" w:rsidR="000A67CE" w:rsidRDefault="000A67CE" w:rsidP="006C3A28">
            <w:pPr>
              <w:pStyle w:val="Absatz"/>
            </w:pPr>
          </w:p>
        </w:tc>
        <w:tc>
          <w:tcPr>
            <w:tcW w:w="5323" w:type="dxa"/>
          </w:tcPr>
          <w:p w14:paraId="08707515" w14:textId="77777777" w:rsidR="000A67CE" w:rsidRDefault="000A67CE" w:rsidP="006C3A28">
            <w:pPr>
              <w:pStyle w:val="Absatz"/>
            </w:pPr>
            <w:r>
              <w:t xml:space="preserve">Ist kein Sicherheits-Zwischenraum vorhanden oder kann das betreffende Personal in der konkreten Situation nicht zweifelsfrei beurteilen, ob zwischen Gleise getreten werden darf, ist beim </w:t>
            </w:r>
            <w:r w:rsidR="00563259">
              <w:t>FDL</w:t>
            </w:r>
            <w:r>
              <w:t xml:space="preserve"> die Sicherung der an den Gleiszwischenraum angrenzenden freien Gleise quittungspflichtig zu verlangen. Der </w:t>
            </w:r>
            <w:r w:rsidR="00563259">
              <w:t>FDL</w:t>
            </w:r>
            <w:r>
              <w:t xml:space="preserve"> sichert und bestätigt die Sicherungsmassnahmen quittungspflichtig. </w:t>
            </w:r>
          </w:p>
          <w:p w14:paraId="5D485FB9" w14:textId="77777777" w:rsidR="000A67CE" w:rsidRDefault="000A67CE" w:rsidP="006C3A28">
            <w:pPr>
              <w:pStyle w:val="Absatz"/>
            </w:pPr>
            <w:r>
              <w:t xml:space="preserve">Ist der Aufenthalt bzw. die Arbeit zwischen den Gleisen abgeschlossen, ist der </w:t>
            </w:r>
            <w:r w:rsidR="00563259">
              <w:t>FDL</w:t>
            </w:r>
            <w:r>
              <w:t xml:space="preserve"> quittungspflichtig zu verständigen, damit </w:t>
            </w:r>
            <w:r w:rsidR="002F6A1B">
              <w:t xml:space="preserve">der FDL </w:t>
            </w:r>
            <w:r>
              <w:t xml:space="preserve">die Sicherungsmassnahme wieder aufheben kann. </w:t>
            </w:r>
          </w:p>
          <w:p w14:paraId="3C8D25C8" w14:textId="77777777" w:rsidR="000A67CE" w:rsidRDefault="000A67CE" w:rsidP="006C3A28">
            <w:pPr>
              <w:pStyle w:val="Absatz"/>
            </w:pPr>
            <w:r>
              <w:t>Bei Arbeitsstellen ist nach den Bestimmungen über «Arbeiten im Gleisbereich» vorzugehen.</w:t>
            </w:r>
          </w:p>
        </w:tc>
      </w:tr>
      <w:tr w:rsidR="000A67CE" w14:paraId="2AD2CDFC" w14:textId="77777777">
        <w:tc>
          <w:tcPr>
            <w:tcW w:w="780" w:type="dxa"/>
          </w:tcPr>
          <w:p w14:paraId="2E989556" w14:textId="77777777" w:rsidR="000A67CE" w:rsidRDefault="000A67CE">
            <w:pPr>
              <w:pStyle w:val="Absatz09pt"/>
            </w:pPr>
          </w:p>
        </w:tc>
        <w:tc>
          <w:tcPr>
            <w:tcW w:w="5323" w:type="dxa"/>
          </w:tcPr>
          <w:p w14:paraId="2EA5D46B" w14:textId="77777777" w:rsidR="000A67CE" w:rsidRDefault="000A67CE">
            <w:pPr>
              <w:pStyle w:val="Absatz09pt"/>
            </w:pPr>
          </w:p>
        </w:tc>
      </w:tr>
      <w:tr w:rsidR="006B7BF0" w:rsidRPr="001D672A" w14:paraId="602C8A51" w14:textId="77777777">
        <w:tc>
          <w:tcPr>
            <w:tcW w:w="780" w:type="dxa"/>
          </w:tcPr>
          <w:p w14:paraId="74351077" w14:textId="77777777" w:rsidR="006B7BF0" w:rsidRDefault="006B7BF0" w:rsidP="006B7BF0">
            <w:pPr>
              <w:pStyle w:val="TitelAnh1"/>
            </w:pPr>
            <w:r>
              <w:t>2.2</w:t>
            </w:r>
          </w:p>
        </w:tc>
        <w:tc>
          <w:tcPr>
            <w:tcW w:w="5323" w:type="dxa"/>
          </w:tcPr>
          <w:p w14:paraId="32C58FDB" w14:textId="77777777" w:rsidR="006B7BF0" w:rsidRDefault="006B7BF0" w:rsidP="006B7BF0">
            <w:pPr>
              <w:pStyle w:val="TitelAnh1"/>
            </w:pPr>
            <w:r w:rsidRPr="006B7BF0">
              <w:rPr>
                <w:bCs/>
              </w:rPr>
              <w:t>Verhalten im Gleisbereich im Trambetrieb</w:t>
            </w:r>
          </w:p>
        </w:tc>
      </w:tr>
      <w:tr w:rsidR="006B7BF0" w:rsidRPr="001D672A" w14:paraId="74FA0D3F" w14:textId="77777777">
        <w:tc>
          <w:tcPr>
            <w:tcW w:w="780" w:type="dxa"/>
          </w:tcPr>
          <w:p w14:paraId="27C32363" w14:textId="77777777" w:rsidR="006B7BF0" w:rsidRDefault="006B7BF0" w:rsidP="006B7BF0">
            <w:pPr>
              <w:pStyle w:val="Tababstandnach"/>
            </w:pPr>
          </w:p>
        </w:tc>
        <w:tc>
          <w:tcPr>
            <w:tcW w:w="5323" w:type="dxa"/>
          </w:tcPr>
          <w:p w14:paraId="04315E44" w14:textId="77777777" w:rsidR="006B7BF0" w:rsidRPr="006B7BF0" w:rsidRDefault="006B7BF0" w:rsidP="006B7BF0">
            <w:pPr>
              <w:pStyle w:val="Tababstandnach"/>
              <w:rPr>
                <w:bCs/>
              </w:rPr>
            </w:pPr>
          </w:p>
        </w:tc>
      </w:tr>
      <w:tr w:rsidR="006B7BF0" w:rsidRPr="001D672A" w14:paraId="6558086B" w14:textId="77777777">
        <w:tc>
          <w:tcPr>
            <w:tcW w:w="780" w:type="dxa"/>
          </w:tcPr>
          <w:p w14:paraId="37DB3315" w14:textId="77777777" w:rsidR="006B7BF0" w:rsidRDefault="006B7BF0" w:rsidP="006B7BF0">
            <w:pPr>
              <w:pStyle w:val="Absatz"/>
            </w:pPr>
          </w:p>
        </w:tc>
        <w:tc>
          <w:tcPr>
            <w:tcW w:w="5323" w:type="dxa"/>
          </w:tcPr>
          <w:p w14:paraId="6F437695" w14:textId="77777777" w:rsidR="006B7BF0" w:rsidRPr="006B7BF0" w:rsidRDefault="006B7BF0" w:rsidP="006B7BF0">
            <w:pPr>
              <w:pStyle w:val="Absatz"/>
            </w:pPr>
            <w:r w:rsidRPr="006B7BF0">
              <w:t>Das Personal verhält sich nach den Grundsätzen der Strassenverkehrsgesetzgebung.</w:t>
            </w:r>
          </w:p>
          <w:p w14:paraId="0A2916B0" w14:textId="77777777" w:rsidR="006B7BF0" w:rsidRDefault="006B7BF0" w:rsidP="006B7BF0">
            <w:pPr>
              <w:pStyle w:val="Absatz"/>
            </w:pPr>
            <w:r w:rsidRPr="006B7BF0">
              <w:t>Im Bereich eines unabhängigen Bahnkörpers haben sich die Mitarbeitenden vor dem Betreten oder Befahren (z.B. mit Strassenputzmaschine oder Rasenmäher) des Gleisbereichs zusätzlich am Verhalten im Gleisbereich im Bahnbetrieb zu orientieren.</w:t>
            </w:r>
          </w:p>
        </w:tc>
      </w:tr>
      <w:tr w:rsidR="006B7BF0" w:rsidRPr="001D672A" w14:paraId="6518CA69" w14:textId="77777777">
        <w:tc>
          <w:tcPr>
            <w:tcW w:w="780" w:type="dxa"/>
          </w:tcPr>
          <w:p w14:paraId="7D47F0B2" w14:textId="77777777" w:rsidR="006B7BF0" w:rsidRDefault="006B7BF0">
            <w:pPr>
              <w:pStyle w:val="Absatz09pt"/>
            </w:pPr>
          </w:p>
        </w:tc>
        <w:tc>
          <w:tcPr>
            <w:tcW w:w="5323" w:type="dxa"/>
          </w:tcPr>
          <w:p w14:paraId="4BE9D838" w14:textId="77777777" w:rsidR="006B7BF0" w:rsidRDefault="006B7BF0">
            <w:pPr>
              <w:pStyle w:val="Absatz09pt"/>
            </w:pPr>
          </w:p>
        </w:tc>
      </w:tr>
      <w:tr w:rsidR="000A67CE" w14:paraId="5DD130B3" w14:textId="77777777">
        <w:tc>
          <w:tcPr>
            <w:tcW w:w="780" w:type="dxa"/>
          </w:tcPr>
          <w:p w14:paraId="1B10F942" w14:textId="28D85359" w:rsidR="000A67CE" w:rsidRDefault="003F0E6E">
            <w:pPr>
              <w:pStyle w:val="TitelAnh1"/>
            </w:pPr>
            <w:r w:rsidRPr="001E6AF3">
              <w:rPr>
                <w:rFonts w:eastAsia="Calibri"/>
              </w:rPr>
              <w:br w:type="page"/>
            </w:r>
            <w:r w:rsidR="000A67CE">
              <w:t>2.</w:t>
            </w:r>
            <w:r w:rsidR="006B7BF0">
              <w:t>3</w:t>
            </w:r>
          </w:p>
        </w:tc>
        <w:tc>
          <w:tcPr>
            <w:tcW w:w="5323" w:type="dxa"/>
          </w:tcPr>
          <w:p w14:paraId="75371944" w14:textId="77777777" w:rsidR="000A67CE" w:rsidRDefault="000A67CE">
            <w:pPr>
              <w:pStyle w:val="TitelAnh1"/>
            </w:pPr>
            <w:r>
              <w:t>Fahrzeuge</w:t>
            </w:r>
          </w:p>
        </w:tc>
      </w:tr>
      <w:tr w:rsidR="000A67CE" w14:paraId="02BC2FC1" w14:textId="77777777">
        <w:tc>
          <w:tcPr>
            <w:tcW w:w="780" w:type="dxa"/>
          </w:tcPr>
          <w:p w14:paraId="3D462B8E" w14:textId="77777777" w:rsidR="000A67CE" w:rsidRDefault="000A67CE">
            <w:pPr>
              <w:pStyle w:val="TitelAnh1"/>
            </w:pPr>
            <w:r>
              <w:t>2.</w:t>
            </w:r>
            <w:r w:rsidR="006B7BF0">
              <w:t>3</w:t>
            </w:r>
            <w:r>
              <w:t>.1</w:t>
            </w:r>
          </w:p>
        </w:tc>
        <w:tc>
          <w:tcPr>
            <w:tcW w:w="5323" w:type="dxa"/>
          </w:tcPr>
          <w:p w14:paraId="4801A8F9" w14:textId="77777777" w:rsidR="000A67CE" w:rsidRDefault="000A67CE">
            <w:pPr>
              <w:pStyle w:val="TitelAnh1"/>
            </w:pPr>
            <w:r>
              <w:t>Arbeiten an Fahrzeugen</w:t>
            </w:r>
          </w:p>
        </w:tc>
      </w:tr>
      <w:tr w:rsidR="000A67CE" w14:paraId="7FA7072E" w14:textId="77777777">
        <w:tc>
          <w:tcPr>
            <w:tcW w:w="780" w:type="dxa"/>
          </w:tcPr>
          <w:p w14:paraId="0880A3AF" w14:textId="77777777" w:rsidR="000A67CE" w:rsidRDefault="000A67CE">
            <w:pPr>
              <w:pStyle w:val="Tababstandnach"/>
            </w:pPr>
          </w:p>
        </w:tc>
        <w:tc>
          <w:tcPr>
            <w:tcW w:w="5323" w:type="dxa"/>
          </w:tcPr>
          <w:p w14:paraId="4A141644" w14:textId="77777777" w:rsidR="000A67CE" w:rsidRDefault="000A67CE">
            <w:pPr>
              <w:pStyle w:val="Tababstandnach"/>
            </w:pPr>
          </w:p>
        </w:tc>
      </w:tr>
      <w:tr w:rsidR="000A67CE" w14:paraId="1B9BBD9D" w14:textId="77777777">
        <w:tc>
          <w:tcPr>
            <w:tcW w:w="780" w:type="dxa"/>
          </w:tcPr>
          <w:p w14:paraId="45CB747C" w14:textId="77777777" w:rsidR="000A67CE" w:rsidRDefault="000A67CE">
            <w:pPr>
              <w:pStyle w:val="Absatz"/>
              <w:rPr>
                <w:szCs w:val="18"/>
              </w:rPr>
            </w:pPr>
          </w:p>
        </w:tc>
        <w:tc>
          <w:tcPr>
            <w:tcW w:w="5323" w:type="dxa"/>
          </w:tcPr>
          <w:p w14:paraId="29408DCB" w14:textId="77777777" w:rsidR="000A67CE" w:rsidRDefault="003572A4">
            <w:pPr>
              <w:pStyle w:val="Absatz"/>
              <w:rPr>
                <w:szCs w:val="18"/>
              </w:rPr>
            </w:pPr>
            <w:r>
              <w:rPr>
                <w:szCs w:val="18"/>
              </w:rPr>
              <w:t xml:space="preserve">Müssen </w:t>
            </w:r>
            <w:r w:rsidR="000A67CE">
              <w:rPr>
                <w:szCs w:val="18"/>
              </w:rPr>
              <w:t>sich Mitarbeite</w:t>
            </w:r>
            <w:r>
              <w:rPr>
                <w:szCs w:val="18"/>
              </w:rPr>
              <w:t>nde</w:t>
            </w:r>
            <w:r w:rsidR="000A67CE">
              <w:rPr>
                <w:szCs w:val="18"/>
              </w:rPr>
              <w:t xml:space="preserve"> für Arbeiten auf, zwischen oder unter Fahrzeuge begeben, stell</w:t>
            </w:r>
            <w:r>
              <w:rPr>
                <w:szCs w:val="18"/>
              </w:rPr>
              <w:t>en</w:t>
            </w:r>
            <w:r w:rsidR="000A67CE">
              <w:rPr>
                <w:szCs w:val="18"/>
              </w:rPr>
              <w:t xml:space="preserve"> </w:t>
            </w:r>
            <w:r w:rsidR="006C503D">
              <w:rPr>
                <w:szCs w:val="18"/>
              </w:rPr>
              <w:t xml:space="preserve">sie </w:t>
            </w:r>
            <w:r w:rsidR="000A67CE">
              <w:rPr>
                <w:szCs w:val="18"/>
              </w:rPr>
              <w:t>sicher, dass sich die Fahrzeuge nicht ungewollt bewegen können. Ausserdem ist das beteiligte Personal insbesondere in folgenden Fällen zu verständigen:</w:t>
            </w:r>
          </w:p>
          <w:p w14:paraId="2C8C68EF" w14:textId="77777777" w:rsidR="000A67CE" w:rsidRDefault="000A67CE">
            <w:pPr>
              <w:pStyle w:val="Struktur1"/>
            </w:pPr>
            <w:r>
              <w:rPr>
                <w:szCs w:val="18"/>
              </w:rPr>
              <w:t>–</w:t>
            </w:r>
            <w:r>
              <w:rPr>
                <w:szCs w:val="18"/>
              </w:rPr>
              <w:tab/>
            </w:r>
            <w:r>
              <w:t>vor dem Kuppeln oder Entkuppeln von Fahrzeugen</w:t>
            </w:r>
          </w:p>
          <w:p w14:paraId="21A2578B" w14:textId="77777777" w:rsidR="000A67CE" w:rsidRDefault="000A67CE">
            <w:pPr>
              <w:pStyle w:val="Struktur2"/>
              <w:rPr>
                <w:szCs w:val="18"/>
              </w:rPr>
            </w:pPr>
            <w:r>
              <w:rPr>
                <w:szCs w:val="18"/>
              </w:rPr>
              <w:t>–</w:t>
            </w:r>
            <w:r>
              <w:rPr>
                <w:szCs w:val="18"/>
              </w:rPr>
              <w:tab/>
              <w:t>auf dem Ausgangsbahnhof, wenn die Zugsuntersuchung bereits abgeschlossen ist</w:t>
            </w:r>
          </w:p>
          <w:p w14:paraId="6C05243E" w14:textId="77777777" w:rsidR="000A67CE" w:rsidRDefault="000A67CE">
            <w:pPr>
              <w:pStyle w:val="Struktur2"/>
              <w:tabs>
                <w:tab w:val="clear" w:pos="924"/>
                <w:tab w:val="left" w:pos="928"/>
              </w:tabs>
              <w:rPr>
                <w:szCs w:val="18"/>
              </w:rPr>
            </w:pPr>
            <w:r>
              <w:rPr>
                <w:szCs w:val="18"/>
              </w:rPr>
              <w:t>–</w:t>
            </w:r>
            <w:r>
              <w:rPr>
                <w:szCs w:val="18"/>
              </w:rPr>
              <w:tab/>
              <w:t xml:space="preserve">auf einem </w:t>
            </w:r>
            <w:proofErr w:type="spellStart"/>
            <w:r>
              <w:rPr>
                <w:szCs w:val="18"/>
              </w:rPr>
              <w:t>Unterwegsbahnhof</w:t>
            </w:r>
            <w:proofErr w:type="spellEnd"/>
            <w:r>
              <w:rPr>
                <w:szCs w:val="18"/>
              </w:rPr>
              <w:t xml:space="preserve"> bei Zügen</w:t>
            </w:r>
          </w:p>
          <w:p w14:paraId="1C4C59EF" w14:textId="77777777" w:rsidR="000A67CE" w:rsidRDefault="000A67CE">
            <w:pPr>
              <w:pStyle w:val="Struktur2"/>
              <w:rPr>
                <w:szCs w:val="18"/>
              </w:rPr>
            </w:pPr>
            <w:r>
              <w:rPr>
                <w:szCs w:val="18"/>
              </w:rPr>
              <w:t>–</w:t>
            </w:r>
            <w:r>
              <w:rPr>
                <w:szCs w:val="18"/>
              </w:rPr>
              <w:tab/>
              <w:t>bei Rangierbewegungen, wenn bereits ein Fahrbefehl erteilt wurde</w:t>
            </w:r>
          </w:p>
          <w:p w14:paraId="3822DF98" w14:textId="77777777" w:rsidR="000A67CE" w:rsidRDefault="000A67CE">
            <w:pPr>
              <w:pStyle w:val="Struktur1"/>
            </w:pPr>
            <w:r>
              <w:rPr>
                <w:szCs w:val="18"/>
              </w:rPr>
              <w:t>–</w:t>
            </w:r>
            <w:r>
              <w:rPr>
                <w:szCs w:val="18"/>
              </w:rPr>
              <w:tab/>
            </w:r>
            <w:r>
              <w:t>vor dem Beginn von Reparatur- und Unterhaltsarbeiten sowie der Störungsbehebung.</w:t>
            </w:r>
          </w:p>
          <w:p w14:paraId="2CE8A5C8" w14:textId="77777777" w:rsidR="000A67CE" w:rsidRDefault="003572A4">
            <w:pPr>
              <w:pStyle w:val="Absatz"/>
              <w:rPr>
                <w:szCs w:val="18"/>
              </w:rPr>
            </w:pPr>
            <w:r>
              <w:rPr>
                <w:szCs w:val="18"/>
              </w:rPr>
              <w:t xml:space="preserve">Müssen </w:t>
            </w:r>
            <w:r w:rsidR="000A67CE">
              <w:rPr>
                <w:szCs w:val="18"/>
              </w:rPr>
              <w:t>Mitarbeite</w:t>
            </w:r>
            <w:r>
              <w:rPr>
                <w:szCs w:val="18"/>
              </w:rPr>
              <w:t>nde</w:t>
            </w:r>
            <w:r w:rsidR="000A67CE">
              <w:rPr>
                <w:szCs w:val="18"/>
              </w:rPr>
              <w:t xml:space="preserve"> auf Fahrzeuge steigen (z.B. für Be- und Entlad, Kontrolltätigkeiten, Störungsbehebung), ha</w:t>
            </w:r>
            <w:r>
              <w:rPr>
                <w:szCs w:val="18"/>
              </w:rPr>
              <w:t>ben</w:t>
            </w:r>
            <w:r w:rsidR="000A67CE">
              <w:rPr>
                <w:szCs w:val="18"/>
              </w:rPr>
              <w:t xml:space="preserve"> </w:t>
            </w:r>
            <w:r w:rsidR="006C503D">
              <w:rPr>
                <w:szCs w:val="18"/>
              </w:rPr>
              <w:t xml:space="preserve">sie </w:t>
            </w:r>
            <w:r w:rsidR="000A67CE">
              <w:rPr>
                <w:szCs w:val="18"/>
              </w:rPr>
              <w:t>zusätzlich Folgendes zu beachten:</w:t>
            </w:r>
          </w:p>
          <w:p w14:paraId="742CC225" w14:textId="77777777" w:rsidR="000A67CE" w:rsidRDefault="000A67CE">
            <w:pPr>
              <w:pStyle w:val="Struktur1"/>
            </w:pPr>
            <w:r>
              <w:rPr>
                <w:szCs w:val="18"/>
              </w:rPr>
              <w:t>–</w:t>
            </w:r>
            <w:r>
              <w:rPr>
                <w:szCs w:val="18"/>
              </w:rPr>
              <w:tab/>
            </w:r>
            <w:r>
              <w:t>die Bestimmungen über die «Gefahren des elektrischen Stroms»</w:t>
            </w:r>
          </w:p>
          <w:p w14:paraId="7420F322" w14:textId="77777777" w:rsidR="000A67CE" w:rsidRDefault="000A67CE">
            <w:pPr>
              <w:pStyle w:val="Struktur1"/>
            </w:pPr>
            <w:r>
              <w:rPr>
                <w:szCs w:val="18"/>
              </w:rPr>
              <w:lastRenderedPageBreak/>
              <w:t>–</w:t>
            </w:r>
            <w:r>
              <w:rPr>
                <w:szCs w:val="18"/>
              </w:rPr>
              <w:tab/>
            </w:r>
            <w:r>
              <w:t>die dafür vorgesehenen festen Einrichtungen oder mobilen Aufstiegs</w:t>
            </w:r>
            <w:r>
              <w:softHyphen/>
              <w:t>hilfen benutzen</w:t>
            </w:r>
          </w:p>
          <w:p w14:paraId="2F1C5C8F" w14:textId="77777777" w:rsidR="000A67CE" w:rsidRDefault="000A67CE">
            <w:pPr>
              <w:pStyle w:val="Struktur1"/>
            </w:pPr>
            <w:r>
              <w:rPr>
                <w:szCs w:val="18"/>
              </w:rPr>
              <w:t>–</w:t>
            </w:r>
            <w:r>
              <w:rPr>
                <w:szCs w:val="18"/>
              </w:rPr>
              <w:tab/>
            </w:r>
            <w:r>
              <w:t>bei Tätigkeiten auf Fahrzeugdächer Absturzsicherungen verwenden.</w:t>
            </w:r>
          </w:p>
          <w:p w14:paraId="6E17A181" w14:textId="77777777" w:rsidR="000A67CE" w:rsidRDefault="000A67CE">
            <w:pPr>
              <w:pStyle w:val="Absatz"/>
              <w:rPr>
                <w:szCs w:val="18"/>
              </w:rPr>
            </w:pPr>
            <w:r>
              <w:rPr>
                <w:szCs w:val="18"/>
              </w:rPr>
              <w:t>Der Abschluss der Arbeiten ist dem beteiligten Personal zu melden.</w:t>
            </w:r>
          </w:p>
        </w:tc>
      </w:tr>
      <w:tr w:rsidR="000A67CE" w14:paraId="6483EA5B" w14:textId="77777777">
        <w:tc>
          <w:tcPr>
            <w:tcW w:w="780" w:type="dxa"/>
          </w:tcPr>
          <w:p w14:paraId="40C5EB4E" w14:textId="77777777" w:rsidR="000A67CE" w:rsidRDefault="000A67CE">
            <w:pPr>
              <w:pStyle w:val="Absatz09pt"/>
            </w:pPr>
          </w:p>
        </w:tc>
        <w:tc>
          <w:tcPr>
            <w:tcW w:w="5323" w:type="dxa"/>
          </w:tcPr>
          <w:p w14:paraId="03E0DCD1" w14:textId="77777777" w:rsidR="000A67CE" w:rsidRDefault="000A67CE">
            <w:pPr>
              <w:pStyle w:val="Absatz09pt"/>
            </w:pPr>
          </w:p>
        </w:tc>
      </w:tr>
      <w:tr w:rsidR="000A67CE" w14:paraId="7738F78C" w14:textId="77777777">
        <w:tc>
          <w:tcPr>
            <w:tcW w:w="780" w:type="dxa"/>
          </w:tcPr>
          <w:p w14:paraId="33C29A3F" w14:textId="77777777" w:rsidR="000A67CE" w:rsidRDefault="000A67CE">
            <w:pPr>
              <w:pStyle w:val="TitelAnh1"/>
            </w:pPr>
            <w:r>
              <w:t>2.</w:t>
            </w:r>
            <w:r w:rsidR="006B7BF0">
              <w:t>3</w:t>
            </w:r>
            <w:r>
              <w:t>.2</w:t>
            </w:r>
          </w:p>
        </w:tc>
        <w:tc>
          <w:tcPr>
            <w:tcW w:w="5323" w:type="dxa"/>
          </w:tcPr>
          <w:p w14:paraId="4BA44006" w14:textId="77777777" w:rsidR="000A67CE" w:rsidRDefault="000A67CE">
            <w:pPr>
              <w:pStyle w:val="TitelAnh1"/>
            </w:pPr>
            <w:r>
              <w:t>Mitfahrt auf Fahrzeugen</w:t>
            </w:r>
          </w:p>
        </w:tc>
      </w:tr>
      <w:tr w:rsidR="000A67CE" w14:paraId="7DC09CA7" w14:textId="77777777">
        <w:tc>
          <w:tcPr>
            <w:tcW w:w="780" w:type="dxa"/>
          </w:tcPr>
          <w:p w14:paraId="5F7DC01A" w14:textId="77777777" w:rsidR="000A67CE" w:rsidRDefault="000A67CE">
            <w:pPr>
              <w:pStyle w:val="Tababstandnach"/>
            </w:pPr>
          </w:p>
        </w:tc>
        <w:tc>
          <w:tcPr>
            <w:tcW w:w="5323" w:type="dxa"/>
          </w:tcPr>
          <w:p w14:paraId="763F843A" w14:textId="77777777" w:rsidR="000A67CE" w:rsidRDefault="000A67CE">
            <w:pPr>
              <w:pStyle w:val="Tababstandnach"/>
            </w:pPr>
          </w:p>
        </w:tc>
      </w:tr>
      <w:tr w:rsidR="000A67CE" w14:paraId="0DB28B4E" w14:textId="77777777">
        <w:tc>
          <w:tcPr>
            <w:tcW w:w="780" w:type="dxa"/>
          </w:tcPr>
          <w:p w14:paraId="6146AEF9" w14:textId="77777777" w:rsidR="000A67CE" w:rsidRDefault="000A67CE">
            <w:pPr>
              <w:pStyle w:val="TitelAnh1"/>
            </w:pPr>
          </w:p>
        </w:tc>
        <w:tc>
          <w:tcPr>
            <w:tcW w:w="5323" w:type="dxa"/>
          </w:tcPr>
          <w:p w14:paraId="6FB36D7B" w14:textId="77777777" w:rsidR="000A67CE" w:rsidRDefault="003572A4">
            <w:pPr>
              <w:pStyle w:val="Absatz"/>
              <w:rPr>
                <w:szCs w:val="18"/>
              </w:rPr>
            </w:pPr>
            <w:r>
              <w:rPr>
                <w:szCs w:val="18"/>
              </w:rPr>
              <w:t xml:space="preserve">Müssen </w:t>
            </w:r>
            <w:r w:rsidR="000A67CE">
              <w:rPr>
                <w:szCs w:val="18"/>
              </w:rPr>
              <w:t>Mitarbeite</w:t>
            </w:r>
            <w:r>
              <w:rPr>
                <w:szCs w:val="18"/>
              </w:rPr>
              <w:t>nde</w:t>
            </w:r>
            <w:r w:rsidR="000A67CE">
              <w:rPr>
                <w:szCs w:val="18"/>
              </w:rPr>
              <w:t xml:space="preserve"> auf Fahrzeugen mitfahren, ha</w:t>
            </w:r>
            <w:r>
              <w:rPr>
                <w:szCs w:val="18"/>
              </w:rPr>
              <w:t>ben</w:t>
            </w:r>
            <w:r w:rsidR="000A67CE">
              <w:rPr>
                <w:szCs w:val="18"/>
              </w:rPr>
              <w:t xml:space="preserve"> </w:t>
            </w:r>
            <w:r w:rsidR="006C503D">
              <w:rPr>
                <w:szCs w:val="18"/>
              </w:rPr>
              <w:t xml:space="preserve">sie </w:t>
            </w:r>
            <w:r w:rsidR="000A67CE">
              <w:rPr>
                <w:szCs w:val="18"/>
              </w:rPr>
              <w:t>Folgendes zu beachten:</w:t>
            </w:r>
          </w:p>
          <w:p w14:paraId="517BFE85" w14:textId="77777777" w:rsidR="000A67CE" w:rsidRDefault="000A67CE">
            <w:pPr>
              <w:pStyle w:val="Struktur1"/>
            </w:pPr>
            <w:r>
              <w:rPr>
                <w:szCs w:val="18"/>
              </w:rPr>
              <w:t>–</w:t>
            </w:r>
            <w:r>
              <w:rPr>
                <w:szCs w:val="18"/>
              </w:rPr>
              <w:tab/>
            </w:r>
            <w:r>
              <w:t>nur mitfahren, wenn es für die Arbeitsausübung notwendig ist</w:t>
            </w:r>
          </w:p>
          <w:p w14:paraId="1CE01174" w14:textId="77777777" w:rsidR="000A67CE" w:rsidRDefault="000A67CE">
            <w:pPr>
              <w:pStyle w:val="Struktur1"/>
            </w:pPr>
            <w:r>
              <w:rPr>
                <w:szCs w:val="18"/>
              </w:rPr>
              <w:t>–</w:t>
            </w:r>
            <w:r>
              <w:rPr>
                <w:szCs w:val="18"/>
              </w:rPr>
              <w:tab/>
            </w:r>
            <w:r>
              <w:t xml:space="preserve">bei der Mitfahrt im bedienten Führerstand darf der </w:t>
            </w:r>
            <w:r w:rsidR="000303F6">
              <w:t>LF</w:t>
            </w:r>
            <w:r>
              <w:t xml:space="preserve"> bei </w:t>
            </w:r>
            <w:r w:rsidR="00DC798E">
              <w:t xml:space="preserve">der </w:t>
            </w:r>
            <w:r>
              <w:t>Arbeit weder behindert noch abgelenkt werden</w:t>
            </w:r>
          </w:p>
          <w:p w14:paraId="5B0A6083" w14:textId="77777777" w:rsidR="000A67CE" w:rsidRDefault="000A67CE">
            <w:pPr>
              <w:pStyle w:val="Struktur1"/>
            </w:pPr>
            <w:r>
              <w:rPr>
                <w:szCs w:val="18"/>
              </w:rPr>
              <w:t>–</w:t>
            </w:r>
            <w:r>
              <w:rPr>
                <w:szCs w:val="18"/>
              </w:rPr>
              <w:tab/>
            </w:r>
            <w:r>
              <w:t>sicheren Standort wählen (z.B. Trittbrett oder Plattform, vorhandene Haltevorrichtungen)</w:t>
            </w:r>
          </w:p>
          <w:p w14:paraId="38256578" w14:textId="77777777" w:rsidR="000A67CE" w:rsidRDefault="000A67CE">
            <w:pPr>
              <w:pStyle w:val="Struktur1"/>
            </w:pPr>
            <w:r>
              <w:rPr>
                <w:szCs w:val="18"/>
              </w:rPr>
              <w:t>–</w:t>
            </w:r>
            <w:r>
              <w:rPr>
                <w:szCs w:val="18"/>
              </w:rPr>
              <w:tab/>
            </w:r>
            <w:r>
              <w:t xml:space="preserve">Gefahren des Fahrwegs berücksichtigen (z.B. Rampen, Toreinfahrten, Infrastrukturanlagen mit kritischem Sicherheitsabstand). </w:t>
            </w:r>
          </w:p>
        </w:tc>
      </w:tr>
      <w:tr w:rsidR="000A67CE" w14:paraId="6B8DF0F2" w14:textId="77777777">
        <w:tc>
          <w:tcPr>
            <w:tcW w:w="780" w:type="dxa"/>
          </w:tcPr>
          <w:p w14:paraId="1596F998" w14:textId="77777777" w:rsidR="000A67CE" w:rsidRDefault="000A67CE">
            <w:pPr>
              <w:pStyle w:val="Absatz09pt"/>
            </w:pPr>
          </w:p>
        </w:tc>
        <w:tc>
          <w:tcPr>
            <w:tcW w:w="5323" w:type="dxa"/>
          </w:tcPr>
          <w:p w14:paraId="5BF1EFEB" w14:textId="77777777" w:rsidR="000A67CE" w:rsidRDefault="000A67CE">
            <w:pPr>
              <w:pStyle w:val="Absatz09pt"/>
            </w:pPr>
          </w:p>
        </w:tc>
      </w:tr>
      <w:tr w:rsidR="000A67CE" w14:paraId="1E8C5D84" w14:textId="77777777">
        <w:tc>
          <w:tcPr>
            <w:tcW w:w="780" w:type="dxa"/>
          </w:tcPr>
          <w:p w14:paraId="16C4EAB0" w14:textId="0756318F" w:rsidR="000A67CE" w:rsidRDefault="006165CB">
            <w:pPr>
              <w:pStyle w:val="TitelAnh1"/>
            </w:pPr>
            <w:bookmarkStart w:id="3" w:name="_Toc499348211"/>
            <w:r w:rsidRPr="00DE637F">
              <w:rPr>
                <w:rFonts w:eastAsia="Calibri"/>
              </w:rPr>
              <w:br w:type="page"/>
            </w:r>
            <w:r w:rsidR="000A67CE">
              <w:t>2.</w:t>
            </w:r>
            <w:r w:rsidR="006B7BF0">
              <w:t>4</w:t>
            </w:r>
          </w:p>
        </w:tc>
        <w:tc>
          <w:tcPr>
            <w:tcW w:w="5323" w:type="dxa"/>
          </w:tcPr>
          <w:p w14:paraId="1B6C2321" w14:textId="77777777" w:rsidR="000A67CE" w:rsidRDefault="000A67CE">
            <w:pPr>
              <w:pStyle w:val="TitelAnh1"/>
            </w:pPr>
            <w:r>
              <w:t>Gefahren des elektrischen Stroms</w:t>
            </w:r>
          </w:p>
        </w:tc>
      </w:tr>
      <w:tr w:rsidR="000A67CE" w14:paraId="0F6964C4" w14:textId="77777777">
        <w:tc>
          <w:tcPr>
            <w:tcW w:w="780" w:type="dxa"/>
          </w:tcPr>
          <w:p w14:paraId="09EC5118" w14:textId="77777777" w:rsidR="000A67CE" w:rsidRDefault="000A67CE">
            <w:pPr>
              <w:pStyle w:val="TitelAnh1"/>
            </w:pPr>
            <w:r>
              <w:t>2.</w:t>
            </w:r>
            <w:r w:rsidR="006B7BF0">
              <w:t>4</w:t>
            </w:r>
            <w:r>
              <w:t>.1</w:t>
            </w:r>
          </w:p>
        </w:tc>
        <w:tc>
          <w:tcPr>
            <w:tcW w:w="5323" w:type="dxa"/>
          </w:tcPr>
          <w:p w14:paraId="49EFCBC7" w14:textId="77777777" w:rsidR="000A67CE" w:rsidRDefault="000A67CE">
            <w:pPr>
              <w:pStyle w:val="TitelAnh1"/>
            </w:pPr>
            <w:r>
              <w:t>Grundsatz</w:t>
            </w:r>
          </w:p>
        </w:tc>
      </w:tr>
      <w:tr w:rsidR="000A67CE" w14:paraId="4B9E4207" w14:textId="77777777">
        <w:tc>
          <w:tcPr>
            <w:tcW w:w="780" w:type="dxa"/>
          </w:tcPr>
          <w:p w14:paraId="594B7404" w14:textId="77777777" w:rsidR="000A67CE" w:rsidRDefault="000A67CE">
            <w:pPr>
              <w:pStyle w:val="Tababstandnach"/>
            </w:pPr>
          </w:p>
        </w:tc>
        <w:tc>
          <w:tcPr>
            <w:tcW w:w="5323" w:type="dxa"/>
          </w:tcPr>
          <w:p w14:paraId="3EAE9BDD" w14:textId="77777777" w:rsidR="000A67CE" w:rsidRDefault="000A67CE">
            <w:pPr>
              <w:pStyle w:val="Tababstandnach"/>
            </w:pPr>
          </w:p>
        </w:tc>
      </w:tr>
      <w:tr w:rsidR="000A67CE" w14:paraId="149FBEFA" w14:textId="77777777">
        <w:tc>
          <w:tcPr>
            <w:tcW w:w="780" w:type="dxa"/>
          </w:tcPr>
          <w:p w14:paraId="1157F118" w14:textId="77777777" w:rsidR="000A67CE" w:rsidRDefault="000A67CE">
            <w:pPr>
              <w:pStyle w:val="Absatz"/>
            </w:pPr>
          </w:p>
        </w:tc>
        <w:tc>
          <w:tcPr>
            <w:tcW w:w="5323" w:type="dxa"/>
          </w:tcPr>
          <w:p w14:paraId="75C8E46E" w14:textId="77777777" w:rsidR="000A67CE" w:rsidRDefault="000A67CE">
            <w:pPr>
              <w:pStyle w:val="Absatz"/>
            </w:pPr>
            <w:r>
              <w:t xml:space="preserve">Die elektrischen Anlagen (z.B. Fahrleitung, Zugsammelschiene) sind immer als unter Spannung zu betrachten, bis man sich vom Gegenteil überzeugt hat. </w:t>
            </w:r>
          </w:p>
          <w:p w14:paraId="36F05170" w14:textId="77777777" w:rsidR="000A67CE" w:rsidRDefault="000A67CE">
            <w:pPr>
              <w:pStyle w:val="Absatz"/>
            </w:pPr>
            <w:r>
              <w:t>Zur Vermeidung von Risiken und Gefahren muss vor</w:t>
            </w:r>
          </w:p>
          <w:p w14:paraId="3C710ABB" w14:textId="77777777" w:rsidR="000A67CE" w:rsidRDefault="000A67CE">
            <w:pPr>
              <w:pStyle w:val="Struktur1"/>
            </w:pPr>
            <w:r>
              <w:t>–</w:t>
            </w:r>
            <w:r>
              <w:tab/>
              <w:t>der Arbeitsaufnahme oder</w:t>
            </w:r>
          </w:p>
          <w:p w14:paraId="57B587FE" w14:textId="77777777" w:rsidR="000A67CE" w:rsidRDefault="000A67CE">
            <w:pPr>
              <w:pStyle w:val="Struktur1"/>
            </w:pPr>
            <w:r>
              <w:t>–</w:t>
            </w:r>
            <w:r>
              <w:tab/>
              <w:t>dem Besteigen von Fahrzeugdächern, Kesselwagen usw. oder von Wagenladungen</w:t>
            </w:r>
          </w:p>
          <w:p w14:paraId="6A2EEFDD" w14:textId="77777777" w:rsidR="000A67CE" w:rsidRDefault="000A67CE">
            <w:pPr>
              <w:pStyle w:val="Absatz"/>
            </w:pPr>
            <w:r>
              <w:t>sichergestellt sein, dass die Fahrleitung ausgeschaltet, geerdet und gegen unbeabsichtigtes Einschalten gesichert ist.</w:t>
            </w:r>
          </w:p>
          <w:p w14:paraId="25B4F443" w14:textId="77777777" w:rsidR="000A67CE" w:rsidRDefault="000A67CE">
            <w:pPr>
              <w:pStyle w:val="Absatz"/>
            </w:pPr>
            <w:r>
              <w:t xml:space="preserve">Je nach elektrischer Anlage oder wenn das Erden nicht möglich ist, muss eine </w:t>
            </w:r>
            <w:r w:rsidR="00E719EC">
              <w:t>SP</w:t>
            </w:r>
            <w:r w:rsidR="00FE5232">
              <w:t>EA</w:t>
            </w:r>
            <w:r>
              <w:t xml:space="preserve"> beigezogen werden.</w:t>
            </w:r>
          </w:p>
          <w:p w14:paraId="2A0B754C" w14:textId="77777777" w:rsidR="000A67CE" w:rsidRDefault="00CE019A">
            <w:pPr>
              <w:pStyle w:val="Absatz"/>
            </w:pPr>
            <w:r>
              <w:t>IP</w:t>
            </w:r>
            <w:r w:rsidR="00FE5232">
              <w:t>EA</w:t>
            </w:r>
            <w:r w:rsidR="000A67CE">
              <w:t xml:space="preserve"> dürfen ausnahmsweise erhöhte Fahrzeugbereiche und Wagenladungen auch unter eingeschalteten Fahrleitungen besteigen.</w:t>
            </w:r>
          </w:p>
        </w:tc>
      </w:tr>
      <w:tr w:rsidR="000A67CE" w14:paraId="7DF4FD43" w14:textId="77777777">
        <w:tc>
          <w:tcPr>
            <w:tcW w:w="780" w:type="dxa"/>
          </w:tcPr>
          <w:p w14:paraId="4F6E328B" w14:textId="77777777" w:rsidR="000A67CE" w:rsidRDefault="000A67CE">
            <w:pPr>
              <w:pStyle w:val="Absatz09pt"/>
            </w:pPr>
          </w:p>
        </w:tc>
        <w:tc>
          <w:tcPr>
            <w:tcW w:w="5323" w:type="dxa"/>
          </w:tcPr>
          <w:p w14:paraId="5195E167" w14:textId="77777777" w:rsidR="000A67CE" w:rsidRDefault="000A67CE">
            <w:pPr>
              <w:pStyle w:val="Absatz09pt"/>
            </w:pPr>
          </w:p>
        </w:tc>
      </w:tr>
      <w:bookmarkEnd w:id="3"/>
    </w:tbl>
    <w:p w14:paraId="0F35EDDB" w14:textId="77777777" w:rsidR="00FF1AA7" w:rsidRDefault="00FF1AA7">
      <w:r>
        <w:rPr>
          <w:b/>
        </w:rPr>
        <w:br w:type="page"/>
      </w:r>
    </w:p>
    <w:tbl>
      <w:tblPr>
        <w:tblW w:w="0" w:type="auto"/>
        <w:tblInd w:w="14" w:type="dxa"/>
        <w:tblLayout w:type="fixed"/>
        <w:tblCellMar>
          <w:left w:w="0" w:type="dxa"/>
          <w:right w:w="0" w:type="dxa"/>
        </w:tblCellMar>
        <w:tblLook w:val="0000" w:firstRow="0" w:lastRow="0" w:firstColumn="0" w:lastColumn="0" w:noHBand="0" w:noVBand="0"/>
      </w:tblPr>
      <w:tblGrid>
        <w:gridCol w:w="780"/>
        <w:gridCol w:w="5323"/>
      </w:tblGrid>
      <w:tr w:rsidR="000A67CE" w14:paraId="654AD815" w14:textId="77777777">
        <w:tc>
          <w:tcPr>
            <w:tcW w:w="780" w:type="dxa"/>
          </w:tcPr>
          <w:p w14:paraId="65118DF6" w14:textId="7D285446" w:rsidR="000A67CE" w:rsidRDefault="000A67CE">
            <w:pPr>
              <w:pStyle w:val="TitelAnh1"/>
            </w:pPr>
            <w:r>
              <w:rPr>
                <w:color w:val="FF00FF"/>
                <w:sz w:val="18"/>
              </w:rPr>
              <w:lastRenderedPageBreak/>
              <w:br w:type="page"/>
            </w:r>
            <w:r>
              <w:t>2.</w:t>
            </w:r>
            <w:r w:rsidR="006B7BF0">
              <w:t>4</w:t>
            </w:r>
            <w:r>
              <w:t>.2</w:t>
            </w:r>
          </w:p>
        </w:tc>
        <w:tc>
          <w:tcPr>
            <w:tcW w:w="5323" w:type="dxa"/>
          </w:tcPr>
          <w:p w14:paraId="6D80124C" w14:textId="77777777" w:rsidR="000A67CE" w:rsidRDefault="000A67CE">
            <w:pPr>
              <w:pStyle w:val="TitelAnh1"/>
            </w:pPr>
            <w:r>
              <w:t>Risiken und Gefahren</w:t>
            </w:r>
          </w:p>
        </w:tc>
      </w:tr>
      <w:tr w:rsidR="000A67CE" w14:paraId="4EB1EFC1" w14:textId="77777777">
        <w:tc>
          <w:tcPr>
            <w:tcW w:w="780" w:type="dxa"/>
          </w:tcPr>
          <w:p w14:paraId="03507BD1" w14:textId="77777777" w:rsidR="000A67CE" w:rsidRDefault="000A67CE">
            <w:pPr>
              <w:pStyle w:val="Tababstandnach"/>
            </w:pPr>
          </w:p>
        </w:tc>
        <w:tc>
          <w:tcPr>
            <w:tcW w:w="5323" w:type="dxa"/>
          </w:tcPr>
          <w:p w14:paraId="41AAC0C4" w14:textId="77777777" w:rsidR="000A67CE" w:rsidRDefault="000A67CE">
            <w:pPr>
              <w:pStyle w:val="Tababstandnach"/>
            </w:pPr>
          </w:p>
        </w:tc>
      </w:tr>
      <w:tr w:rsidR="000A67CE" w14:paraId="5BED7B41" w14:textId="77777777">
        <w:tc>
          <w:tcPr>
            <w:tcW w:w="780" w:type="dxa"/>
          </w:tcPr>
          <w:p w14:paraId="1B4793B6" w14:textId="77777777" w:rsidR="000A67CE" w:rsidRDefault="000A67CE" w:rsidP="0007182F">
            <w:pPr>
              <w:pStyle w:val="Absatz"/>
            </w:pPr>
          </w:p>
        </w:tc>
        <w:tc>
          <w:tcPr>
            <w:tcW w:w="5323" w:type="dxa"/>
          </w:tcPr>
          <w:p w14:paraId="23FA635E" w14:textId="77777777" w:rsidR="000A67CE" w:rsidRDefault="000A67CE">
            <w:pPr>
              <w:pStyle w:val="Absatz"/>
            </w:pPr>
            <w:r>
              <w:t>Bei elektrischen Anlagen kann Lebensgefahr bestehen, insbesondere:</w:t>
            </w:r>
          </w:p>
          <w:p w14:paraId="57C2D41B" w14:textId="77777777" w:rsidR="000A67CE" w:rsidRDefault="000A67CE">
            <w:pPr>
              <w:pStyle w:val="Struktur1"/>
            </w:pPr>
            <w:r>
              <w:t>–</w:t>
            </w:r>
            <w:r>
              <w:tab/>
              <w:t>durch direkten Kontakt</w:t>
            </w:r>
          </w:p>
          <w:p w14:paraId="684FEA2C" w14:textId="77777777" w:rsidR="000A67CE" w:rsidRDefault="000A67CE">
            <w:pPr>
              <w:pStyle w:val="Struktur1"/>
            </w:pPr>
            <w:r>
              <w:t>–</w:t>
            </w:r>
            <w:r>
              <w:tab/>
              <w:t>durch Annäherung</w:t>
            </w:r>
          </w:p>
          <w:p w14:paraId="5CD77612" w14:textId="77777777" w:rsidR="000A67CE" w:rsidRDefault="000A67CE">
            <w:pPr>
              <w:pStyle w:val="Struktur1"/>
            </w:pPr>
            <w:r>
              <w:t>–</w:t>
            </w:r>
            <w:r>
              <w:tab/>
              <w:t>durch Trennen bzw. Verbinden von gewissen eingeschalteten elektrischen Verbindungen (z.B. Zugsammelschienen, Hörnerschalter unter Last)</w:t>
            </w:r>
          </w:p>
          <w:p w14:paraId="50D97372" w14:textId="77777777" w:rsidR="000A67CE" w:rsidRDefault="000A67CE">
            <w:pPr>
              <w:pStyle w:val="Struktur1"/>
            </w:pPr>
            <w:r>
              <w:t>–</w:t>
            </w:r>
            <w:r>
              <w:tab/>
              <w:t>bei Unterbrechung des Stromkreises von über den Stromabnehmer oder die Zugsammelschiene gespeisten Fahrzeugen, insbesondere wenn diese auf einer isolierenden Schicht von Sand, Rost, Abfällen, Eis, Schnee usw. stehen und Kontakt zur Fahrleitung haben. Bei Entgleisungen muss der Stromabnehmer sofort gesenkt und die Zugsammelschiene ausgeschaltet werden. Nötigenfalls sind solche Fahrzeuge mit einem Sprung zu verlassen.</w:t>
            </w:r>
          </w:p>
          <w:p w14:paraId="412EAD43" w14:textId="77777777" w:rsidR="000A67CE" w:rsidRDefault="000A67CE">
            <w:pPr>
              <w:pStyle w:val="Absatz"/>
            </w:pPr>
            <w:r>
              <w:t xml:space="preserve">Bei der Ausführung von bestimmten Arbeiten besteht die Gefahr, dass die Sicherheitsabstände zur Fahrleitung oder anderen spannungsführenden Teilen nicht eingehalten werden, insbesondere: </w:t>
            </w:r>
          </w:p>
          <w:p w14:paraId="36B9BCCE" w14:textId="77777777" w:rsidR="000A67CE" w:rsidRDefault="000A67CE">
            <w:pPr>
              <w:pStyle w:val="Struktur1"/>
            </w:pPr>
            <w:r>
              <w:t>–</w:t>
            </w:r>
            <w:r>
              <w:tab/>
              <w:t>bei Verlade- und Entladearbeiten</w:t>
            </w:r>
          </w:p>
          <w:p w14:paraId="0E8D0008" w14:textId="77777777" w:rsidR="000A67CE" w:rsidRDefault="000A67CE">
            <w:pPr>
              <w:pStyle w:val="Struktur1"/>
            </w:pPr>
            <w:r>
              <w:t>–</w:t>
            </w:r>
            <w:r>
              <w:tab/>
              <w:t>beim Einsatz von Bau- und Hebegeräten</w:t>
            </w:r>
          </w:p>
          <w:p w14:paraId="5246FA89" w14:textId="77777777" w:rsidR="000A67CE" w:rsidRDefault="000A67CE">
            <w:pPr>
              <w:pStyle w:val="Struktur1"/>
            </w:pPr>
            <w:r>
              <w:t>–</w:t>
            </w:r>
            <w:r>
              <w:tab/>
              <w:t>bei Reparaturarbeiten in der Höhe</w:t>
            </w:r>
          </w:p>
          <w:p w14:paraId="08064C7D" w14:textId="77777777" w:rsidR="000A67CE" w:rsidRDefault="000A67CE">
            <w:pPr>
              <w:pStyle w:val="Struktur1"/>
            </w:pPr>
            <w:r>
              <w:t>–</w:t>
            </w:r>
            <w:r>
              <w:tab/>
              <w:t>zum Wechseln bestimmter Signallampen</w:t>
            </w:r>
          </w:p>
          <w:p w14:paraId="74B10E68" w14:textId="77777777" w:rsidR="000A67CE" w:rsidRDefault="000A67CE">
            <w:pPr>
              <w:pStyle w:val="Struktur1"/>
            </w:pPr>
            <w:r>
              <w:t>–</w:t>
            </w:r>
            <w:r>
              <w:tab/>
              <w:t>beim Reinigen von Tafeln, Anzeigen, Beleuchtung usw.</w:t>
            </w:r>
          </w:p>
          <w:p w14:paraId="4782920F" w14:textId="77777777" w:rsidR="000A67CE" w:rsidRDefault="000A67CE">
            <w:pPr>
              <w:pStyle w:val="Struktur1"/>
            </w:pPr>
            <w:r>
              <w:t>–</w:t>
            </w:r>
            <w:r>
              <w:tab/>
              <w:t>wenn Teile der Fahrleitung beschädigt sind bzw. herunterhängen</w:t>
            </w:r>
          </w:p>
          <w:p w14:paraId="772A210A" w14:textId="77777777" w:rsidR="000A67CE" w:rsidRDefault="000A67CE">
            <w:pPr>
              <w:pStyle w:val="Struktur1"/>
            </w:pPr>
            <w:r>
              <w:t>–</w:t>
            </w:r>
            <w:r>
              <w:tab/>
              <w:t>beim Einsatz von Hochdruckwassergeräten</w:t>
            </w:r>
          </w:p>
          <w:p w14:paraId="26426370" w14:textId="77777777" w:rsidR="000A67CE" w:rsidRDefault="000A67CE">
            <w:pPr>
              <w:pStyle w:val="Struktur1"/>
            </w:pPr>
            <w:r>
              <w:t>–</w:t>
            </w:r>
            <w:r>
              <w:tab/>
              <w:t>bei Untersuchungsarbeiten (z.B. Messungen).</w:t>
            </w:r>
          </w:p>
        </w:tc>
      </w:tr>
      <w:tr w:rsidR="000A67CE" w14:paraId="6B992151" w14:textId="77777777">
        <w:tc>
          <w:tcPr>
            <w:tcW w:w="780" w:type="dxa"/>
          </w:tcPr>
          <w:p w14:paraId="409E55F6" w14:textId="77777777" w:rsidR="000A67CE" w:rsidRDefault="000A67CE">
            <w:pPr>
              <w:pStyle w:val="Absatz09pt"/>
            </w:pPr>
          </w:p>
        </w:tc>
        <w:tc>
          <w:tcPr>
            <w:tcW w:w="5323" w:type="dxa"/>
          </w:tcPr>
          <w:p w14:paraId="1554A70C" w14:textId="77777777" w:rsidR="000A67CE" w:rsidRDefault="000A67CE">
            <w:pPr>
              <w:pStyle w:val="Absatz09pt"/>
            </w:pPr>
          </w:p>
        </w:tc>
      </w:tr>
      <w:tr w:rsidR="000A67CE" w14:paraId="4D2B57F9" w14:textId="77777777">
        <w:tc>
          <w:tcPr>
            <w:tcW w:w="780" w:type="dxa"/>
          </w:tcPr>
          <w:p w14:paraId="6CA015D6" w14:textId="77777777" w:rsidR="000A67CE" w:rsidRDefault="000A67CE">
            <w:pPr>
              <w:pStyle w:val="TitelAnh1"/>
            </w:pPr>
            <w:r>
              <w:t>2.</w:t>
            </w:r>
            <w:r w:rsidR="006B7BF0">
              <w:t>4</w:t>
            </w:r>
            <w:r>
              <w:t>.3</w:t>
            </w:r>
          </w:p>
        </w:tc>
        <w:tc>
          <w:tcPr>
            <w:tcW w:w="5323" w:type="dxa"/>
          </w:tcPr>
          <w:p w14:paraId="5472A4DB" w14:textId="77777777" w:rsidR="000A67CE" w:rsidRDefault="000A67CE">
            <w:pPr>
              <w:pStyle w:val="TitelAnh1"/>
            </w:pPr>
            <w:r>
              <w:t>Einsatz von Strahlrohren oder anderen Geräten</w:t>
            </w:r>
          </w:p>
        </w:tc>
      </w:tr>
      <w:tr w:rsidR="000A67CE" w14:paraId="6465EB19" w14:textId="77777777">
        <w:tc>
          <w:tcPr>
            <w:tcW w:w="780" w:type="dxa"/>
          </w:tcPr>
          <w:p w14:paraId="12DAD350" w14:textId="77777777" w:rsidR="000A67CE" w:rsidRDefault="000A67CE">
            <w:pPr>
              <w:pStyle w:val="Tababstandnach"/>
            </w:pPr>
          </w:p>
        </w:tc>
        <w:tc>
          <w:tcPr>
            <w:tcW w:w="5323" w:type="dxa"/>
          </w:tcPr>
          <w:p w14:paraId="6FE94E18" w14:textId="77777777" w:rsidR="000A67CE" w:rsidRDefault="000A67CE">
            <w:pPr>
              <w:pStyle w:val="Tababstandnach"/>
            </w:pPr>
          </w:p>
        </w:tc>
      </w:tr>
      <w:tr w:rsidR="000A67CE" w14:paraId="3C22698D" w14:textId="77777777">
        <w:tc>
          <w:tcPr>
            <w:tcW w:w="780" w:type="dxa"/>
          </w:tcPr>
          <w:p w14:paraId="34F90C01" w14:textId="77777777" w:rsidR="000A67CE" w:rsidRDefault="000A67CE" w:rsidP="0007182F">
            <w:pPr>
              <w:pStyle w:val="Absatz"/>
            </w:pPr>
          </w:p>
        </w:tc>
        <w:tc>
          <w:tcPr>
            <w:tcW w:w="5323" w:type="dxa"/>
          </w:tcPr>
          <w:p w14:paraId="514E47BF" w14:textId="77777777" w:rsidR="000A67CE" w:rsidRDefault="000A67CE">
            <w:pPr>
              <w:pStyle w:val="Absatz"/>
            </w:pPr>
            <w:r>
              <w:t>Strahlrohre und Wasserwerfer dürfen nicht eingesetzt werden, wenn stromführende Anlagen im möglichen Wirkungsbereich liegen.</w:t>
            </w:r>
          </w:p>
          <w:p w14:paraId="43234BDE" w14:textId="77777777" w:rsidR="000A67CE" w:rsidRDefault="000A67CE">
            <w:pPr>
              <w:pStyle w:val="Absatz"/>
            </w:pPr>
            <w:r>
              <w:t xml:space="preserve">Für den Einsatz von Sprühdüsen und ähnlichen Geräten mit nur kurzem Wirkungsbereich können die </w:t>
            </w:r>
            <w:r w:rsidR="00C07154">
              <w:t>EBU</w:t>
            </w:r>
            <w:r>
              <w:t xml:space="preserve"> Betriebsvorschriften erlassen.</w:t>
            </w:r>
          </w:p>
        </w:tc>
      </w:tr>
    </w:tbl>
    <w:p w14:paraId="0F382144" w14:textId="77777777" w:rsidR="000A67CE" w:rsidRDefault="000A67CE">
      <w:pPr>
        <w:pStyle w:val="Abstand18pt"/>
      </w:pPr>
      <w:r>
        <w:rPr>
          <w:color w:val="FF00FF"/>
        </w:rPr>
        <w:br w:type="page"/>
      </w:r>
    </w:p>
    <w:p w14:paraId="7760D569" w14:textId="10B7DD6B" w:rsidR="00FF1AA7" w:rsidRDefault="00FF1AA7">
      <w:pPr>
        <w:spacing w:line="240" w:lineRule="auto"/>
        <w:rPr>
          <w:rFonts w:ascii="Times New Roman" w:eastAsia="Times New Roman" w:hAnsi="Times New Roman" w:cs="Times New Roman"/>
          <w:b/>
          <w:bCs/>
          <w:color w:val="008000"/>
          <w:sz w:val="290"/>
          <w:szCs w:val="290"/>
          <w:lang w:eastAsia="de-DE"/>
        </w:rPr>
      </w:pPr>
      <w:r>
        <w:lastRenderedPageBreak/>
        <w:br w:type="page"/>
      </w:r>
    </w:p>
    <w:p w14:paraId="78B61AA0" w14:textId="77777777" w:rsidR="000A67CE" w:rsidRDefault="000A67CE">
      <w:pPr>
        <w:pStyle w:val="Abstand18pt"/>
      </w:pPr>
    </w:p>
    <w:tbl>
      <w:tblPr>
        <w:tblW w:w="0" w:type="auto"/>
        <w:tblInd w:w="14" w:type="dxa"/>
        <w:tblLayout w:type="fixed"/>
        <w:tblCellMar>
          <w:left w:w="0" w:type="dxa"/>
          <w:right w:w="0" w:type="dxa"/>
        </w:tblCellMar>
        <w:tblLook w:val="0000" w:firstRow="0" w:lastRow="0" w:firstColumn="0" w:lastColumn="0" w:noHBand="0" w:noVBand="0"/>
      </w:tblPr>
      <w:tblGrid>
        <w:gridCol w:w="780"/>
        <w:gridCol w:w="5323"/>
      </w:tblGrid>
      <w:tr w:rsidR="000A67CE" w14:paraId="161D418A" w14:textId="77777777">
        <w:tc>
          <w:tcPr>
            <w:tcW w:w="780" w:type="dxa"/>
          </w:tcPr>
          <w:p w14:paraId="58E827B0" w14:textId="77777777" w:rsidR="000A67CE" w:rsidRDefault="000A67CE">
            <w:pPr>
              <w:pStyle w:val="Absatz09pt"/>
            </w:pPr>
          </w:p>
        </w:tc>
        <w:tc>
          <w:tcPr>
            <w:tcW w:w="5323" w:type="dxa"/>
          </w:tcPr>
          <w:p w14:paraId="5D475F3B" w14:textId="77777777" w:rsidR="000A67CE" w:rsidRDefault="000A67CE">
            <w:pPr>
              <w:pStyle w:val="Absatz09pt"/>
            </w:pPr>
          </w:p>
        </w:tc>
      </w:tr>
    </w:tbl>
    <w:p w14:paraId="7B67FC35" w14:textId="77777777" w:rsidR="000A67CE" w:rsidRDefault="000A67CE">
      <w:pPr>
        <w:pStyle w:val="Abstand4pt"/>
      </w:pPr>
    </w:p>
    <w:sectPr w:rsidR="000A67CE" w:rsidSect="00FF1AA7">
      <w:headerReference w:type="even" r:id="rId7"/>
      <w:headerReference w:type="default" r:id="rId8"/>
      <w:footerReference w:type="even" r:id="rId9"/>
      <w:footerReference w:type="default" r:id="rId10"/>
      <w:headerReference w:type="first" r:id="rId11"/>
      <w:footerReference w:type="first" r:id="rId12"/>
      <w:pgSz w:w="8392" w:h="11907" w:code="11"/>
      <w:pgMar w:top="734" w:right="677" w:bottom="850" w:left="1584" w:header="677" w:footer="527" w:gutter="0"/>
      <w:pgNumType w:start="475"/>
      <w:cols w:space="720"/>
      <w:titlePg/>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853F18" w14:textId="77777777" w:rsidR="00C56A57" w:rsidRDefault="00C56A57">
      <w:pPr>
        <w:spacing w:line="240" w:lineRule="auto"/>
      </w:pPr>
      <w:r>
        <w:separator/>
      </w:r>
    </w:p>
  </w:endnote>
  <w:endnote w:type="continuationSeparator" w:id="0">
    <w:p w14:paraId="7F6B1222" w14:textId="77777777" w:rsidR="00C56A57" w:rsidRDefault="00C56A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w:panose1 w:val="02070409020205020404"/>
    <w:charset w:val="00"/>
    <w:family w:val="modern"/>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D4D7AF" w14:textId="77777777" w:rsidR="000A67CE" w:rsidRDefault="000A67CE">
    <w:pPr>
      <w:pStyle w:val="Fuzeile"/>
      <w:tabs>
        <w:tab w:val="right" w:pos="6096"/>
      </w:tabs>
    </w:pPr>
    <w:r>
      <w:fldChar w:fldCharType="begin"/>
    </w:r>
    <w:r>
      <w:instrText>PAGE</w:instrText>
    </w:r>
    <w:r>
      <w:fldChar w:fldCharType="separate"/>
    </w:r>
    <w:r>
      <w:rPr>
        <w:noProof/>
      </w:rPr>
      <w:t>482</w:t>
    </w:r>
    <w:r>
      <w:fldChar w:fldCharType="end"/>
    </w:r>
    <w:r>
      <w:tab/>
    </w:r>
    <w:r w:rsidR="00002964">
      <w:t>14.12.2025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A3331F" w14:textId="77777777" w:rsidR="000A67CE" w:rsidRDefault="00002964">
    <w:pPr>
      <w:pStyle w:val="Fuzeile"/>
      <w:tabs>
        <w:tab w:val="right" w:pos="6096"/>
      </w:tabs>
    </w:pPr>
    <w:r>
      <w:t>14.12.2025</w:t>
    </w:r>
    <w:r w:rsidR="000A67CE">
      <w:tab/>
    </w:r>
    <w:r w:rsidR="000A67CE">
      <w:fldChar w:fldCharType="begin"/>
    </w:r>
    <w:r w:rsidR="000A67CE">
      <w:instrText>PAGE</w:instrText>
    </w:r>
    <w:r w:rsidR="000A67CE">
      <w:fldChar w:fldCharType="separate"/>
    </w:r>
    <w:r w:rsidR="000A67CE">
      <w:rPr>
        <w:noProof/>
      </w:rPr>
      <w:t>481</w:t>
    </w:r>
    <w:r w:rsidR="000A67CE">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045DFB" w14:textId="77777777" w:rsidR="000A67CE" w:rsidRDefault="00002964">
    <w:pPr>
      <w:pStyle w:val="Fuzeile"/>
      <w:tabs>
        <w:tab w:val="right" w:pos="6096"/>
      </w:tabs>
    </w:pPr>
    <w:r>
      <w:t>14.12.2025</w:t>
    </w:r>
    <w:r w:rsidR="000A67CE">
      <w:tab/>
    </w:r>
    <w:r w:rsidR="000A67CE">
      <w:fldChar w:fldCharType="begin"/>
    </w:r>
    <w:r w:rsidR="000A67CE">
      <w:instrText xml:space="preserve"> PAGE </w:instrText>
    </w:r>
    <w:r w:rsidR="000A67CE">
      <w:fldChar w:fldCharType="separate"/>
    </w:r>
    <w:r w:rsidR="000A67CE">
      <w:rPr>
        <w:noProof/>
      </w:rPr>
      <w:t>477</w:t>
    </w:r>
    <w:r w:rsidR="000A67CE">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EB46B0" w14:textId="77777777" w:rsidR="00C56A57" w:rsidRDefault="00C56A57">
      <w:pPr>
        <w:rPr>
          <w:sz w:val="4"/>
        </w:rPr>
      </w:pPr>
      <w:r>
        <w:rPr>
          <w:sz w:val="4"/>
        </w:rPr>
        <w:t> </w:t>
      </w:r>
    </w:p>
  </w:footnote>
  <w:footnote w:type="continuationSeparator" w:id="0">
    <w:p w14:paraId="068D4BDD" w14:textId="77777777" w:rsidR="00C56A57" w:rsidRDefault="00C56A57">
      <w:pPr>
        <w:rPr>
          <w:sz w:val="4"/>
        </w:rPr>
      </w:pPr>
      <w:r>
        <w:rPr>
          <w:sz w:val="4"/>
        </w:rPr>
        <w: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A5FFA3" w14:textId="77777777" w:rsidR="000A67CE" w:rsidRDefault="000A67CE">
    <w:pPr>
      <w:pStyle w:val="Kopfzeile"/>
    </w:pPr>
    <w:r>
      <w:t>Arbeitssicherheit</w:t>
    </w:r>
    <w:r>
      <w:tab/>
      <w:t>R 300.8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132DF1" w14:textId="77777777" w:rsidR="000A67CE" w:rsidRDefault="000A67CE">
    <w:pPr>
      <w:pStyle w:val="Kopfzeile"/>
    </w:pPr>
    <w:r>
      <w:t>Arbeitssicherheit</w:t>
    </w:r>
    <w:r>
      <w:tab/>
      <w:t>R 300.8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9D414F" w14:textId="77777777" w:rsidR="000A67CE" w:rsidRDefault="000A67CE">
    <w:pPr>
      <w:pStyle w:val="Kopfzeile"/>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FFFFFFFF"/>
    <w:lvl w:ilvl="0">
      <w:start w:val="1"/>
      <w:numFmt w:val="decimal"/>
      <w:lvlText w:val="%1"/>
      <w:legacy w:legacy="1" w:legacySpace="0" w:legacyIndent="709"/>
      <w:lvlJc w:val="left"/>
      <w:pPr>
        <w:ind w:left="709" w:hanging="709"/>
      </w:pPr>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2209689E"/>
    <w:multiLevelType w:val="singleLevel"/>
    <w:tmpl w:val="FFFFFFFF"/>
    <w:lvl w:ilvl="0">
      <w:start w:val="1"/>
      <w:numFmt w:val="bullet"/>
      <w:lvlText w:val=""/>
      <w:legacy w:legacy="1" w:legacySpace="0" w:legacyIndent="283"/>
      <w:lvlJc w:val="left"/>
      <w:pPr>
        <w:ind w:left="992" w:hanging="283"/>
      </w:pPr>
      <w:rPr>
        <w:rFonts w:ascii="Symbol" w:hAnsi="Symbol" w:hint="default"/>
      </w:rPr>
    </w:lvl>
  </w:abstractNum>
  <w:abstractNum w:abstractNumId="3" w15:restartNumberingAfterBreak="0">
    <w:nsid w:val="23E24CEC"/>
    <w:multiLevelType w:val="singleLevel"/>
    <w:tmpl w:val="834EB806"/>
    <w:lvl w:ilvl="0">
      <w:start w:val="1"/>
      <w:numFmt w:val="lowerLetter"/>
      <w:lvlText w:val="%1)"/>
      <w:legacy w:legacy="1" w:legacySpace="0" w:legacyIndent="283"/>
      <w:lvlJc w:val="left"/>
      <w:pPr>
        <w:ind w:left="992" w:hanging="283"/>
      </w:pPr>
    </w:lvl>
  </w:abstractNum>
  <w:abstractNum w:abstractNumId="4" w15:restartNumberingAfterBreak="0">
    <w:nsid w:val="4B7E6668"/>
    <w:multiLevelType w:val="hybridMultilevel"/>
    <w:tmpl w:val="F4EA6DB6"/>
    <w:lvl w:ilvl="0" w:tplc="4D1EE2EC">
      <w:start w:val="1"/>
      <w:numFmt w:val="bullet"/>
      <w:lvlText w:val="–"/>
      <w:lvlJc w:val="left"/>
      <w:pPr>
        <w:tabs>
          <w:tab w:val="num" w:pos="570"/>
        </w:tabs>
        <w:ind w:left="570" w:hanging="360"/>
      </w:pPr>
      <w:rPr>
        <w:rFonts w:ascii="Times New Roman" w:eastAsia="Times New Roman" w:hAnsi="Times New Roman" w:cs="Times New Roman" w:hint="default"/>
        <w:color w:val="auto"/>
      </w:rPr>
    </w:lvl>
    <w:lvl w:ilvl="1" w:tplc="08070003">
      <w:start w:val="1"/>
      <w:numFmt w:val="bullet"/>
      <w:lvlText w:val="o"/>
      <w:lvlJc w:val="left"/>
      <w:pPr>
        <w:tabs>
          <w:tab w:val="num" w:pos="1290"/>
        </w:tabs>
        <w:ind w:left="1290" w:hanging="360"/>
      </w:pPr>
      <w:rPr>
        <w:rFonts w:ascii="Courier New" w:hAnsi="Courier New" w:cs="Courier New" w:hint="default"/>
      </w:rPr>
    </w:lvl>
    <w:lvl w:ilvl="2" w:tplc="08070005" w:tentative="1">
      <w:start w:val="1"/>
      <w:numFmt w:val="bullet"/>
      <w:lvlText w:val=""/>
      <w:lvlJc w:val="left"/>
      <w:pPr>
        <w:tabs>
          <w:tab w:val="num" w:pos="2010"/>
        </w:tabs>
        <w:ind w:left="2010" w:hanging="360"/>
      </w:pPr>
      <w:rPr>
        <w:rFonts w:ascii="Wingdings" w:hAnsi="Wingdings" w:hint="default"/>
      </w:rPr>
    </w:lvl>
    <w:lvl w:ilvl="3" w:tplc="08070001" w:tentative="1">
      <w:start w:val="1"/>
      <w:numFmt w:val="bullet"/>
      <w:lvlText w:val=""/>
      <w:lvlJc w:val="left"/>
      <w:pPr>
        <w:tabs>
          <w:tab w:val="num" w:pos="2730"/>
        </w:tabs>
        <w:ind w:left="2730" w:hanging="360"/>
      </w:pPr>
      <w:rPr>
        <w:rFonts w:ascii="Symbol" w:hAnsi="Symbol" w:hint="default"/>
      </w:rPr>
    </w:lvl>
    <w:lvl w:ilvl="4" w:tplc="08070003" w:tentative="1">
      <w:start w:val="1"/>
      <w:numFmt w:val="bullet"/>
      <w:lvlText w:val="o"/>
      <w:lvlJc w:val="left"/>
      <w:pPr>
        <w:tabs>
          <w:tab w:val="num" w:pos="3450"/>
        </w:tabs>
        <w:ind w:left="3450" w:hanging="360"/>
      </w:pPr>
      <w:rPr>
        <w:rFonts w:ascii="Courier New" w:hAnsi="Courier New" w:cs="Courier New" w:hint="default"/>
      </w:rPr>
    </w:lvl>
    <w:lvl w:ilvl="5" w:tplc="08070005" w:tentative="1">
      <w:start w:val="1"/>
      <w:numFmt w:val="bullet"/>
      <w:lvlText w:val=""/>
      <w:lvlJc w:val="left"/>
      <w:pPr>
        <w:tabs>
          <w:tab w:val="num" w:pos="4170"/>
        </w:tabs>
        <w:ind w:left="4170" w:hanging="360"/>
      </w:pPr>
      <w:rPr>
        <w:rFonts w:ascii="Wingdings" w:hAnsi="Wingdings" w:hint="default"/>
      </w:rPr>
    </w:lvl>
    <w:lvl w:ilvl="6" w:tplc="08070001" w:tentative="1">
      <w:start w:val="1"/>
      <w:numFmt w:val="bullet"/>
      <w:lvlText w:val=""/>
      <w:lvlJc w:val="left"/>
      <w:pPr>
        <w:tabs>
          <w:tab w:val="num" w:pos="4890"/>
        </w:tabs>
        <w:ind w:left="4890" w:hanging="360"/>
      </w:pPr>
      <w:rPr>
        <w:rFonts w:ascii="Symbol" w:hAnsi="Symbol" w:hint="default"/>
      </w:rPr>
    </w:lvl>
    <w:lvl w:ilvl="7" w:tplc="08070003" w:tentative="1">
      <w:start w:val="1"/>
      <w:numFmt w:val="bullet"/>
      <w:lvlText w:val="o"/>
      <w:lvlJc w:val="left"/>
      <w:pPr>
        <w:tabs>
          <w:tab w:val="num" w:pos="5610"/>
        </w:tabs>
        <w:ind w:left="5610" w:hanging="360"/>
      </w:pPr>
      <w:rPr>
        <w:rFonts w:ascii="Courier New" w:hAnsi="Courier New" w:cs="Courier New" w:hint="default"/>
      </w:rPr>
    </w:lvl>
    <w:lvl w:ilvl="8" w:tplc="08070005" w:tentative="1">
      <w:start w:val="1"/>
      <w:numFmt w:val="bullet"/>
      <w:lvlText w:val=""/>
      <w:lvlJc w:val="left"/>
      <w:pPr>
        <w:tabs>
          <w:tab w:val="num" w:pos="6330"/>
        </w:tabs>
        <w:ind w:left="6330" w:hanging="360"/>
      </w:pPr>
      <w:rPr>
        <w:rFonts w:ascii="Wingdings" w:hAnsi="Wingdings" w:hint="default"/>
      </w:rPr>
    </w:lvl>
  </w:abstractNum>
  <w:abstractNum w:abstractNumId="5" w15:restartNumberingAfterBreak="0">
    <w:nsid w:val="5C626E72"/>
    <w:multiLevelType w:val="singleLevel"/>
    <w:tmpl w:val="0407000F"/>
    <w:lvl w:ilvl="0">
      <w:start w:val="1"/>
      <w:numFmt w:val="decimal"/>
      <w:lvlText w:val="%1."/>
      <w:lvlJc w:val="left"/>
      <w:pPr>
        <w:tabs>
          <w:tab w:val="num" w:pos="360"/>
        </w:tabs>
        <w:ind w:left="360" w:hanging="360"/>
      </w:pPr>
    </w:lvl>
  </w:abstractNum>
  <w:abstractNum w:abstractNumId="6" w15:restartNumberingAfterBreak="0">
    <w:nsid w:val="7CE70E42"/>
    <w:multiLevelType w:val="hybridMultilevel"/>
    <w:tmpl w:val="59F22822"/>
    <w:lvl w:ilvl="0" w:tplc="DBEA5656">
      <w:start w:val="1"/>
      <w:numFmt w:val="bullet"/>
      <w:lvlText w:val=""/>
      <w:lvlJc w:val="left"/>
      <w:pPr>
        <w:tabs>
          <w:tab w:val="num" w:pos="360"/>
        </w:tabs>
        <w:ind w:left="360" w:hanging="360"/>
      </w:pPr>
      <w:rPr>
        <w:rFonts w:ascii="Symbol" w:hAnsi="Symbol" w:hint="default"/>
      </w:rPr>
    </w:lvl>
    <w:lvl w:ilvl="1" w:tplc="100C0003" w:tentative="1">
      <w:start w:val="1"/>
      <w:numFmt w:val="bullet"/>
      <w:lvlText w:val="o"/>
      <w:lvlJc w:val="left"/>
      <w:pPr>
        <w:tabs>
          <w:tab w:val="num" w:pos="1440"/>
        </w:tabs>
        <w:ind w:left="1440" w:hanging="360"/>
      </w:pPr>
      <w:rPr>
        <w:rFonts w:ascii="Courier New" w:hAnsi="Courier New" w:cs="Courier New" w:hint="default"/>
      </w:rPr>
    </w:lvl>
    <w:lvl w:ilvl="2" w:tplc="100C0005" w:tentative="1">
      <w:start w:val="1"/>
      <w:numFmt w:val="bullet"/>
      <w:lvlText w:val=""/>
      <w:lvlJc w:val="left"/>
      <w:pPr>
        <w:tabs>
          <w:tab w:val="num" w:pos="2160"/>
        </w:tabs>
        <w:ind w:left="2160" w:hanging="360"/>
      </w:pPr>
      <w:rPr>
        <w:rFonts w:ascii="Wingdings" w:hAnsi="Wingdings" w:hint="default"/>
      </w:rPr>
    </w:lvl>
    <w:lvl w:ilvl="3" w:tplc="100C0001" w:tentative="1">
      <w:start w:val="1"/>
      <w:numFmt w:val="bullet"/>
      <w:lvlText w:val=""/>
      <w:lvlJc w:val="left"/>
      <w:pPr>
        <w:tabs>
          <w:tab w:val="num" w:pos="2880"/>
        </w:tabs>
        <w:ind w:left="2880" w:hanging="360"/>
      </w:pPr>
      <w:rPr>
        <w:rFonts w:ascii="Symbol" w:hAnsi="Symbol" w:hint="default"/>
      </w:rPr>
    </w:lvl>
    <w:lvl w:ilvl="4" w:tplc="100C0003" w:tentative="1">
      <w:start w:val="1"/>
      <w:numFmt w:val="bullet"/>
      <w:lvlText w:val="o"/>
      <w:lvlJc w:val="left"/>
      <w:pPr>
        <w:tabs>
          <w:tab w:val="num" w:pos="3600"/>
        </w:tabs>
        <w:ind w:left="3600" w:hanging="360"/>
      </w:pPr>
      <w:rPr>
        <w:rFonts w:ascii="Courier New" w:hAnsi="Courier New" w:cs="Courier New" w:hint="default"/>
      </w:rPr>
    </w:lvl>
    <w:lvl w:ilvl="5" w:tplc="100C0005" w:tentative="1">
      <w:start w:val="1"/>
      <w:numFmt w:val="bullet"/>
      <w:lvlText w:val=""/>
      <w:lvlJc w:val="left"/>
      <w:pPr>
        <w:tabs>
          <w:tab w:val="num" w:pos="4320"/>
        </w:tabs>
        <w:ind w:left="4320" w:hanging="360"/>
      </w:pPr>
      <w:rPr>
        <w:rFonts w:ascii="Wingdings" w:hAnsi="Wingdings" w:hint="default"/>
      </w:rPr>
    </w:lvl>
    <w:lvl w:ilvl="6" w:tplc="100C0001" w:tentative="1">
      <w:start w:val="1"/>
      <w:numFmt w:val="bullet"/>
      <w:lvlText w:val=""/>
      <w:lvlJc w:val="left"/>
      <w:pPr>
        <w:tabs>
          <w:tab w:val="num" w:pos="5040"/>
        </w:tabs>
        <w:ind w:left="5040" w:hanging="360"/>
      </w:pPr>
      <w:rPr>
        <w:rFonts w:ascii="Symbol" w:hAnsi="Symbol" w:hint="default"/>
      </w:rPr>
    </w:lvl>
    <w:lvl w:ilvl="7" w:tplc="100C0003" w:tentative="1">
      <w:start w:val="1"/>
      <w:numFmt w:val="bullet"/>
      <w:lvlText w:val="o"/>
      <w:lvlJc w:val="left"/>
      <w:pPr>
        <w:tabs>
          <w:tab w:val="num" w:pos="5760"/>
        </w:tabs>
        <w:ind w:left="5760" w:hanging="360"/>
      </w:pPr>
      <w:rPr>
        <w:rFonts w:ascii="Courier New" w:hAnsi="Courier New" w:cs="Courier New" w:hint="default"/>
      </w:rPr>
    </w:lvl>
    <w:lvl w:ilvl="8" w:tplc="100C0005" w:tentative="1">
      <w:start w:val="1"/>
      <w:numFmt w:val="bullet"/>
      <w:lvlText w:val=""/>
      <w:lvlJc w:val="left"/>
      <w:pPr>
        <w:tabs>
          <w:tab w:val="num" w:pos="6480"/>
        </w:tabs>
        <w:ind w:left="6480" w:hanging="360"/>
      </w:pPr>
      <w:rPr>
        <w:rFonts w:ascii="Wingdings" w:hAnsi="Wingdings" w:hint="default"/>
      </w:rPr>
    </w:lvl>
  </w:abstractNum>
  <w:num w:numId="1" w16cid:durableId="1446269534">
    <w:abstractNumId w:val="0"/>
  </w:num>
  <w:num w:numId="2" w16cid:durableId="1274483854">
    <w:abstractNumId w:val="1"/>
    <w:lvlOverride w:ilvl="0">
      <w:lvl w:ilvl="0">
        <w:start w:val="1"/>
        <w:numFmt w:val="bullet"/>
        <w:lvlText w:val=""/>
        <w:legacy w:legacy="1" w:legacySpace="0" w:legacyIndent="283"/>
        <w:lvlJc w:val="left"/>
        <w:pPr>
          <w:ind w:left="992" w:hanging="283"/>
        </w:pPr>
        <w:rPr>
          <w:rFonts w:ascii="Symbol" w:hAnsi="Symbol" w:hint="default"/>
        </w:rPr>
      </w:lvl>
    </w:lvlOverride>
  </w:num>
  <w:num w:numId="3" w16cid:durableId="514345620">
    <w:abstractNumId w:val="1"/>
    <w:lvlOverride w:ilvl="0">
      <w:lvl w:ilvl="0">
        <w:numFmt w:val="bullet"/>
        <w:lvlText w:val="%1"/>
        <w:legacy w:legacy="1" w:legacySpace="0" w:legacyIndent="0"/>
        <w:lvlJc w:val="left"/>
        <w:rPr>
          <w:rFonts w:ascii="Times New Roman" w:hAnsi="Times New Roman" w:hint="default"/>
        </w:rPr>
      </w:lvl>
    </w:lvlOverride>
  </w:num>
  <w:num w:numId="4" w16cid:durableId="446125556">
    <w:abstractNumId w:val="3"/>
  </w:num>
  <w:num w:numId="5" w16cid:durableId="165105815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73951147">
    <w:abstractNumId w:val="1"/>
    <w:lvlOverride w:ilvl="0">
      <w:lvl w:ilvl="0">
        <w:start w:val="1"/>
        <w:numFmt w:val="bullet"/>
        <w:lvlText w:val=""/>
        <w:legacy w:legacy="1" w:legacySpace="0" w:legacyIndent="142"/>
        <w:lvlJc w:val="left"/>
        <w:pPr>
          <w:ind w:left="1134" w:hanging="142"/>
        </w:pPr>
        <w:rPr>
          <w:rFonts w:ascii="Symbol" w:hAnsi="Symbol" w:hint="default"/>
        </w:rPr>
      </w:lvl>
    </w:lvlOverride>
  </w:num>
  <w:num w:numId="7" w16cid:durableId="1420716963">
    <w:abstractNumId w:val="1"/>
    <w:lvlOverride w:ilvl="0">
      <w:lvl w:ilvl="0">
        <w:start w:val="1"/>
        <w:numFmt w:val="bullet"/>
        <w:lvlText w:val=""/>
        <w:legacy w:legacy="1" w:legacySpace="0" w:legacyIndent="170"/>
        <w:lvlJc w:val="left"/>
        <w:pPr>
          <w:ind w:left="170" w:hanging="170"/>
        </w:pPr>
        <w:rPr>
          <w:rFonts w:ascii="Symbol" w:hAnsi="Symbol" w:hint="default"/>
        </w:rPr>
      </w:lvl>
    </w:lvlOverride>
  </w:num>
  <w:num w:numId="8" w16cid:durableId="841698019">
    <w:abstractNumId w:val="1"/>
    <w:lvlOverride w:ilvl="0">
      <w:lvl w:ilvl="0">
        <w:start w:val="1"/>
        <w:numFmt w:val="bullet"/>
        <w:lvlText w:val=""/>
        <w:legacy w:legacy="1" w:legacySpace="0" w:legacyIndent="142"/>
        <w:lvlJc w:val="left"/>
        <w:pPr>
          <w:ind w:left="142" w:hanging="142"/>
        </w:pPr>
        <w:rPr>
          <w:rFonts w:ascii="Symbol" w:hAnsi="Symbol" w:hint="default"/>
        </w:rPr>
      </w:lvl>
    </w:lvlOverride>
  </w:num>
  <w:num w:numId="9" w16cid:durableId="102383573">
    <w:abstractNumId w:val="1"/>
    <w:lvlOverride w:ilvl="0">
      <w:lvl w:ilvl="0">
        <w:start w:val="1"/>
        <w:numFmt w:val="bullet"/>
        <w:lvlText w:val=""/>
        <w:legacy w:legacy="1" w:legacySpace="0" w:legacyIndent="284"/>
        <w:lvlJc w:val="left"/>
        <w:pPr>
          <w:ind w:left="993" w:hanging="284"/>
        </w:pPr>
        <w:rPr>
          <w:rFonts w:ascii="Symbol" w:hAnsi="Symbol" w:hint="default"/>
        </w:rPr>
      </w:lvl>
    </w:lvlOverride>
  </w:num>
  <w:num w:numId="10" w16cid:durableId="608587301">
    <w:abstractNumId w:val="2"/>
  </w:num>
  <w:num w:numId="11" w16cid:durableId="1188909341">
    <w:abstractNumId w:val="5"/>
  </w:num>
  <w:num w:numId="12" w16cid:durableId="2098205927">
    <w:abstractNumId w:val="0"/>
    <w:lvlOverride w:ilvl="0">
      <w:startOverride w:val="4"/>
    </w:lvlOverride>
    <w:lvlOverride w:ilvl="1">
      <w:startOverride w:val="5"/>
    </w:lvlOverride>
  </w:num>
  <w:num w:numId="13" w16cid:durableId="1000082658">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78336637">
    <w:abstractNumId w:val="4"/>
  </w:num>
  <w:num w:numId="15" w16cid:durableId="65479583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6"/>
  <w:autoHyphenation/>
  <w:consecutiveHyphenLimit w:val="3"/>
  <w:hyphenationZone w:val="460"/>
  <w:doNotHyphenateCaps/>
  <w:clickAndTypeStyle w:val="Absatz"/>
  <w:evenAndOddHeaders/>
  <w:drawingGridHorizontalSpacing w:val="90"/>
  <w:displayHorizontalDrawingGridEvery w:val="0"/>
  <w:displayVerticalDrawingGridEvery w:val="0"/>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suppressBottomSpacing/>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CA3"/>
    <w:rsid w:val="00002964"/>
    <w:rsid w:val="000303F6"/>
    <w:rsid w:val="0007182F"/>
    <w:rsid w:val="000A67CE"/>
    <w:rsid w:val="000F53CF"/>
    <w:rsid w:val="0010454A"/>
    <w:rsid w:val="00131CA3"/>
    <w:rsid w:val="001D672A"/>
    <w:rsid w:val="001E349E"/>
    <w:rsid w:val="001E6AF3"/>
    <w:rsid w:val="002351EC"/>
    <w:rsid w:val="002759D1"/>
    <w:rsid w:val="002B02AD"/>
    <w:rsid w:val="002F6A1B"/>
    <w:rsid w:val="00310980"/>
    <w:rsid w:val="00320F72"/>
    <w:rsid w:val="00356E9C"/>
    <w:rsid w:val="003572A4"/>
    <w:rsid w:val="003759BB"/>
    <w:rsid w:val="003A2615"/>
    <w:rsid w:val="003F0E6E"/>
    <w:rsid w:val="00417367"/>
    <w:rsid w:val="0049053D"/>
    <w:rsid w:val="004B1D40"/>
    <w:rsid w:val="004B3714"/>
    <w:rsid w:val="004C2C9D"/>
    <w:rsid w:val="004F35A1"/>
    <w:rsid w:val="00500392"/>
    <w:rsid w:val="00560F04"/>
    <w:rsid w:val="00563259"/>
    <w:rsid w:val="006165CB"/>
    <w:rsid w:val="00652F60"/>
    <w:rsid w:val="0067113A"/>
    <w:rsid w:val="006874DF"/>
    <w:rsid w:val="006A1146"/>
    <w:rsid w:val="006B5C28"/>
    <w:rsid w:val="006B7BF0"/>
    <w:rsid w:val="006C3A28"/>
    <w:rsid w:val="006C503D"/>
    <w:rsid w:val="006F7614"/>
    <w:rsid w:val="007579C8"/>
    <w:rsid w:val="00773F60"/>
    <w:rsid w:val="00887E3E"/>
    <w:rsid w:val="008E27C0"/>
    <w:rsid w:val="009847F0"/>
    <w:rsid w:val="00A13078"/>
    <w:rsid w:val="00A43551"/>
    <w:rsid w:val="00A83C48"/>
    <w:rsid w:val="00A91A53"/>
    <w:rsid w:val="00AE12A3"/>
    <w:rsid w:val="00B0716C"/>
    <w:rsid w:val="00BB16C0"/>
    <w:rsid w:val="00C07154"/>
    <w:rsid w:val="00C56A57"/>
    <w:rsid w:val="00CA4D21"/>
    <w:rsid w:val="00CE019A"/>
    <w:rsid w:val="00D10BBB"/>
    <w:rsid w:val="00D26ABC"/>
    <w:rsid w:val="00D31675"/>
    <w:rsid w:val="00D55596"/>
    <w:rsid w:val="00DC798E"/>
    <w:rsid w:val="00DE637F"/>
    <w:rsid w:val="00E719EC"/>
    <w:rsid w:val="00F242BE"/>
    <w:rsid w:val="00FD36FF"/>
    <w:rsid w:val="00FE5232"/>
    <w:rsid w:val="00FF1AA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8B49AD"/>
  <w15:chartTrackingRefBased/>
  <w15:docId w15:val="{DBE67EB8-74DB-4FA6-89A0-175836F7E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E12A3"/>
    <w:pPr>
      <w:spacing w:line="260" w:lineRule="atLeast"/>
    </w:pPr>
    <w:rPr>
      <w:rFonts w:ascii="Arial" w:eastAsiaTheme="minorHAnsi" w:hAnsi="Arial" w:cs="Arial"/>
      <w:szCs w:val="22"/>
      <w:lang w:eastAsia="en-US"/>
    </w:rPr>
  </w:style>
  <w:style w:type="paragraph" w:styleId="berschrift1">
    <w:name w:val="heading 1"/>
    <w:qFormat/>
    <w:pPr>
      <w:keepNext/>
      <w:tabs>
        <w:tab w:val="left" w:pos="1134"/>
      </w:tabs>
      <w:suppressAutoHyphens/>
      <w:spacing w:before="80" w:line="200" w:lineRule="exact"/>
      <w:outlineLvl w:val="0"/>
    </w:pPr>
    <w:rPr>
      <w:b/>
      <w:lang w:eastAsia="de-DE"/>
    </w:rPr>
  </w:style>
  <w:style w:type="paragraph" w:styleId="berschrift2">
    <w:name w:val="heading 2"/>
    <w:basedOn w:val="berschrift1"/>
    <w:qFormat/>
    <w:pPr>
      <w:outlineLvl w:val="1"/>
    </w:pPr>
  </w:style>
  <w:style w:type="paragraph" w:styleId="berschrift3">
    <w:name w:val="heading 3"/>
    <w:basedOn w:val="berschrift1"/>
    <w:qFormat/>
    <w:pPr>
      <w:outlineLvl w:val="2"/>
    </w:pPr>
  </w:style>
  <w:style w:type="paragraph" w:styleId="berschrift4">
    <w:name w:val="heading 4"/>
    <w:basedOn w:val="berschrift1"/>
    <w:qFormat/>
    <w:pPr>
      <w:outlineLvl w:val="3"/>
    </w:pPr>
  </w:style>
  <w:style w:type="paragraph" w:styleId="berschrift5">
    <w:name w:val="heading 5"/>
    <w:qFormat/>
    <w:pPr>
      <w:keepNext/>
      <w:keepLines/>
      <w:framePr w:w="907" w:wrap="around" w:vAnchor="text" w:hAnchor="text" w:x="-1020" w:y="63"/>
      <w:spacing w:before="40" w:line="130" w:lineRule="exact"/>
      <w:outlineLvl w:val="4"/>
    </w:pPr>
    <w:rPr>
      <w:sz w:val="13"/>
      <w:lang w:eastAsia="de-DE"/>
    </w:rPr>
  </w:style>
  <w:style w:type="paragraph" w:styleId="berschrift6">
    <w:name w:val="heading 6"/>
    <w:basedOn w:val="berschrift5"/>
    <w:qFormat/>
    <w:pPr>
      <w:framePr w:wrap="around"/>
      <w:outlineLvl w:val="5"/>
    </w:pPr>
  </w:style>
  <w:style w:type="paragraph" w:styleId="berschrift7">
    <w:name w:val="heading 7"/>
    <w:basedOn w:val="berschrift5"/>
    <w:qFormat/>
    <w:pPr>
      <w:framePr w:wrap="around"/>
      <w:outlineLvl w:val="6"/>
    </w:pPr>
  </w:style>
  <w:style w:type="paragraph" w:styleId="berschrift8">
    <w:name w:val="heading 8"/>
    <w:basedOn w:val="berschrift5"/>
    <w:qFormat/>
    <w:pPr>
      <w:framePr w:wrap="around"/>
      <w:outlineLvl w:val="7"/>
    </w:pPr>
  </w:style>
  <w:style w:type="paragraph" w:styleId="berschrift9">
    <w:name w:val="heading 9"/>
    <w:qFormat/>
    <w:pPr>
      <w:keepNext/>
      <w:keepLines/>
      <w:tabs>
        <w:tab w:val="left" w:pos="1134"/>
      </w:tabs>
      <w:spacing w:before="280" w:line="200" w:lineRule="exact"/>
      <w:ind w:left="1134" w:hanging="1134"/>
      <w:outlineLvl w:val="8"/>
    </w:pPr>
    <w:rPr>
      <w:sz w:val="18"/>
      <w:lang w:eastAsia="de-DE"/>
    </w:rPr>
  </w:style>
  <w:style w:type="character" w:default="1" w:styleId="Absatz-Standardschriftart">
    <w:name w:val="Default Paragraph Font"/>
    <w:uiPriority w:val="1"/>
    <w:semiHidden/>
    <w:unhideWhenUsed/>
    <w:rsid w:val="00AE12A3"/>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rsid w:val="00AE12A3"/>
  </w:style>
  <w:style w:type="paragraph" w:customStyle="1" w:styleId="Tabkrper49pt">
    <w:name w:val="Tabkörper 4/9pt"/>
    <w:basedOn w:val="Tabkrper09pt"/>
    <w:pPr>
      <w:spacing w:before="80"/>
    </w:pPr>
  </w:style>
  <w:style w:type="paragraph" w:customStyle="1" w:styleId="Tabkrper09pt">
    <w:name w:val="Tabkörper 0/9pt"/>
    <w:pPr>
      <w:spacing w:line="200" w:lineRule="exact"/>
    </w:pPr>
    <w:rPr>
      <w:sz w:val="18"/>
      <w:lang w:eastAsia="de-DE"/>
    </w:rPr>
  </w:style>
  <w:style w:type="paragraph" w:styleId="Fuzeile">
    <w:name w:val="footer"/>
    <w:pPr>
      <w:spacing w:before="260" w:line="200" w:lineRule="exact"/>
    </w:pPr>
    <w:rPr>
      <w:sz w:val="18"/>
      <w:lang w:eastAsia="de-DE"/>
    </w:rPr>
  </w:style>
  <w:style w:type="paragraph" w:styleId="Kopfzeile">
    <w:name w:val="header"/>
    <w:pPr>
      <w:pBdr>
        <w:bottom w:val="single" w:sz="6" w:space="5" w:color="auto"/>
      </w:pBdr>
      <w:tabs>
        <w:tab w:val="right" w:pos="6123"/>
      </w:tabs>
      <w:spacing w:after="320" w:line="180" w:lineRule="exact"/>
    </w:pPr>
    <w:rPr>
      <w:sz w:val="16"/>
      <w:lang w:eastAsia="de-DE"/>
    </w:rPr>
  </w:style>
  <w:style w:type="character" w:styleId="Funotenzeichen">
    <w:name w:val="footnote reference"/>
    <w:rPr>
      <w:rFonts w:ascii="Times New Roman" w:hAnsi="Times New Roman"/>
      <w:noProof/>
      <w:position w:val="4"/>
      <w:sz w:val="13"/>
    </w:rPr>
  </w:style>
  <w:style w:type="paragraph" w:styleId="Funotentext">
    <w:name w:val="footnote text"/>
    <w:pPr>
      <w:tabs>
        <w:tab w:val="left" w:pos="40"/>
      </w:tabs>
      <w:spacing w:line="160" w:lineRule="exact"/>
      <w:ind w:left="340" w:hanging="340"/>
    </w:pPr>
    <w:rPr>
      <w:sz w:val="16"/>
      <w:lang w:eastAsia="de-DE"/>
    </w:rPr>
  </w:style>
  <w:style w:type="paragraph" w:customStyle="1" w:styleId="Absatz">
    <w:name w:val="Absatz"/>
    <w:pPr>
      <w:spacing w:before="80" w:line="200" w:lineRule="exact"/>
      <w:jc w:val="both"/>
    </w:pPr>
    <w:rPr>
      <w:sz w:val="18"/>
      <w:lang w:eastAsia="de-DE"/>
    </w:rPr>
  </w:style>
  <w:style w:type="paragraph" w:customStyle="1" w:styleId="Autor">
    <w:name w:val="Autor"/>
    <w:next w:val="Ingress"/>
    <w:pPr>
      <w:keepNext/>
      <w:keepLines/>
      <w:spacing w:line="200" w:lineRule="exact"/>
    </w:pPr>
    <w:rPr>
      <w:i/>
      <w:sz w:val="18"/>
      <w:lang w:eastAsia="de-DE"/>
    </w:rPr>
  </w:style>
  <w:style w:type="paragraph" w:customStyle="1" w:styleId="Ingress">
    <w:name w:val="Ingress"/>
    <w:next w:val="Verb"/>
    <w:pPr>
      <w:spacing w:before="60" w:line="200" w:lineRule="exact"/>
    </w:pPr>
    <w:rPr>
      <w:sz w:val="18"/>
      <w:lang w:eastAsia="de-DE"/>
    </w:rPr>
  </w:style>
  <w:style w:type="paragraph" w:customStyle="1" w:styleId="Verb">
    <w:name w:val="Verb"/>
    <w:pPr>
      <w:spacing w:before="60" w:after="140" w:line="200" w:lineRule="exact"/>
    </w:pPr>
    <w:rPr>
      <w:i/>
      <w:sz w:val="18"/>
      <w:lang w:eastAsia="de-DE"/>
    </w:rPr>
  </w:style>
  <w:style w:type="paragraph" w:customStyle="1" w:styleId="ErlassDatum">
    <w:name w:val="Erlass Datum"/>
    <w:next w:val="ErlassLinie"/>
    <w:pPr>
      <w:keepNext/>
      <w:keepLines/>
      <w:spacing w:before="60" w:line="200" w:lineRule="exact"/>
    </w:pPr>
    <w:rPr>
      <w:sz w:val="18"/>
      <w:lang w:eastAsia="de-DE"/>
    </w:rPr>
  </w:style>
  <w:style w:type="paragraph" w:customStyle="1" w:styleId="ErlassLinie">
    <w:name w:val="Erlass Linie"/>
    <w:next w:val="Autor"/>
    <w:pPr>
      <w:pBdr>
        <w:top w:val="single" w:sz="6" w:space="4" w:color="auto"/>
      </w:pBdr>
      <w:spacing w:before="200" w:line="200" w:lineRule="exact"/>
      <w:jc w:val="both"/>
    </w:pPr>
    <w:rPr>
      <w:sz w:val="18"/>
      <w:lang w:eastAsia="de-DE"/>
    </w:rPr>
  </w:style>
  <w:style w:type="paragraph" w:customStyle="1" w:styleId="Inkrafttreten">
    <w:name w:val="Inkrafttreten"/>
    <w:pPr>
      <w:spacing w:before="400" w:line="160" w:lineRule="exact"/>
    </w:pPr>
    <w:rPr>
      <w:sz w:val="16"/>
      <w:lang w:eastAsia="de-DE"/>
    </w:rPr>
  </w:style>
  <w:style w:type="paragraph" w:customStyle="1" w:styleId="Struktur2">
    <w:name w:val="Struktur 2"/>
    <w:pPr>
      <w:tabs>
        <w:tab w:val="left" w:pos="924"/>
      </w:tabs>
      <w:spacing w:before="40" w:line="200" w:lineRule="exact"/>
      <w:ind w:left="924" w:hanging="357"/>
      <w:jc w:val="both"/>
    </w:pPr>
    <w:rPr>
      <w:sz w:val="18"/>
      <w:lang w:eastAsia="de-DE"/>
    </w:rPr>
  </w:style>
  <w:style w:type="paragraph" w:customStyle="1" w:styleId="Struktur18pt">
    <w:name w:val="Struktur 1 /8pt"/>
    <w:pPr>
      <w:tabs>
        <w:tab w:val="left" w:pos="527"/>
      </w:tabs>
      <w:spacing w:before="60" w:line="160" w:lineRule="exact"/>
      <w:ind w:left="528" w:hanging="318"/>
      <w:jc w:val="both"/>
    </w:pPr>
    <w:rPr>
      <w:sz w:val="16"/>
      <w:lang w:eastAsia="de-DE"/>
    </w:rPr>
  </w:style>
  <w:style w:type="paragraph" w:customStyle="1" w:styleId="Tab-Struktur309pt">
    <w:name w:val="Tab-Struktur 3 0/9pt"/>
    <w:basedOn w:val="Tab-Struktur209pt"/>
    <w:pPr>
      <w:tabs>
        <w:tab w:val="left" w:pos="561"/>
      </w:tabs>
      <w:ind w:left="561"/>
    </w:pPr>
  </w:style>
  <w:style w:type="paragraph" w:customStyle="1" w:styleId="Tab-Struktur209pt">
    <w:name w:val="Tab-Struktur 2 0/9pt"/>
    <w:basedOn w:val="Tab-Struktur109pt"/>
    <w:pPr>
      <w:tabs>
        <w:tab w:val="left" w:pos="374"/>
      </w:tabs>
      <w:ind w:left="374"/>
    </w:pPr>
  </w:style>
  <w:style w:type="paragraph" w:customStyle="1" w:styleId="Tab-Struktur109pt">
    <w:name w:val="Tab-Struktur 1 0/9pt"/>
    <w:pPr>
      <w:tabs>
        <w:tab w:val="left" w:pos="187"/>
      </w:tabs>
      <w:spacing w:line="200" w:lineRule="exact"/>
      <w:ind w:left="187" w:hanging="187"/>
    </w:pPr>
    <w:rPr>
      <w:sz w:val="18"/>
      <w:lang w:eastAsia="de-DE"/>
    </w:rPr>
  </w:style>
  <w:style w:type="paragraph" w:customStyle="1" w:styleId="Tab-Struktur108pt">
    <w:name w:val="Tab-Struktur 1 0/8pt"/>
    <w:pPr>
      <w:tabs>
        <w:tab w:val="left" w:pos="187"/>
      </w:tabs>
      <w:spacing w:line="160" w:lineRule="exact"/>
      <w:ind w:left="187" w:hanging="187"/>
    </w:pPr>
    <w:rPr>
      <w:sz w:val="16"/>
      <w:lang w:eastAsia="de-DE"/>
    </w:rPr>
  </w:style>
  <w:style w:type="paragraph" w:customStyle="1" w:styleId="Struktur1">
    <w:name w:val="Struktur 1"/>
    <w:pPr>
      <w:tabs>
        <w:tab w:val="left" w:pos="567"/>
      </w:tabs>
      <w:spacing w:before="80" w:line="200" w:lineRule="exact"/>
      <w:ind w:left="567" w:hanging="357"/>
      <w:jc w:val="both"/>
    </w:pPr>
    <w:rPr>
      <w:sz w:val="18"/>
      <w:lang w:eastAsia="de-DE"/>
    </w:rPr>
  </w:style>
  <w:style w:type="paragraph" w:customStyle="1" w:styleId="Herkunft">
    <w:name w:val="Herkunft"/>
    <w:pPr>
      <w:framePr w:hSpace="142" w:wrap="notBeside" w:vAnchor="page" w:hAnchor="text" w:y="454"/>
      <w:spacing w:line="200" w:lineRule="exact"/>
    </w:pPr>
    <w:rPr>
      <w:i/>
      <w:sz w:val="18"/>
      <w:lang w:eastAsia="de-DE"/>
    </w:rPr>
  </w:style>
  <w:style w:type="paragraph" w:customStyle="1" w:styleId="FText">
    <w:name w:val="F Text"/>
    <w:basedOn w:val="Standard"/>
    <w:pPr>
      <w:spacing w:before="120" w:line="180" w:lineRule="exact"/>
      <w:ind w:left="709"/>
    </w:pPr>
    <w:rPr>
      <w:lang w:val="de-DE"/>
    </w:rPr>
  </w:style>
  <w:style w:type="paragraph" w:customStyle="1" w:styleId="ErlassTitel">
    <w:name w:val="Erlass Titel"/>
    <w:next w:val="ErlassKurztitel"/>
    <w:pPr>
      <w:keepNext/>
      <w:keepLines/>
      <w:spacing w:line="240" w:lineRule="exact"/>
    </w:pPr>
    <w:rPr>
      <w:b/>
      <w:sz w:val="24"/>
      <w:lang w:eastAsia="de-DE"/>
    </w:rPr>
  </w:style>
  <w:style w:type="paragraph" w:customStyle="1" w:styleId="ErlassKurztitel">
    <w:name w:val="Erlass Kurztitel"/>
    <w:next w:val="ErlassDatum"/>
    <w:pPr>
      <w:keepNext/>
      <w:keepLines/>
      <w:spacing w:before="80" w:line="200" w:lineRule="exact"/>
    </w:pPr>
    <w:rPr>
      <w:b/>
      <w:lang w:eastAsia="de-DE"/>
    </w:rPr>
  </w:style>
  <w:style w:type="paragraph" w:customStyle="1" w:styleId="Struktur3">
    <w:name w:val="Struktur 3"/>
    <w:pPr>
      <w:tabs>
        <w:tab w:val="left" w:pos="1281"/>
      </w:tabs>
      <w:spacing w:line="200" w:lineRule="exact"/>
      <w:ind w:left="1281" w:hanging="357"/>
      <w:jc w:val="both"/>
    </w:pPr>
    <w:rPr>
      <w:sz w:val="18"/>
      <w:lang w:eastAsia="de-DE"/>
    </w:rPr>
  </w:style>
  <w:style w:type="paragraph" w:customStyle="1" w:styleId="Struktur4">
    <w:name w:val="Struktur 4"/>
    <w:pPr>
      <w:tabs>
        <w:tab w:val="left" w:pos="1639"/>
      </w:tabs>
      <w:spacing w:line="200" w:lineRule="exact"/>
      <w:ind w:left="1638" w:hanging="357"/>
      <w:jc w:val="both"/>
    </w:pPr>
    <w:rPr>
      <w:sz w:val="18"/>
      <w:lang w:eastAsia="de-DE"/>
    </w:rPr>
  </w:style>
  <w:style w:type="paragraph" w:customStyle="1" w:styleId="Struktur28pt">
    <w:name w:val="Struktur 2 /8pt"/>
    <w:pPr>
      <w:tabs>
        <w:tab w:val="left" w:pos="851"/>
      </w:tabs>
      <w:spacing w:before="20" w:line="160" w:lineRule="exact"/>
      <w:ind w:left="851" w:hanging="318"/>
      <w:jc w:val="both"/>
    </w:pPr>
    <w:rPr>
      <w:sz w:val="16"/>
      <w:lang w:eastAsia="de-DE"/>
    </w:rPr>
  </w:style>
  <w:style w:type="paragraph" w:customStyle="1" w:styleId="Struktur38pt">
    <w:name w:val="Struktur 3 /8pt"/>
    <w:pPr>
      <w:tabs>
        <w:tab w:val="left" w:pos="1168"/>
      </w:tabs>
      <w:spacing w:line="160" w:lineRule="exact"/>
      <w:ind w:left="1169" w:hanging="318"/>
      <w:jc w:val="both"/>
    </w:pPr>
    <w:rPr>
      <w:sz w:val="16"/>
      <w:lang w:eastAsia="de-DE"/>
    </w:rPr>
  </w:style>
  <w:style w:type="paragraph" w:customStyle="1" w:styleId="Referenz">
    <w:name w:val="Referenz"/>
    <w:pPr>
      <w:keepNext/>
      <w:keepLines/>
      <w:spacing w:before="40" w:line="130" w:lineRule="exact"/>
      <w:ind w:left="1134"/>
    </w:pPr>
    <w:rPr>
      <w:sz w:val="13"/>
      <w:lang w:eastAsia="de-DE"/>
    </w:rPr>
  </w:style>
  <w:style w:type="paragraph" w:customStyle="1" w:styleId="Struktur48pt">
    <w:name w:val="Struktur 4 /8pt"/>
    <w:pPr>
      <w:tabs>
        <w:tab w:val="left" w:pos="1486"/>
      </w:tabs>
      <w:spacing w:line="160" w:lineRule="exact"/>
      <w:ind w:left="1486" w:hanging="318"/>
      <w:jc w:val="both"/>
    </w:pPr>
    <w:rPr>
      <w:sz w:val="16"/>
      <w:lang w:eastAsia="de-DE"/>
    </w:rPr>
  </w:style>
  <w:style w:type="paragraph" w:customStyle="1" w:styleId="Tabkrper08pt">
    <w:name w:val="Tabkörper 0/8pt"/>
    <w:pPr>
      <w:spacing w:line="160" w:lineRule="exact"/>
    </w:pPr>
    <w:rPr>
      <w:sz w:val="16"/>
      <w:lang w:eastAsia="de-DE"/>
    </w:rPr>
  </w:style>
  <w:style w:type="paragraph" w:customStyle="1" w:styleId="Tabkrper38pt">
    <w:name w:val="Tabkörper 3/8pt"/>
    <w:basedOn w:val="Tabkrper08pt"/>
    <w:pPr>
      <w:spacing w:before="60"/>
    </w:pPr>
  </w:style>
  <w:style w:type="paragraph" w:customStyle="1" w:styleId="Tabellenkopf">
    <w:name w:val="Tabellenkopf"/>
    <w:pPr>
      <w:spacing w:line="130" w:lineRule="exact"/>
    </w:pPr>
    <w:rPr>
      <w:sz w:val="13"/>
      <w:lang w:eastAsia="de-DE"/>
    </w:rPr>
  </w:style>
  <w:style w:type="paragraph" w:customStyle="1" w:styleId="Tab-Untertit8pt">
    <w:name w:val="Tab-Untertit /8pt"/>
    <w:pPr>
      <w:keepNext/>
      <w:spacing w:before="160" w:line="160" w:lineRule="exact"/>
    </w:pPr>
    <w:rPr>
      <w:b/>
      <w:sz w:val="16"/>
      <w:lang w:eastAsia="de-DE"/>
    </w:rPr>
  </w:style>
  <w:style w:type="paragraph" w:customStyle="1" w:styleId="Tab-Untertit9pt">
    <w:name w:val="Tab-Untertit /9pt"/>
    <w:pPr>
      <w:keepNext/>
      <w:spacing w:before="160" w:line="200" w:lineRule="exact"/>
    </w:pPr>
    <w:rPr>
      <w:b/>
      <w:sz w:val="18"/>
      <w:lang w:eastAsia="de-DE"/>
    </w:rPr>
  </w:style>
  <w:style w:type="paragraph" w:customStyle="1" w:styleId="TitelAnhang">
    <w:name w:val="Titel Anhang"/>
    <w:pPr>
      <w:spacing w:before="240" w:line="220" w:lineRule="exact"/>
    </w:pPr>
    <w:rPr>
      <w:b/>
      <w:sz w:val="22"/>
      <w:lang w:eastAsia="de-DE"/>
    </w:rPr>
  </w:style>
  <w:style w:type="paragraph" w:customStyle="1" w:styleId="Tab-Utit8pt-kurs">
    <w:name w:val="Tab-Utit /8pt-kurs"/>
    <w:pPr>
      <w:keepNext/>
      <w:spacing w:before="120" w:line="160" w:lineRule="exact"/>
    </w:pPr>
    <w:rPr>
      <w:i/>
      <w:sz w:val="16"/>
      <w:lang w:eastAsia="de-DE"/>
    </w:rPr>
  </w:style>
  <w:style w:type="paragraph" w:customStyle="1" w:styleId="TitelAnhText">
    <w:name w:val="Titel Anh Text"/>
    <w:pPr>
      <w:spacing w:line="200" w:lineRule="exact"/>
      <w:jc w:val="right"/>
    </w:pPr>
    <w:rPr>
      <w:sz w:val="18"/>
      <w:lang w:eastAsia="de-DE"/>
    </w:rPr>
  </w:style>
  <w:style w:type="paragraph" w:customStyle="1" w:styleId="TitelAnhKurztit">
    <w:name w:val="Titel Anh Kurztit"/>
    <w:pPr>
      <w:spacing w:before="80" w:line="200" w:lineRule="exact"/>
    </w:pPr>
    <w:rPr>
      <w:b/>
      <w:lang w:eastAsia="de-DE"/>
    </w:rPr>
  </w:style>
  <w:style w:type="paragraph" w:customStyle="1" w:styleId="TitelAnhrechts">
    <w:name w:val="Titel Anh rechts"/>
    <w:pPr>
      <w:pageBreakBefore/>
      <w:spacing w:line="200" w:lineRule="exact"/>
      <w:jc w:val="right"/>
    </w:pPr>
    <w:rPr>
      <w:i/>
      <w:sz w:val="18"/>
      <w:lang w:eastAsia="de-DE"/>
    </w:rPr>
  </w:style>
  <w:style w:type="paragraph" w:customStyle="1" w:styleId="Tab-Utit9pt-kurs">
    <w:name w:val="Tab-Utit /9pt-kurs"/>
    <w:pPr>
      <w:keepNext/>
      <w:spacing w:before="120" w:line="200" w:lineRule="exact"/>
    </w:pPr>
    <w:rPr>
      <w:i/>
      <w:sz w:val="18"/>
      <w:lang w:eastAsia="de-DE"/>
    </w:rPr>
  </w:style>
  <w:style w:type="paragraph" w:customStyle="1" w:styleId="Absatz8pt">
    <w:name w:val="Absatz /8pt"/>
    <w:pPr>
      <w:spacing w:before="60" w:line="160" w:lineRule="exact"/>
      <w:jc w:val="both"/>
    </w:pPr>
    <w:rPr>
      <w:sz w:val="16"/>
      <w:lang w:eastAsia="de-DE"/>
    </w:rPr>
  </w:style>
  <w:style w:type="paragraph" w:customStyle="1" w:styleId="FussnotentextMarg">
    <w:name w:val="Fussnotentext Marg"/>
    <w:pPr>
      <w:keepNext/>
      <w:keepLines/>
      <w:tabs>
        <w:tab w:val="left" w:pos="-980"/>
      </w:tabs>
      <w:spacing w:line="160" w:lineRule="exact"/>
      <w:ind w:left="-697" w:hanging="335"/>
    </w:pPr>
    <w:rPr>
      <w:sz w:val="16"/>
      <w:lang w:eastAsia="de-DE"/>
    </w:rPr>
  </w:style>
  <w:style w:type="paragraph" w:customStyle="1" w:styleId="Zyan-Feld">
    <w:name w:val="Zyan-Feld"/>
    <w:pPr>
      <w:spacing w:line="180" w:lineRule="exact"/>
    </w:pPr>
    <w:rPr>
      <w:vanish/>
      <w:color w:val="00FFFF"/>
      <w:sz w:val="18"/>
      <w:lang w:eastAsia="de-DE"/>
    </w:rPr>
  </w:style>
  <w:style w:type="paragraph" w:customStyle="1" w:styleId="Error">
    <w:name w:val="Error"/>
    <w:rPr>
      <w:rFonts w:ascii="Arial" w:hAnsi="Arial"/>
      <w:i/>
      <w:color w:val="FF0000"/>
      <w:lang w:eastAsia="de-DE"/>
    </w:rPr>
  </w:style>
  <w:style w:type="paragraph" w:customStyle="1" w:styleId="Abstand18pt">
    <w:name w:val="Abstand /18pt"/>
    <w:pPr>
      <w:spacing w:before="340" w:line="20" w:lineRule="exact"/>
    </w:pPr>
    <w:rPr>
      <w:b/>
      <w:bCs/>
      <w:color w:val="008000"/>
      <w:sz w:val="290"/>
      <w:szCs w:val="290"/>
      <w:lang w:eastAsia="de-DE"/>
    </w:rPr>
  </w:style>
  <w:style w:type="paragraph" w:customStyle="1" w:styleId="ZifferrmI">
    <w:name w:val="Ziffer röm. I"/>
    <w:pPr>
      <w:spacing w:before="240" w:after="60" w:line="200" w:lineRule="exact"/>
    </w:pPr>
    <w:rPr>
      <w:sz w:val="18"/>
      <w:lang w:eastAsia="de-DE"/>
    </w:rPr>
  </w:style>
  <w:style w:type="paragraph" w:customStyle="1" w:styleId="ZifferrmII">
    <w:name w:val="Ziffer röm. II"/>
    <w:basedOn w:val="ZifferrmI"/>
    <w:pPr>
      <w:spacing w:before="360"/>
    </w:pPr>
  </w:style>
  <w:style w:type="paragraph" w:customStyle="1" w:styleId="Bild">
    <w:name w:val="Bild"/>
    <w:pPr>
      <w:spacing w:line="200" w:lineRule="atLeast"/>
    </w:pPr>
    <w:rPr>
      <w:sz w:val="18"/>
      <w:lang w:eastAsia="de-DE"/>
    </w:rPr>
  </w:style>
  <w:style w:type="paragraph" w:customStyle="1" w:styleId="ErlassDatumAend">
    <w:name w:val="Erlass Datum Aend"/>
    <w:basedOn w:val="Standard"/>
    <w:pPr>
      <w:keepNext/>
      <w:keepLines/>
    </w:pPr>
    <w:rPr>
      <w:b/>
    </w:rPr>
  </w:style>
  <w:style w:type="paragraph" w:customStyle="1" w:styleId="ErlassTitel10pt">
    <w:name w:val="Erlass Titel /10pt"/>
    <w:basedOn w:val="ErlassKurztitel"/>
    <w:next w:val="ErlassKurztitel"/>
  </w:style>
  <w:style w:type="paragraph" w:customStyle="1" w:styleId="VerweisArtkursiv">
    <w:name w:val="Verweis Art kursiv"/>
    <w:basedOn w:val="Absatz"/>
    <w:pPr>
      <w:keepNext/>
      <w:keepLines/>
      <w:spacing w:before="280"/>
      <w:jc w:val="left"/>
    </w:pPr>
    <w:rPr>
      <w:i/>
    </w:rPr>
  </w:style>
  <w:style w:type="paragraph" w:customStyle="1" w:styleId="Abstand1Seite">
    <w:name w:val="Abstand 1 Seite"/>
    <w:basedOn w:val="Abstand18pt"/>
    <w:pPr>
      <w:pageBreakBefore/>
      <w:spacing w:before="0" w:after="8400" w:line="2400" w:lineRule="exact"/>
    </w:pPr>
    <w:rPr>
      <w:color w:val="339966"/>
    </w:rPr>
  </w:style>
  <w:style w:type="paragraph" w:customStyle="1" w:styleId="TabkrperR09pt">
    <w:name w:val="Tabkörper R/0/9pt"/>
    <w:basedOn w:val="Tabkrper09pt"/>
    <w:pPr>
      <w:jc w:val="right"/>
    </w:pPr>
  </w:style>
  <w:style w:type="paragraph" w:customStyle="1" w:styleId="TabkrperR38pt">
    <w:name w:val="Tabkörper R/3/8pt"/>
    <w:basedOn w:val="Tabkrper38pt"/>
    <w:pPr>
      <w:jc w:val="right"/>
    </w:pPr>
  </w:style>
  <w:style w:type="paragraph" w:customStyle="1" w:styleId="TabellenkopfR">
    <w:name w:val="Tabellenkopf R"/>
    <w:basedOn w:val="Tabellenkopf"/>
    <w:pPr>
      <w:jc w:val="right"/>
    </w:pPr>
  </w:style>
  <w:style w:type="paragraph" w:customStyle="1" w:styleId="TabkrperR08pt">
    <w:name w:val="Tabkörper R/0/8pt"/>
    <w:basedOn w:val="Tabkrper08pt"/>
    <w:pPr>
      <w:jc w:val="right"/>
    </w:pPr>
  </w:style>
  <w:style w:type="paragraph" w:customStyle="1" w:styleId="ErlassSubtitel">
    <w:name w:val="Erlass Subtitel"/>
    <w:basedOn w:val="Absatz8pt"/>
    <w:next w:val="ErlassDatum"/>
    <w:pPr>
      <w:spacing w:before="0"/>
      <w:jc w:val="left"/>
    </w:pPr>
  </w:style>
  <w:style w:type="paragraph" w:customStyle="1" w:styleId="Schlussint">
    <w:name w:val="Schluss int"/>
    <w:basedOn w:val="Absatz"/>
    <w:next w:val="Unterschriften"/>
    <w:pPr>
      <w:spacing w:before="400" w:after="280"/>
    </w:pPr>
  </w:style>
  <w:style w:type="paragraph" w:customStyle="1" w:styleId="Unterschriften">
    <w:name w:val="Unterschriften"/>
    <w:basedOn w:val="Absatz"/>
    <w:pPr>
      <w:tabs>
        <w:tab w:val="left" w:pos="2807"/>
        <w:tab w:val="left" w:pos="3402"/>
        <w:tab w:val="right" w:pos="6112"/>
      </w:tabs>
      <w:spacing w:before="120"/>
      <w:jc w:val="left"/>
    </w:pPr>
  </w:style>
  <w:style w:type="paragraph" w:customStyle="1" w:styleId="Tabkrper08pt-kurs">
    <w:name w:val="Tabkörper 0/8pt-kurs"/>
    <w:basedOn w:val="Tabkrper08pt"/>
    <w:rPr>
      <w:i/>
    </w:rPr>
  </w:style>
  <w:style w:type="paragraph" w:customStyle="1" w:styleId="Tab-Struktur208pt">
    <w:name w:val="Tab-Struktur 2 0/8pt"/>
    <w:basedOn w:val="Tab-Struktur108pt"/>
    <w:pPr>
      <w:tabs>
        <w:tab w:val="left" w:pos="374"/>
      </w:tabs>
      <w:ind w:left="374"/>
    </w:pPr>
  </w:style>
  <w:style w:type="paragraph" w:customStyle="1" w:styleId="Tabkrper09pt-kurs">
    <w:name w:val="Tabkörper 0/9pt-kurs"/>
    <w:basedOn w:val="Tabkrper09pt"/>
    <w:rPr>
      <w:i/>
    </w:rPr>
  </w:style>
  <w:style w:type="paragraph" w:customStyle="1" w:styleId="Tabkrper38pt-kurs">
    <w:name w:val="Tabkörper 3/8pt-kurs"/>
    <w:basedOn w:val="Tabkrper38pt"/>
    <w:rPr>
      <w:i/>
    </w:rPr>
  </w:style>
  <w:style w:type="paragraph" w:customStyle="1" w:styleId="SR-Fussnote">
    <w:name w:val="SR-Fussnote"/>
    <w:basedOn w:val="Funotentext"/>
    <w:pPr>
      <w:spacing w:after="40"/>
      <w:ind w:left="0" w:hanging="40"/>
    </w:pPr>
  </w:style>
  <w:style w:type="paragraph" w:customStyle="1" w:styleId="Tababstandnach">
    <w:name w:val="Tababstand nach"/>
    <w:basedOn w:val="Tabkrper08pt"/>
    <w:pPr>
      <w:spacing w:line="80" w:lineRule="exact"/>
    </w:pPr>
    <w:rPr>
      <w:sz w:val="8"/>
    </w:rPr>
  </w:style>
  <w:style w:type="paragraph" w:customStyle="1" w:styleId="TabellenkopfR-N">
    <w:name w:val="Tabellenkopf R-N"/>
    <w:basedOn w:val="TabellenkopfR"/>
    <w:pPr>
      <w:spacing w:before="60" w:after="60"/>
    </w:pPr>
  </w:style>
  <w:style w:type="paragraph" w:customStyle="1" w:styleId="TabellenkopfN">
    <w:name w:val="Tabellenkopf N"/>
    <w:basedOn w:val="Tabellenkopf"/>
    <w:pPr>
      <w:spacing w:before="60" w:after="60"/>
    </w:pPr>
  </w:style>
  <w:style w:type="paragraph" w:customStyle="1" w:styleId="SR-FussnoteMarg">
    <w:name w:val="SR-Fussnote Marg"/>
    <w:basedOn w:val="FussnotentextMarg"/>
    <w:pPr>
      <w:spacing w:after="40"/>
      <w:ind w:left="-1037" w:hanging="40"/>
    </w:pPr>
  </w:style>
  <w:style w:type="paragraph" w:styleId="Makrotext">
    <w:name w:val="macro"/>
    <w:pPr>
      <w:tabs>
        <w:tab w:val="left" w:pos="480"/>
        <w:tab w:val="left" w:pos="960"/>
        <w:tab w:val="left" w:pos="1440"/>
        <w:tab w:val="left" w:pos="1920"/>
        <w:tab w:val="left" w:pos="2400"/>
        <w:tab w:val="left" w:pos="2880"/>
        <w:tab w:val="left" w:pos="3360"/>
        <w:tab w:val="left" w:pos="3840"/>
        <w:tab w:val="left" w:pos="4320"/>
      </w:tabs>
      <w:spacing w:line="200" w:lineRule="exact"/>
    </w:pPr>
    <w:rPr>
      <w:rFonts w:ascii="Courier" w:hAnsi="Courier"/>
      <w:color w:val="000066"/>
      <w:lang w:eastAsia="de-DE"/>
    </w:rPr>
  </w:style>
  <w:style w:type="paragraph" w:customStyle="1" w:styleId="KopfzeileMarg">
    <w:name w:val="Kopfzeile Marg"/>
    <w:basedOn w:val="Kopfzeile"/>
    <w:pPr>
      <w:tabs>
        <w:tab w:val="right" w:pos="5103"/>
      </w:tabs>
      <w:ind w:left="-1021"/>
    </w:pPr>
  </w:style>
  <w:style w:type="paragraph" w:customStyle="1" w:styleId="FuzeileMarg">
    <w:name w:val="Fußzeile Marg"/>
    <w:basedOn w:val="Fuzeile"/>
    <w:pPr>
      <w:tabs>
        <w:tab w:val="right" w:pos="5103"/>
      </w:tabs>
      <w:ind w:left="-1021"/>
    </w:pPr>
  </w:style>
  <w:style w:type="paragraph" w:customStyle="1" w:styleId="Unterschriften1">
    <w:name w:val="Unterschriften 1"/>
    <w:basedOn w:val="Unterschriften"/>
    <w:pPr>
      <w:spacing w:before="480"/>
    </w:pPr>
  </w:style>
  <w:style w:type="paragraph" w:customStyle="1" w:styleId="Tab-Struktur308pt">
    <w:name w:val="Tab-Struktur 3 0/8pt"/>
    <w:basedOn w:val="Tab-Struktur208pt"/>
    <w:pPr>
      <w:tabs>
        <w:tab w:val="left" w:pos="561"/>
      </w:tabs>
      <w:ind w:left="561"/>
    </w:pPr>
  </w:style>
  <w:style w:type="paragraph" w:customStyle="1" w:styleId="Tabkrper09pt-fett">
    <w:name w:val="Tabkörper 0/9pt-fett"/>
    <w:basedOn w:val="Tabkrper09pt"/>
    <w:rPr>
      <w:b/>
    </w:rPr>
  </w:style>
  <w:style w:type="paragraph" w:customStyle="1" w:styleId="Tabkrper08pt-fett">
    <w:name w:val="Tabkörper 0/8pt-fett"/>
    <w:basedOn w:val="Tabkrper08pt"/>
    <w:rPr>
      <w:b/>
    </w:rPr>
  </w:style>
  <w:style w:type="paragraph" w:customStyle="1" w:styleId="TabkrperR09pt-kurs">
    <w:name w:val="Tabkörper R/0/9pt-kurs"/>
    <w:basedOn w:val="TabkrperR09pt"/>
    <w:rPr>
      <w:i/>
    </w:rPr>
  </w:style>
  <w:style w:type="paragraph" w:customStyle="1" w:styleId="Tab-Struktur138pt">
    <w:name w:val="Tab-Struktur 1 3/8pt"/>
    <w:basedOn w:val="Tab-Struktur108pt"/>
    <w:pPr>
      <w:spacing w:before="60"/>
    </w:pPr>
  </w:style>
  <w:style w:type="paragraph" w:customStyle="1" w:styleId="Abstand4pt">
    <w:name w:val="Abstand /4pt"/>
    <w:basedOn w:val="Abstand18pt"/>
    <w:pPr>
      <w:spacing w:before="60"/>
    </w:pPr>
    <w:rPr>
      <w:color w:val="00FF00"/>
    </w:rPr>
  </w:style>
  <w:style w:type="paragraph" w:customStyle="1" w:styleId="Tab-Struktur229pt">
    <w:name w:val="Tab-Struktur 2 2/9pt"/>
    <w:basedOn w:val="Tab-Struktur209pt"/>
    <w:pPr>
      <w:spacing w:before="40"/>
    </w:pPr>
  </w:style>
  <w:style w:type="paragraph" w:customStyle="1" w:styleId="Tabkrper29pt">
    <w:name w:val="Tabkörper 2/9pt"/>
    <w:basedOn w:val="Tabkrper09pt"/>
    <w:pPr>
      <w:spacing w:before="40"/>
    </w:pPr>
  </w:style>
  <w:style w:type="paragraph" w:customStyle="1" w:styleId="Struktur12">
    <w:name w:val="Struktur 1.2"/>
    <w:basedOn w:val="Struktur1"/>
    <w:pPr>
      <w:tabs>
        <w:tab w:val="left" w:pos="210"/>
      </w:tabs>
      <w:ind w:left="924" w:hanging="924"/>
    </w:pPr>
  </w:style>
  <w:style w:type="paragraph" w:customStyle="1" w:styleId="Struktur23">
    <w:name w:val="Struktur 2.3"/>
    <w:basedOn w:val="Struktur2"/>
    <w:pPr>
      <w:tabs>
        <w:tab w:val="left" w:pos="210"/>
        <w:tab w:val="left" w:pos="567"/>
      </w:tabs>
      <w:ind w:left="1281" w:hanging="1281"/>
    </w:pPr>
  </w:style>
  <w:style w:type="paragraph" w:customStyle="1" w:styleId="Absatz-Struktur1">
    <w:name w:val="Absatz-Struktur 1"/>
    <w:pPr>
      <w:tabs>
        <w:tab w:val="left" w:pos="210"/>
      </w:tabs>
      <w:spacing w:before="80" w:line="200" w:lineRule="exact"/>
      <w:ind w:left="567" w:hanging="567"/>
      <w:jc w:val="both"/>
    </w:pPr>
    <w:rPr>
      <w:sz w:val="18"/>
      <w:lang w:eastAsia="de-DE"/>
    </w:rPr>
  </w:style>
  <w:style w:type="paragraph" w:customStyle="1" w:styleId="Tabkrper49pt-kurs">
    <w:name w:val="Tabkörper 4/9pt-kurs"/>
    <w:basedOn w:val="Tabkrper49pt"/>
    <w:rPr>
      <w:i/>
    </w:rPr>
  </w:style>
  <w:style w:type="paragraph" w:customStyle="1" w:styleId="TabkrperR49pt">
    <w:name w:val="Tabkörper R/4/9pt"/>
    <w:basedOn w:val="Tabkrper49pt"/>
    <w:pPr>
      <w:jc w:val="right"/>
    </w:pPr>
  </w:style>
  <w:style w:type="paragraph" w:customStyle="1" w:styleId="Absatz09pt">
    <w:name w:val="Absatz 0/9pt"/>
    <w:basedOn w:val="Absatz"/>
    <w:pPr>
      <w:spacing w:before="0"/>
    </w:pPr>
  </w:style>
  <w:style w:type="paragraph" w:customStyle="1" w:styleId="Absatz08pt">
    <w:name w:val="Absatz 0/8pt"/>
    <w:basedOn w:val="Absatz8pt"/>
    <w:pPr>
      <w:spacing w:before="0"/>
    </w:pPr>
  </w:style>
  <w:style w:type="paragraph" w:customStyle="1" w:styleId="Absatzkurs">
    <w:name w:val="Absatz kurs"/>
    <w:basedOn w:val="Absatz"/>
    <w:rPr>
      <w:i/>
    </w:rPr>
  </w:style>
  <w:style w:type="paragraph" w:customStyle="1" w:styleId="Tab-Struktur149pt">
    <w:name w:val="Tab-Struktur 1 4/9pt"/>
    <w:basedOn w:val="Tab-Struktur109pt"/>
    <w:pPr>
      <w:spacing w:before="80"/>
    </w:pPr>
  </w:style>
  <w:style w:type="paragraph" w:customStyle="1" w:styleId="Tabkrper49pt-fett">
    <w:name w:val="Tabkörper 4/9pt-fett"/>
    <w:basedOn w:val="Tabkrper49pt"/>
    <w:rPr>
      <w:b/>
    </w:rPr>
  </w:style>
  <w:style w:type="paragraph" w:customStyle="1" w:styleId="Tabkrper38pt-fett">
    <w:name w:val="Tabkörper 3/8pt-fett"/>
    <w:basedOn w:val="Tabkrper38pt"/>
    <w:rPr>
      <w:b/>
    </w:rPr>
  </w:style>
  <w:style w:type="paragraph" w:customStyle="1" w:styleId="TabkrperR29pt">
    <w:name w:val="Tabkörper R/2/9pt"/>
    <w:basedOn w:val="Tabkrper29pt"/>
    <w:pPr>
      <w:jc w:val="right"/>
    </w:pPr>
  </w:style>
  <w:style w:type="paragraph" w:styleId="Verzeichnis1">
    <w:name w:val="toc 1"/>
    <w:next w:val="Absatz"/>
    <w:pPr>
      <w:tabs>
        <w:tab w:val="right" w:pos="6124"/>
      </w:tabs>
      <w:spacing w:before="160"/>
      <w:ind w:right="879"/>
    </w:pPr>
    <w:rPr>
      <w:b/>
      <w:sz w:val="22"/>
      <w:szCs w:val="22"/>
      <w:lang w:eastAsia="de-DE"/>
    </w:rPr>
  </w:style>
  <w:style w:type="paragraph" w:styleId="Verzeichnis2">
    <w:name w:val="toc 2"/>
    <w:basedOn w:val="Verzeichnis1"/>
    <w:next w:val="Absatz"/>
    <w:pPr>
      <w:spacing w:before="120"/>
      <w:ind w:left="142"/>
    </w:pPr>
  </w:style>
  <w:style w:type="paragraph" w:styleId="Verzeichnis3">
    <w:name w:val="toc 3"/>
    <w:basedOn w:val="Verzeichnis2"/>
    <w:next w:val="Absatz"/>
    <w:pPr>
      <w:spacing w:before="100"/>
      <w:ind w:left="284"/>
    </w:pPr>
    <w:rPr>
      <w:bCs/>
      <w:sz w:val="20"/>
    </w:rPr>
  </w:style>
  <w:style w:type="paragraph" w:styleId="Verzeichnis4">
    <w:name w:val="toc 4"/>
    <w:basedOn w:val="Verzeichnis3"/>
    <w:next w:val="Absatz"/>
    <w:pPr>
      <w:spacing w:before="80"/>
      <w:ind w:left="425"/>
    </w:pPr>
    <w:rPr>
      <w:bCs w:val="0"/>
    </w:rPr>
  </w:style>
  <w:style w:type="paragraph" w:styleId="Verzeichnis5">
    <w:name w:val="toc 5"/>
    <w:basedOn w:val="Verzeichnis4"/>
    <w:next w:val="Absatz"/>
    <w:pPr>
      <w:tabs>
        <w:tab w:val="right" w:leader="dot" w:pos="6124"/>
      </w:tabs>
      <w:spacing w:before="60"/>
      <w:ind w:left="567"/>
    </w:pPr>
    <w:rPr>
      <w:b w:val="0"/>
      <w:bCs/>
      <w:szCs w:val="20"/>
    </w:rPr>
  </w:style>
  <w:style w:type="paragraph" w:styleId="Verzeichnis6">
    <w:name w:val="toc 6"/>
    <w:basedOn w:val="Verzeichnis5"/>
    <w:next w:val="Absatz"/>
    <w:pPr>
      <w:spacing w:before="40"/>
      <w:ind w:left="709"/>
    </w:pPr>
    <w:rPr>
      <w:bCs w:val="0"/>
      <w:sz w:val="18"/>
    </w:rPr>
  </w:style>
  <w:style w:type="paragraph" w:styleId="Verzeichnis7">
    <w:name w:val="toc 7"/>
    <w:basedOn w:val="Verzeichnis6"/>
    <w:next w:val="Absatz"/>
    <w:pPr>
      <w:ind w:left="851"/>
    </w:pPr>
  </w:style>
  <w:style w:type="paragraph" w:styleId="Verzeichnis8">
    <w:name w:val="toc 8"/>
    <w:basedOn w:val="Verzeichnis7"/>
    <w:next w:val="Absatz"/>
    <w:pPr>
      <w:ind w:left="993"/>
    </w:pPr>
  </w:style>
  <w:style w:type="paragraph" w:styleId="Verzeichnis9">
    <w:name w:val="toc 9"/>
    <w:basedOn w:val="Verzeichnis8"/>
    <w:next w:val="Absatz"/>
  </w:style>
  <w:style w:type="paragraph" w:customStyle="1" w:styleId="Inhaltsverzeichnis">
    <w:name w:val="Inhaltsverzeichnis"/>
    <w:basedOn w:val="Standard"/>
    <w:pPr>
      <w:pageBreakBefore/>
      <w:spacing w:before="160" w:after="120" w:line="160" w:lineRule="exact"/>
    </w:pPr>
    <w:rPr>
      <w:rFonts w:ascii="Times" w:hAnsi="Times"/>
      <w:b/>
      <w:sz w:val="22"/>
    </w:rPr>
  </w:style>
  <w:style w:type="paragraph" w:customStyle="1" w:styleId="TitelAnh1">
    <w:name w:val="Titel Anh 1"/>
    <w:basedOn w:val="berschrift1"/>
    <w:pPr>
      <w:outlineLvl w:val="9"/>
    </w:pPr>
  </w:style>
  <w:style w:type="paragraph" w:customStyle="1" w:styleId="TitelAnh2">
    <w:name w:val="Titel Anh 2"/>
    <w:basedOn w:val="berschrift2"/>
    <w:pPr>
      <w:outlineLvl w:val="9"/>
    </w:pPr>
  </w:style>
  <w:style w:type="paragraph" w:customStyle="1" w:styleId="TitelAnh3">
    <w:name w:val="Titel Anh 3"/>
    <w:basedOn w:val="berschrift3"/>
    <w:pPr>
      <w:outlineLvl w:val="9"/>
    </w:pPr>
  </w:style>
  <w:style w:type="paragraph" w:customStyle="1" w:styleId="TitelAnh4">
    <w:name w:val="Titel Anh 4"/>
    <w:basedOn w:val="berschrift4"/>
    <w:pPr>
      <w:outlineLvl w:val="9"/>
    </w:pPr>
  </w:style>
  <w:style w:type="character" w:styleId="Seitenzahl">
    <w:name w:val="page number"/>
    <w:basedOn w:val="Absatz-Standardschriftart"/>
  </w:style>
  <w:style w:type="table" w:styleId="Tabellenraster">
    <w:name w:val="Table Grid"/>
    <w:basedOn w:val="NormaleTabelle"/>
    <w:pPr>
      <w:spacing w:line="200" w:lineRule="exact"/>
      <w:jc w:val="both"/>
    </w:pPr>
    <w:rPr>
      <w:sz w:val="18"/>
      <w:szCs w:val="18"/>
    </w:rPr>
    <w:tblPr>
      <w:tblCellMar>
        <w:left w:w="0" w:type="dxa"/>
        <w:right w:w="0" w:type="dxa"/>
      </w:tblCellMar>
    </w:tblPr>
  </w:style>
  <w:style w:type="paragraph" w:customStyle="1" w:styleId="UnterschriftenFI1">
    <w:name w:val="UnterschriftenFI 1"/>
    <w:basedOn w:val="Unterschriften1"/>
    <w:pPr>
      <w:tabs>
        <w:tab w:val="clear" w:pos="2807"/>
        <w:tab w:val="left" w:pos="1531"/>
      </w:tabs>
    </w:pPr>
  </w:style>
  <w:style w:type="paragraph" w:customStyle="1" w:styleId="Verzeichnis5Artikel">
    <w:name w:val="Verzeichnis 5 Artikel"/>
    <w:basedOn w:val="Verzeichnis5"/>
  </w:style>
  <w:style w:type="paragraph" w:customStyle="1" w:styleId="Verzeichnis6Artikel">
    <w:name w:val="Verzeichnis 6 Artikel"/>
    <w:basedOn w:val="Verzeichnis6"/>
    <w:rPr>
      <w:szCs w:val="18"/>
    </w:rPr>
  </w:style>
  <w:style w:type="paragraph" w:customStyle="1" w:styleId="Verzeichnis7Artikel">
    <w:name w:val="Verzeichnis 7 Artikel"/>
    <w:basedOn w:val="Verzeichnis7"/>
    <w:rPr>
      <w:szCs w:val="18"/>
    </w:rPr>
  </w:style>
  <w:style w:type="paragraph" w:customStyle="1" w:styleId="Verzeichnis8Artikel">
    <w:name w:val="Verzeichnis 8 Artikel"/>
    <w:basedOn w:val="Verzeichnis8"/>
    <w:rPr>
      <w:szCs w:val="18"/>
    </w:rPr>
  </w:style>
  <w:style w:type="character" w:customStyle="1" w:styleId="ErrorZ">
    <w:name w:val="ErrorZ"/>
    <w:rPr>
      <w:rFonts w:ascii="Arial" w:hAnsi="Arial"/>
      <w:i/>
      <w:color w:val="FF0000"/>
    </w:rPr>
  </w:style>
  <w:style w:type="paragraph" w:customStyle="1" w:styleId="UnterschriftenFI">
    <w:name w:val="UnterschriftenFI"/>
    <w:basedOn w:val="Unterschriften"/>
    <w:pPr>
      <w:tabs>
        <w:tab w:val="clear" w:pos="2807"/>
        <w:tab w:val="left" w:pos="1531"/>
      </w:tabs>
    </w:pPr>
  </w:style>
  <w:style w:type="paragraph" w:customStyle="1" w:styleId="a">
    <w:pPr>
      <w:spacing w:line="200" w:lineRule="exact"/>
      <w:jc w:val="both"/>
    </w:pPr>
    <w:rPr>
      <w:sz w:val="18"/>
      <w:szCs w:val="18"/>
    </w:rPr>
  </w:style>
  <w:style w:type="paragraph" w:customStyle="1" w:styleId="Text">
    <w:name w:val="Text"/>
    <w:basedOn w:val="Textkrper"/>
    <w:pPr>
      <w:spacing w:after="240" w:line="240" w:lineRule="auto"/>
    </w:pPr>
    <w:rPr>
      <w:lang w:eastAsia="de-CH"/>
    </w:rPr>
  </w:style>
  <w:style w:type="paragraph" w:styleId="Textkrper">
    <w:name w:val="Body Text"/>
    <w:basedOn w:val="Standard"/>
    <w:link w:val="TextkrperZchn"/>
    <w:uiPriority w:val="99"/>
    <w:semiHidden/>
    <w:unhideWhenUsed/>
    <w:pPr>
      <w:spacing w:after="120"/>
    </w:pPr>
  </w:style>
  <w:style w:type="character" w:customStyle="1" w:styleId="TextkrperZchn">
    <w:name w:val="Textkörper Zchn"/>
    <w:link w:val="Textkrper"/>
    <w:uiPriority w:val="99"/>
    <w:semiHidden/>
    <w:rPr>
      <w:color w:val="FF00FF"/>
      <w:sz w:val="18"/>
      <w:lang w:eastAsia="de-DE"/>
    </w:rPr>
  </w:style>
  <w:style w:type="paragraph" w:customStyle="1" w:styleId="a0">
    <w:pPr>
      <w:spacing w:line="200" w:lineRule="exact"/>
      <w:jc w:val="both"/>
    </w:pPr>
    <w:rPr>
      <w:sz w:val="18"/>
      <w:szCs w:val="18"/>
    </w:rPr>
  </w:style>
  <w:style w:type="paragraph" w:customStyle="1" w:styleId="a1">
    <w:pPr>
      <w:spacing w:line="200" w:lineRule="exact"/>
      <w:jc w:val="both"/>
    </w:pPr>
    <w:rPr>
      <w:sz w:val="18"/>
      <w:szCs w:val="18"/>
    </w:rPr>
  </w:style>
  <w:style w:type="paragraph" w:customStyle="1" w:styleId="a2">
    <w:pPr>
      <w:spacing w:line="200" w:lineRule="exact"/>
      <w:jc w:val="both"/>
    </w:pPr>
    <w:rPr>
      <w:sz w:val="18"/>
      <w:szCs w:val="18"/>
    </w:rPr>
  </w:style>
  <w:style w:type="paragraph" w:customStyle="1" w:styleId="a3">
    <w:pPr>
      <w:spacing w:line="200" w:lineRule="exact"/>
      <w:jc w:val="both"/>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1533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1240</Words>
  <Characters>7813</Characters>
  <Application>Microsoft Office Word</Application>
  <DocSecurity>0</DocSecurity>
  <Lines>65</Lines>
  <Paragraphs>18</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R 300.8 A2020 d</vt:lpstr>
      <vt:lpstr>R 300.8 A2020 d</vt:lpstr>
    </vt:vector>
  </TitlesOfParts>
  <Manager>Urs Geppert, lic. iur., Leiter KAV, Schweizerische Bundeskanzlei</Manager>
  <Company>BK-KAV, Feldeggweg 1, 3000 Bern</Company>
  <LinksUpToDate>false</LinksUpToDate>
  <CharactersWithSpaces>9035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 300.8 A2025 d</dc:title>
  <dc:subject>Gesetzgebungsprozess / Bundesratsgeschäfte</dc:subject>
  <dc:creator>Aaron von Riedmatten</dc:creator>
  <cp:keywords>Rechtstext Formatvorlage DfV</cp:keywords>
  <dc:description>Dokumentvorlage AS / SR - Diverse Makros</dc:description>
  <cp:lastModifiedBy>von Riedmatten Aaron BAV</cp:lastModifiedBy>
  <cp:revision>6</cp:revision>
  <cp:lastPrinted>2025-02-26T07:50:00Z</cp:lastPrinted>
  <dcterms:created xsi:type="dcterms:W3CDTF">2025-01-06T09:58:00Z</dcterms:created>
  <dcterms:modified xsi:type="dcterms:W3CDTF">2025-04-08T12:12:00Z</dcterms:modified>
  <cp:category>Rechtstexte, Dokuementvorlagen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sserliCheck">
    <vt:i4>42279</vt:i4>
  </property>
  <property fmtid="{D5CDD505-2E9C-101B-9397-08002B2CF9AE}" pid="3" name="FSC#BAVTEMPL@102.1950:Amtstitel">
    <vt:lpwstr/>
  </property>
  <property fmtid="{D5CDD505-2E9C-101B-9397-08002B2CF9AE}" pid="4" name="FSC#BAVTEMPL@102.1950:AssignmentName">
    <vt:lpwstr/>
  </property>
  <property fmtid="{D5CDD505-2E9C-101B-9397-08002B2CF9AE}" pid="5" name="FSC#BAVTEMPL@102.1950:BAVShortsign">
    <vt:lpwstr/>
  </property>
  <property fmtid="{D5CDD505-2E9C-101B-9397-08002B2CF9AE}" pid="6" name="FSC#BAVTEMPL@102.1950:DocumentID">
    <vt:lpwstr>39</vt:lpwstr>
  </property>
  <property fmtid="{D5CDD505-2E9C-101B-9397-08002B2CF9AE}" pid="7" name="FSC#BAVTEMPL@102.1950:Dossierref">
    <vt:lpwstr/>
  </property>
  <property fmtid="{D5CDD505-2E9C-101B-9397-08002B2CF9AE}" pid="8" name="FSC#BAVTEMPL@102.1950:EmpfName">
    <vt:lpwstr/>
  </property>
  <property fmtid="{D5CDD505-2E9C-101B-9397-08002B2CF9AE}" pid="9" name="FSC#BAVTEMPL@102.1950:EmpfName_AP">
    <vt:lpwstr/>
  </property>
  <property fmtid="{D5CDD505-2E9C-101B-9397-08002B2CF9AE}" pid="10" name="FSC#BAVTEMPL@102.1950:EmpfOrt">
    <vt:lpwstr/>
  </property>
  <property fmtid="{D5CDD505-2E9C-101B-9397-08002B2CF9AE}" pid="11" name="FSC#BAVTEMPL@102.1950:EmpfPLZ">
    <vt:lpwstr/>
  </property>
  <property fmtid="{D5CDD505-2E9C-101B-9397-08002B2CF9AE}" pid="12" name="FSC#BAVTEMPL@102.1950:EmpfStrasse">
    <vt:lpwstr/>
  </property>
  <property fmtid="{D5CDD505-2E9C-101B-9397-08002B2CF9AE}" pid="13" name="FSC#BAVTEMPL@102.1950:EmpfOrt_AP">
    <vt:lpwstr/>
  </property>
  <property fmtid="{D5CDD505-2E9C-101B-9397-08002B2CF9AE}" pid="14" name="FSC#BAVTEMPL@102.1950:EmpfPLZ_AP">
    <vt:lpwstr/>
  </property>
  <property fmtid="{D5CDD505-2E9C-101B-9397-08002B2CF9AE}" pid="15" name="FSC#BAVTEMPL@102.1950:EmpfStrasse_AP">
    <vt:lpwstr/>
  </property>
  <property fmtid="{D5CDD505-2E9C-101B-9397-08002B2CF9AE}" pid="16" name="FSC#BAVTEMPL@102.1950:FileRespEmail">
    <vt:lpwstr/>
  </property>
  <property fmtid="{D5CDD505-2E9C-101B-9397-08002B2CF9AE}" pid="17" name="FSC#BAVTEMPL@102.1950:FileRespFax">
    <vt:lpwstr/>
  </property>
  <property fmtid="{D5CDD505-2E9C-101B-9397-08002B2CF9AE}" pid="18" name="FSC#BAVTEMPL@102.1950:FileRespHome">
    <vt:lpwstr/>
  </property>
  <property fmtid="{D5CDD505-2E9C-101B-9397-08002B2CF9AE}" pid="19" name="FSC#BAVTEMPL@102.1950:FileResponsible">
    <vt:lpwstr/>
  </property>
  <property fmtid="{D5CDD505-2E9C-101B-9397-08002B2CF9AE}" pid="20" name="FSC#BAVTEMPL@102.1950:FileRespOrg">
    <vt:lpwstr/>
  </property>
  <property fmtid="{D5CDD505-2E9C-101B-9397-08002B2CF9AE}" pid="21" name="FSC#BAVTEMPL@102.1950:FileRespOrgHome">
    <vt:lpwstr/>
  </property>
  <property fmtid="{D5CDD505-2E9C-101B-9397-08002B2CF9AE}" pid="22" name="FSC#BAVTEMPL@102.1950:FileRespOrgStreet">
    <vt:lpwstr/>
  </property>
  <property fmtid="{D5CDD505-2E9C-101B-9397-08002B2CF9AE}" pid="23" name="FSC#BAVTEMPL@102.1950:FileRespOrgZipCode">
    <vt:lpwstr/>
  </property>
  <property fmtid="{D5CDD505-2E9C-101B-9397-08002B2CF9AE}" pid="24" name="FSC#BAVTEMPL@102.1950:FileRespOU">
    <vt:lpwstr>Zulassungen und Regelwerke</vt:lpwstr>
  </property>
  <property fmtid="{D5CDD505-2E9C-101B-9397-08002B2CF9AE}" pid="25" name="FSC#BAVTEMPL@102.1950:FileRespStreet">
    <vt:lpwstr/>
  </property>
  <property fmtid="{D5CDD505-2E9C-101B-9397-08002B2CF9AE}" pid="26" name="FSC#BAVTEMPL@102.1950:FileRespTel">
    <vt:lpwstr/>
  </property>
  <property fmtid="{D5CDD505-2E9C-101B-9397-08002B2CF9AE}" pid="27" name="FSC#BAVTEMPL@102.1950:FileRespZipCode">
    <vt:lpwstr/>
  </property>
  <property fmtid="{D5CDD505-2E9C-101B-9397-08002B2CF9AE}" pid="28" name="FSC#BAVTEMPL@102.1950:ForeignNumber">
    <vt:lpwstr/>
  </property>
  <property fmtid="{D5CDD505-2E9C-101B-9397-08002B2CF9AE}" pid="29" name="FSC#BAVTEMPL@102.1950:NameFileResponsible">
    <vt:lpwstr/>
  </property>
  <property fmtid="{D5CDD505-2E9C-101B-9397-08002B2CF9AE}" pid="30" name="FSC#BAVTEMPL@102.1950:OutAttachPhysic">
    <vt:lpwstr/>
  </property>
  <property fmtid="{D5CDD505-2E9C-101B-9397-08002B2CF9AE}" pid="31" name="FSC#BAVTEMPL@102.1950:Registrierdatum">
    <vt:lpwstr/>
  </property>
  <property fmtid="{D5CDD505-2E9C-101B-9397-08002B2CF9AE}" pid="32" name="FSC#BAVTEMPL@102.1950:RegPlanPos">
    <vt:lpwstr>BAV-511.3</vt:lpwstr>
  </property>
  <property fmtid="{D5CDD505-2E9C-101B-9397-08002B2CF9AE}" pid="33" name="FSC#BAVTEMPL@102.1950:Subject">
    <vt:lpwstr/>
  </property>
  <property fmtid="{D5CDD505-2E9C-101B-9397-08002B2CF9AE}" pid="34" name="FSC#BAVTEMPL@102.1950:TitleDossier">
    <vt:lpwstr/>
  </property>
  <property fmtid="{D5CDD505-2E9C-101B-9397-08002B2CF9AE}" pid="35" name="FSC#BAVTEMPL@102.1950:UserFunction">
    <vt:lpwstr/>
  </property>
  <property fmtid="{D5CDD505-2E9C-101B-9397-08002B2CF9AE}" pid="36" name="FSC#BAVTEMPL@102.1950:VornameNameFileResponsible">
    <vt:lpwstr/>
  </property>
  <property fmtid="{D5CDD505-2E9C-101B-9397-08002B2CF9AE}" pid="37" name="FSC#BAVTEMPL@102.1950:ZusendungAm">
    <vt:lpwstr/>
  </property>
  <property fmtid="{D5CDD505-2E9C-101B-9397-08002B2CF9AE}" pid="38" name="FSC#BAVTEMPL@102.1950:SubFileState">
    <vt:lpwstr/>
  </property>
  <property fmtid="{D5CDD505-2E9C-101B-9397-08002B2CF9AE}" pid="39" name="FSC#UVEKCFG@15.1700:Function">
    <vt:lpwstr/>
  </property>
  <property fmtid="{D5CDD505-2E9C-101B-9397-08002B2CF9AE}" pid="40" name="FSC#UVEKCFG@15.1700:FileRespOrg">
    <vt:lpwstr>Zulassungen und Regelwerke</vt:lpwstr>
  </property>
  <property fmtid="{D5CDD505-2E9C-101B-9397-08002B2CF9AE}" pid="41" name="FSC#UVEKCFG@15.1700:DefaultGroupFileResponsible">
    <vt:lpwstr/>
  </property>
  <property fmtid="{D5CDD505-2E9C-101B-9397-08002B2CF9AE}" pid="42" name="FSC#UVEKCFG@15.1700:FileRespFunction">
    <vt:lpwstr/>
  </property>
  <property fmtid="{D5CDD505-2E9C-101B-9397-08002B2CF9AE}" pid="43" name="FSC#UVEKCFG@15.1700:AssignedClassification">
    <vt:lpwstr/>
  </property>
  <property fmtid="{D5CDD505-2E9C-101B-9397-08002B2CF9AE}" pid="44" name="FSC#UVEKCFG@15.1700:AssignedClassificationCode">
    <vt:lpwstr/>
  </property>
  <property fmtid="{D5CDD505-2E9C-101B-9397-08002B2CF9AE}" pid="45" name="FSC#UVEKCFG@15.1700:FileResponsible">
    <vt:lpwstr/>
  </property>
  <property fmtid="{D5CDD505-2E9C-101B-9397-08002B2CF9AE}" pid="46" name="FSC#UVEKCFG@15.1700:FileResponsibleTel">
    <vt:lpwstr/>
  </property>
  <property fmtid="{D5CDD505-2E9C-101B-9397-08002B2CF9AE}" pid="47" name="FSC#UVEKCFG@15.1700:FileResponsibleEmail">
    <vt:lpwstr/>
  </property>
  <property fmtid="{D5CDD505-2E9C-101B-9397-08002B2CF9AE}" pid="48" name="FSC#UVEKCFG@15.1700:FileResponsibleFax">
    <vt:lpwstr/>
  </property>
  <property fmtid="{D5CDD505-2E9C-101B-9397-08002B2CF9AE}" pid="49" name="FSC#UVEKCFG@15.1700:FileResponsibleAddress">
    <vt:lpwstr/>
  </property>
  <property fmtid="{D5CDD505-2E9C-101B-9397-08002B2CF9AE}" pid="50" name="FSC#UVEKCFG@15.1700:FileResponsibleStreet">
    <vt:lpwstr/>
  </property>
  <property fmtid="{D5CDD505-2E9C-101B-9397-08002B2CF9AE}" pid="51" name="FSC#UVEKCFG@15.1700:FileResponsiblezipcode">
    <vt:lpwstr/>
  </property>
  <property fmtid="{D5CDD505-2E9C-101B-9397-08002B2CF9AE}" pid="52" name="FSC#UVEKCFG@15.1700:FileResponsiblecity">
    <vt:lpwstr/>
  </property>
  <property fmtid="{D5CDD505-2E9C-101B-9397-08002B2CF9AE}" pid="53" name="FSC#UVEKCFG@15.1700:FileResponsibleAbbreviation">
    <vt:lpwstr/>
  </property>
  <property fmtid="{D5CDD505-2E9C-101B-9397-08002B2CF9AE}" pid="54" name="FSC#UVEKCFG@15.1700:FileRespOrgHome">
    <vt:lpwstr/>
  </property>
  <property fmtid="{D5CDD505-2E9C-101B-9397-08002B2CF9AE}" pid="55" name="FSC#UVEKCFG@15.1700:CurrUserAbbreviation">
    <vt:lpwstr>kus</vt:lpwstr>
  </property>
  <property fmtid="{D5CDD505-2E9C-101B-9397-08002B2CF9AE}" pid="56" name="FSC#UVEKCFG@15.1700:CategoryReference">
    <vt:lpwstr>BAV-511.3</vt:lpwstr>
  </property>
  <property fmtid="{D5CDD505-2E9C-101B-9397-08002B2CF9AE}" pid="57" name="FSC#UVEKCFG@15.1700:cooAddress">
    <vt:lpwstr>COO.2125.100.2.12733083</vt:lpwstr>
  </property>
  <property fmtid="{D5CDD505-2E9C-101B-9397-08002B2CF9AE}" pid="58" name="FSC#UVEKCFG@15.1700:sleeveFileReference">
    <vt:lpwstr/>
  </property>
  <property fmtid="{D5CDD505-2E9C-101B-9397-08002B2CF9AE}" pid="59" name="FSC#UVEKCFG@15.1700:BureauName">
    <vt:lpwstr/>
  </property>
  <property fmtid="{D5CDD505-2E9C-101B-9397-08002B2CF9AE}" pid="60" name="FSC#UVEKCFG@15.1700:BureauShortName">
    <vt:lpwstr/>
  </property>
  <property fmtid="{D5CDD505-2E9C-101B-9397-08002B2CF9AE}" pid="61" name="FSC#UVEKCFG@15.1700:BureauWebsite">
    <vt:lpwstr/>
  </property>
  <property fmtid="{D5CDD505-2E9C-101B-9397-08002B2CF9AE}" pid="62" name="FSC#UVEKCFG@15.1700:SubFileTitle">
    <vt:lpwstr>R 300.8 A2020 d</vt:lpwstr>
  </property>
  <property fmtid="{D5CDD505-2E9C-101B-9397-08002B2CF9AE}" pid="63" name="FSC#UVEKCFG@15.1700:ForeignNumber">
    <vt:lpwstr/>
  </property>
  <property fmtid="{D5CDD505-2E9C-101B-9397-08002B2CF9AE}" pid="64" name="FSC#UVEKCFG@15.1700:Amtstitel">
    <vt:lpwstr/>
  </property>
  <property fmtid="{D5CDD505-2E9C-101B-9397-08002B2CF9AE}" pid="65" name="FSC#UVEKCFG@15.1700:ZusendungAm">
    <vt:lpwstr/>
  </property>
  <property fmtid="{D5CDD505-2E9C-101B-9397-08002B2CF9AE}" pid="66" name="FSC#UVEKCFG@15.1700:SignerLeft">
    <vt:lpwstr/>
  </property>
  <property fmtid="{D5CDD505-2E9C-101B-9397-08002B2CF9AE}" pid="67" name="FSC#UVEKCFG@15.1700:SignerRight">
    <vt:lpwstr/>
  </property>
  <property fmtid="{D5CDD505-2E9C-101B-9397-08002B2CF9AE}" pid="68" name="FSC#UVEKCFG@15.1700:SignerLeftJobTitle">
    <vt:lpwstr/>
  </property>
  <property fmtid="{D5CDD505-2E9C-101B-9397-08002B2CF9AE}" pid="69" name="FSC#UVEKCFG@15.1700:SignerRightJobTitle">
    <vt:lpwstr/>
  </property>
  <property fmtid="{D5CDD505-2E9C-101B-9397-08002B2CF9AE}" pid="70" name="FSC#UVEKCFG@15.1700:SignerLeftFunction">
    <vt:lpwstr/>
  </property>
  <property fmtid="{D5CDD505-2E9C-101B-9397-08002B2CF9AE}" pid="71" name="FSC#UVEKCFG@15.1700:SignerRightFunction">
    <vt:lpwstr/>
  </property>
  <property fmtid="{D5CDD505-2E9C-101B-9397-08002B2CF9AE}" pid="72" name="FSC#UVEKCFG@15.1700:SignerLeftUserRoleGroup">
    <vt:lpwstr/>
  </property>
  <property fmtid="{D5CDD505-2E9C-101B-9397-08002B2CF9AE}" pid="73" name="FSC#UVEKCFG@15.1700:SignerRightUserRoleGroup">
    <vt:lpwstr/>
  </property>
  <property fmtid="{D5CDD505-2E9C-101B-9397-08002B2CF9AE}" pid="74" name="FSC#COOELAK@1.1001:Subject">
    <vt:lpwstr/>
  </property>
  <property fmtid="{D5CDD505-2E9C-101B-9397-08002B2CF9AE}" pid="75" name="FSC#COOELAK@1.1001:FileReference">
    <vt:lpwstr>BAV-511.3-00001</vt:lpwstr>
  </property>
  <property fmtid="{D5CDD505-2E9C-101B-9397-08002B2CF9AE}" pid="76" name="FSC#COOELAK@1.1001:FileRefYear">
    <vt:lpwstr>2013</vt:lpwstr>
  </property>
  <property fmtid="{D5CDD505-2E9C-101B-9397-08002B2CF9AE}" pid="77" name="FSC#COOELAK@1.1001:FileRefOrdinal">
    <vt:lpwstr>1</vt:lpwstr>
  </property>
  <property fmtid="{D5CDD505-2E9C-101B-9397-08002B2CF9AE}" pid="78" name="FSC#COOELAK@1.1001:FileRefOU">
    <vt:lpwstr>zr</vt:lpwstr>
  </property>
  <property fmtid="{D5CDD505-2E9C-101B-9397-08002B2CF9AE}" pid="79" name="FSC#COOELAK@1.1001:Organization">
    <vt:lpwstr/>
  </property>
  <property fmtid="{D5CDD505-2E9C-101B-9397-08002B2CF9AE}" pid="80" name="FSC#COOELAK@1.1001:Owner">
    <vt:lpwstr>Kunz Sascha Andrej</vt:lpwstr>
  </property>
  <property fmtid="{D5CDD505-2E9C-101B-9397-08002B2CF9AE}" pid="81" name="FSC#COOELAK@1.1001:OwnerExtension">
    <vt:lpwstr>+41 58 462 74 89</vt:lpwstr>
  </property>
  <property fmtid="{D5CDD505-2E9C-101B-9397-08002B2CF9AE}" pid="82" name="FSC#COOELAK@1.1001:OwnerFaxExtension">
    <vt:lpwstr>+41 58 462 78 26</vt:lpwstr>
  </property>
  <property fmtid="{D5CDD505-2E9C-101B-9397-08002B2CF9AE}" pid="83" name="FSC#COOELAK@1.1001:DispatchedBy">
    <vt:lpwstr/>
  </property>
  <property fmtid="{D5CDD505-2E9C-101B-9397-08002B2CF9AE}" pid="84" name="FSC#COOELAK@1.1001:DispatchedAt">
    <vt:lpwstr/>
  </property>
  <property fmtid="{D5CDD505-2E9C-101B-9397-08002B2CF9AE}" pid="85" name="FSC#COOELAK@1.1001:ApprovedBy">
    <vt:lpwstr/>
  </property>
  <property fmtid="{D5CDD505-2E9C-101B-9397-08002B2CF9AE}" pid="86" name="FSC#COOELAK@1.1001:ApprovedAt">
    <vt:lpwstr/>
  </property>
  <property fmtid="{D5CDD505-2E9C-101B-9397-08002B2CF9AE}" pid="87" name="FSC#COOELAK@1.1001:Department">
    <vt:lpwstr>Bahnbetrieb (BAV)</vt:lpwstr>
  </property>
  <property fmtid="{D5CDD505-2E9C-101B-9397-08002B2CF9AE}" pid="88" name="FSC#COOELAK@1.1001:CreatedAt">
    <vt:lpwstr>12.09.2019</vt:lpwstr>
  </property>
  <property fmtid="{D5CDD505-2E9C-101B-9397-08002B2CF9AE}" pid="89" name="FSC#COOELAK@1.1001:OU">
    <vt:lpwstr>Zulassungen und Regelwerke (BAV)</vt:lpwstr>
  </property>
  <property fmtid="{D5CDD505-2E9C-101B-9397-08002B2CF9AE}" pid="90" name="FSC#COOELAK@1.1001:Priority">
    <vt:lpwstr> ()</vt:lpwstr>
  </property>
  <property fmtid="{D5CDD505-2E9C-101B-9397-08002B2CF9AE}" pid="91" name="FSC#COOELAK@1.1001:ObjBarCode">
    <vt:lpwstr>*COO.2125.100.2.12733083*</vt:lpwstr>
  </property>
  <property fmtid="{D5CDD505-2E9C-101B-9397-08002B2CF9AE}" pid="92" name="FSC#COOELAK@1.1001:RefBarCode">
    <vt:lpwstr>*COO.2125.100.2.12733084*</vt:lpwstr>
  </property>
  <property fmtid="{D5CDD505-2E9C-101B-9397-08002B2CF9AE}" pid="93" name="FSC#COOELAK@1.1001:FileRefBarCode">
    <vt:lpwstr>*BAV-511.3-00001*</vt:lpwstr>
  </property>
  <property fmtid="{D5CDD505-2E9C-101B-9397-08002B2CF9AE}" pid="94" name="FSC#COOELAK@1.1001:ExternalRef">
    <vt:lpwstr/>
  </property>
  <property fmtid="{D5CDD505-2E9C-101B-9397-08002B2CF9AE}" pid="95" name="FSC#COOELAK@1.1001:IncomingNumber">
    <vt:lpwstr/>
  </property>
  <property fmtid="{D5CDD505-2E9C-101B-9397-08002B2CF9AE}" pid="96" name="FSC#COOELAK@1.1001:IncomingSubject">
    <vt:lpwstr/>
  </property>
  <property fmtid="{D5CDD505-2E9C-101B-9397-08002B2CF9AE}" pid="97" name="FSC#COOELAK@1.1001:ProcessResponsible">
    <vt:lpwstr/>
  </property>
  <property fmtid="{D5CDD505-2E9C-101B-9397-08002B2CF9AE}" pid="98" name="FSC#COOELAK@1.1001:ProcessResponsiblePhone">
    <vt:lpwstr/>
  </property>
  <property fmtid="{D5CDD505-2E9C-101B-9397-08002B2CF9AE}" pid="99" name="FSC#COOELAK@1.1001:ProcessResponsibleMail">
    <vt:lpwstr/>
  </property>
  <property fmtid="{D5CDD505-2E9C-101B-9397-08002B2CF9AE}" pid="100" name="FSC#COOELAK@1.1001:ProcessResponsibleFax">
    <vt:lpwstr/>
  </property>
  <property fmtid="{D5CDD505-2E9C-101B-9397-08002B2CF9AE}" pid="101" name="FSC#COOELAK@1.1001:ApproverFirstName">
    <vt:lpwstr/>
  </property>
  <property fmtid="{D5CDD505-2E9C-101B-9397-08002B2CF9AE}" pid="102" name="FSC#COOELAK@1.1001:ApproverSurName">
    <vt:lpwstr/>
  </property>
  <property fmtid="{D5CDD505-2E9C-101B-9397-08002B2CF9AE}" pid="103" name="FSC#COOELAK@1.1001:ApproverTitle">
    <vt:lpwstr/>
  </property>
  <property fmtid="{D5CDD505-2E9C-101B-9397-08002B2CF9AE}" pid="104" name="FSC#COOELAK@1.1001:ExternalDate">
    <vt:lpwstr/>
  </property>
  <property fmtid="{D5CDD505-2E9C-101B-9397-08002B2CF9AE}" pid="105" name="FSC#COOELAK@1.1001:SettlementApprovedAt">
    <vt:lpwstr/>
  </property>
  <property fmtid="{D5CDD505-2E9C-101B-9397-08002B2CF9AE}" pid="106" name="FSC#COOELAK@1.1001:BaseNumber">
    <vt:lpwstr>BAV-511.3</vt:lpwstr>
  </property>
  <property fmtid="{D5CDD505-2E9C-101B-9397-08002B2CF9AE}" pid="107" name="FSC#COOELAK@1.1001:CurrentUserRolePos">
    <vt:lpwstr>Sachbearbeiter/in</vt:lpwstr>
  </property>
  <property fmtid="{D5CDD505-2E9C-101B-9397-08002B2CF9AE}" pid="108" name="FSC#COOELAK@1.1001:CurrentUserEmail">
    <vt:lpwstr>Sascha.Kunz@bav.admin.ch</vt:lpwstr>
  </property>
  <property fmtid="{D5CDD505-2E9C-101B-9397-08002B2CF9AE}" pid="109" name="FSC#ELAKGOV@1.1001:PersonalSubjGender">
    <vt:lpwstr/>
  </property>
  <property fmtid="{D5CDD505-2E9C-101B-9397-08002B2CF9AE}" pid="110" name="FSC#ELAKGOV@1.1001:PersonalSubjFirstName">
    <vt:lpwstr/>
  </property>
  <property fmtid="{D5CDD505-2E9C-101B-9397-08002B2CF9AE}" pid="111" name="FSC#ELAKGOV@1.1001:PersonalSubjSurName">
    <vt:lpwstr/>
  </property>
  <property fmtid="{D5CDD505-2E9C-101B-9397-08002B2CF9AE}" pid="112" name="FSC#ELAKGOV@1.1001:PersonalSubjSalutation">
    <vt:lpwstr/>
  </property>
  <property fmtid="{D5CDD505-2E9C-101B-9397-08002B2CF9AE}" pid="113" name="FSC#ELAKGOV@1.1001:PersonalSubjAddress">
    <vt:lpwstr/>
  </property>
  <property fmtid="{D5CDD505-2E9C-101B-9397-08002B2CF9AE}" pid="114" name="FSC#ATSTATECFG@1.1001:Office">
    <vt:lpwstr/>
  </property>
  <property fmtid="{D5CDD505-2E9C-101B-9397-08002B2CF9AE}" pid="115" name="FSC#ATSTATECFG@1.1001:Agent">
    <vt:lpwstr/>
  </property>
  <property fmtid="{D5CDD505-2E9C-101B-9397-08002B2CF9AE}" pid="116" name="FSC#ATSTATECFG@1.1001:AgentPhone">
    <vt:lpwstr/>
  </property>
  <property fmtid="{D5CDD505-2E9C-101B-9397-08002B2CF9AE}" pid="117" name="FSC#ATSTATECFG@1.1001:DepartmentFax">
    <vt:lpwstr/>
  </property>
  <property fmtid="{D5CDD505-2E9C-101B-9397-08002B2CF9AE}" pid="118" name="FSC#ATSTATECFG@1.1001:DepartmentEmail">
    <vt:lpwstr/>
  </property>
  <property fmtid="{D5CDD505-2E9C-101B-9397-08002B2CF9AE}" pid="119" name="FSC#ATSTATECFG@1.1001:SubfileDate">
    <vt:lpwstr/>
  </property>
  <property fmtid="{D5CDD505-2E9C-101B-9397-08002B2CF9AE}" pid="120" name="FSC#ATSTATECFG@1.1001:SubfileSubject">
    <vt:lpwstr>R 300.8 A2020 d</vt:lpwstr>
  </property>
  <property fmtid="{D5CDD505-2E9C-101B-9397-08002B2CF9AE}" pid="121" name="FSC#ATSTATECFG@1.1001:DepartmentZipCode">
    <vt:lpwstr/>
  </property>
  <property fmtid="{D5CDD505-2E9C-101B-9397-08002B2CF9AE}" pid="122" name="FSC#ATSTATECFG@1.1001:DepartmentCountry">
    <vt:lpwstr/>
  </property>
  <property fmtid="{D5CDD505-2E9C-101B-9397-08002B2CF9AE}" pid="123" name="FSC#ATSTATECFG@1.1001:DepartmentCity">
    <vt:lpwstr/>
  </property>
  <property fmtid="{D5CDD505-2E9C-101B-9397-08002B2CF9AE}" pid="124" name="FSC#ATSTATECFG@1.1001:DepartmentStreet">
    <vt:lpwstr/>
  </property>
  <property fmtid="{D5CDD505-2E9C-101B-9397-08002B2CF9AE}" pid="125" name="FSC#ATSTATECFG@1.1001:DepartmentDVR">
    <vt:lpwstr/>
  </property>
  <property fmtid="{D5CDD505-2E9C-101B-9397-08002B2CF9AE}" pid="126" name="FSC#ATSTATECFG@1.1001:DepartmentUID">
    <vt:lpwstr/>
  </property>
  <property fmtid="{D5CDD505-2E9C-101B-9397-08002B2CF9AE}" pid="127" name="FSC#ATSTATECFG@1.1001:SubfileReference">
    <vt:lpwstr>BAV-511.3-00001/00003/00006/00005/00004/00003</vt:lpwstr>
  </property>
  <property fmtid="{D5CDD505-2E9C-101B-9397-08002B2CF9AE}" pid="128" name="FSC#ATSTATECFG@1.1001:Clause">
    <vt:lpwstr/>
  </property>
  <property fmtid="{D5CDD505-2E9C-101B-9397-08002B2CF9AE}" pid="129" name="FSC#ATSTATECFG@1.1001:ApprovedSignature">
    <vt:lpwstr/>
  </property>
  <property fmtid="{D5CDD505-2E9C-101B-9397-08002B2CF9AE}" pid="130" name="FSC#ATSTATECFG@1.1001:BankAccount">
    <vt:lpwstr/>
  </property>
  <property fmtid="{D5CDD505-2E9C-101B-9397-08002B2CF9AE}" pid="131" name="FSC#ATSTATECFG@1.1001:BankAccountOwner">
    <vt:lpwstr/>
  </property>
  <property fmtid="{D5CDD505-2E9C-101B-9397-08002B2CF9AE}" pid="132" name="FSC#ATSTATECFG@1.1001:BankInstitute">
    <vt:lpwstr/>
  </property>
  <property fmtid="{D5CDD505-2E9C-101B-9397-08002B2CF9AE}" pid="133" name="FSC#ATSTATECFG@1.1001:BankAccountID">
    <vt:lpwstr/>
  </property>
  <property fmtid="{D5CDD505-2E9C-101B-9397-08002B2CF9AE}" pid="134" name="FSC#ATSTATECFG@1.1001:BankAccountIBAN">
    <vt:lpwstr/>
  </property>
  <property fmtid="{D5CDD505-2E9C-101B-9397-08002B2CF9AE}" pid="135" name="FSC#ATSTATECFG@1.1001:BankAccountBIC">
    <vt:lpwstr/>
  </property>
  <property fmtid="{D5CDD505-2E9C-101B-9397-08002B2CF9AE}" pid="136" name="FSC#ATSTATECFG@1.1001:BankName">
    <vt:lpwstr/>
  </property>
  <property fmtid="{D5CDD505-2E9C-101B-9397-08002B2CF9AE}" pid="137" name="FSC#COOSYSTEM@1.1:Container">
    <vt:lpwstr>COO.2125.100.2.12733083</vt:lpwstr>
  </property>
  <property fmtid="{D5CDD505-2E9C-101B-9397-08002B2CF9AE}" pid="138" name="FSC#FSCFOLIO@1.1001:docpropproject">
    <vt:lpwstr/>
  </property>
  <property fmtid="{D5CDD505-2E9C-101B-9397-08002B2CF9AE}" pid="139" name="FSC#UVEKCFG@15.1700:DocumentNumber">
    <vt:lpwstr>2019-09-12-0039</vt:lpwstr>
  </property>
  <property fmtid="{D5CDD505-2E9C-101B-9397-08002B2CF9AE}" pid="140" name="FSC#UVEKCFG@15.1700:AssignmentNumber">
    <vt:lpwstr/>
  </property>
  <property fmtid="{D5CDD505-2E9C-101B-9397-08002B2CF9AE}" pid="141" name="FSC#UVEKCFG@15.1700:EM_Personal">
    <vt:lpwstr/>
  </property>
  <property fmtid="{D5CDD505-2E9C-101B-9397-08002B2CF9AE}" pid="142" name="FSC#UVEKCFG@15.1700:EM_Geschlecht">
    <vt:lpwstr/>
  </property>
  <property fmtid="{D5CDD505-2E9C-101B-9397-08002B2CF9AE}" pid="143" name="FSC#UVEKCFG@15.1700:EM_GebDatum">
    <vt:lpwstr/>
  </property>
  <property fmtid="{D5CDD505-2E9C-101B-9397-08002B2CF9AE}" pid="144" name="FSC#UVEKCFG@15.1700:EM_Funktion">
    <vt:lpwstr/>
  </property>
  <property fmtid="{D5CDD505-2E9C-101B-9397-08002B2CF9AE}" pid="145" name="FSC#UVEKCFG@15.1700:EM_Beruf">
    <vt:lpwstr/>
  </property>
  <property fmtid="{D5CDD505-2E9C-101B-9397-08002B2CF9AE}" pid="146" name="FSC#UVEKCFG@15.1700:EM_SVNR">
    <vt:lpwstr/>
  </property>
  <property fmtid="{D5CDD505-2E9C-101B-9397-08002B2CF9AE}" pid="147" name="FSC#UVEKCFG@15.1700:EM_Familienstand">
    <vt:lpwstr/>
  </property>
  <property fmtid="{D5CDD505-2E9C-101B-9397-08002B2CF9AE}" pid="148" name="FSC#UVEKCFG@15.1700:EM_Muttersprache">
    <vt:lpwstr/>
  </property>
  <property fmtid="{D5CDD505-2E9C-101B-9397-08002B2CF9AE}" pid="149" name="FSC#UVEKCFG@15.1700:EM_Geboren_in">
    <vt:lpwstr/>
  </property>
  <property fmtid="{D5CDD505-2E9C-101B-9397-08002B2CF9AE}" pid="150" name="FSC#UVEKCFG@15.1700:EM_Briefanrede">
    <vt:lpwstr/>
  </property>
  <property fmtid="{D5CDD505-2E9C-101B-9397-08002B2CF9AE}" pid="151" name="FSC#UVEKCFG@15.1700:EM_Kommunikationssprache">
    <vt:lpwstr/>
  </property>
  <property fmtid="{D5CDD505-2E9C-101B-9397-08002B2CF9AE}" pid="152" name="FSC#UVEKCFG@15.1700:EM_Webseite">
    <vt:lpwstr/>
  </property>
  <property fmtid="{D5CDD505-2E9C-101B-9397-08002B2CF9AE}" pid="153" name="FSC#UVEKCFG@15.1700:EM_TelNr_Business">
    <vt:lpwstr/>
  </property>
  <property fmtid="{D5CDD505-2E9C-101B-9397-08002B2CF9AE}" pid="154" name="FSC#UVEKCFG@15.1700:EM_TelNr_Private">
    <vt:lpwstr/>
  </property>
  <property fmtid="{D5CDD505-2E9C-101B-9397-08002B2CF9AE}" pid="155" name="FSC#UVEKCFG@15.1700:EM_TelNr_Mobile">
    <vt:lpwstr/>
  </property>
  <property fmtid="{D5CDD505-2E9C-101B-9397-08002B2CF9AE}" pid="156" name="FSC#UVEKCFG@15.1700:EM_TelNr_Other">
    <vt:lpwstr/>
  </property>
  <property fmtid="{D5CDD505-2E9C-101B-9397-08002B2CF9AE}" pid="157" name="FSC#UVEKCFG@15.1700:EM_TelNr_Fax">
    <vt:lpwstr/>
  </property>
  <property fmtid="{D5CDD505-2E9C-101B-9397-08002B2CF9AE}" pid="158" name="FSC#UVEKCFG@15.1700:EM_EMail1">
    <vt:lpwstr/>
  </property>
  <property fmtid="{D5CDD505-2E9C-101B-9397-08002B2CF9AE}" pid="159" name="FSC#UVEKCFG@15.1700:EM_EMail2">
    <vt:lpwstr/>
  </property>
  <property fmtid="{D5CDD505-2E9C-101B-9397-08002B2CF9AE}" pid="160" name="FSC#UVEKCFG@15.1700:EM_EMail3">
    <vt:lpwstr/>
  </property>
  <property fmtid="{D5CDD505-2E9C-101B-9397-08002B2CF9AE}" pid="161" name="FSC#UVEKCFG@15.1700:EM_Name">
    <vt:lpwstr/>
  </property>
  <property fmtid="{D5CDD505-2E9C-101B-9397-08002B2CF9AE}" pid="162" name="FSC#UVEKCFG@15.1700:EM_UID">
    <vt:lpwstr/>
  </property>
  <property fmtid="{D5CDD505-2E9C-101B-9397-08002B2CF9AE}" pid="163" name="FSC#UVEKCFG@15.1700:EM_Rechtsform">
    <vt:lpwstr/>
  </property>
  <property fmtid="{D5CDD505-2E9C-101B-9397-08002B2CF9AE}" pid="164" name="FSC#UVEKCFG@15.1700:EM_Klassifizierung">
    <vt:lpwstr/>
  </property>
  <property fmtid="{D5CDD505-2E9C-101B-9397-08002B2CF9AE}" pid="165" name="FSC#UVEKCFG@15.1700:EM_Gruendungsjahr">
    <vt:lpwstr/>
  </property>
  <property fmtid="{D5CDD505-2E9C-101B-9397-08002B2CF9AE}" pid="166" name="FSC#UVEKCFG@15.1700:EM_Versandart">
    <vt:lpwstr>B-Post</vt:lpwstr>
  </property>
  <property fmtid="{D5CDD505-2E9C-101B-9397-08002B2CF9AE}" pid="167" name="FSC#UVEKCFG@15.1700:EM_Versandvermek">
    <vt:lpwstr/>
  </property>
  <property fmtid="{D5CDD505-2E9C-101B-9397-08002B2CF9AE}" pid="168" name="FSC#UVEKCFG@15.1700:EM_Anrede">
    <vt:lpwstr/>
  </property>
  <property fmtid="{D5CDD505-2E9C-101B-9397-08002B2CF9AE}" pid="169" name="FSC#UVEKCFG@15.1700:EM_Titel">
    <vt:lpwstr/>
  </property>
  <property fmtid="{D5CDD505-2E9C-101B-9397-08002B2CF9AE}" pid="170" name="FSC#UVEKCFG@15.1700:EM_Nachgestellter_Titel">
    <vt:lpwstr/>
  </property>
  <property fmtid="{D5CDD505-2E9C-101B-9397-08002B2CF9AE}" pid="171" name="FSC#UVEKCFG@15.1700:EM_Vorname">
    <vt:lpwstr/>
  </property>
  <property fmtid="{D5CDD505-2E9C-101B-9397-08002B2CF9AE}" pid="172" name="FSC#UVEKCFG@15.1700:EM_Nachname">
    <vt:lpwstr/>
  </property>
  <property fmtid="{D5CDD505-2E9C-101B-9397-08002B2CF9AE}" pid="173" name="FSC#UVEKCFG@15.1700:EM_Kurzbezeichnung">
    <vt:lpwstr/>
  </property>
  <property fmtid="{D5CDD505-2E9C-101B-9397-08002B2CF9AE}" pid="174" name="FSC#UVEKCFG@15.1700:EM_Organisations_Zeile_1">
    <vt:lpwstr/>
  </property>
  <property fmtid="{D5CDD505-2E9C-101B-9397-08002B2CF9AE}" pid="175" name="FSC#UVEKCFG@15.1700:EM_Organisations_Zeile_2">
    <vt:lpwstr/>
  </property>
  <property fmtid="{D5CDD505-2E9C-101B-9397-08002B2CF9AE}" pid="176" name="FSC#UVEKCFG@15.1700:EM_Organisations_Zeile_3">
    <vt:lpwstr/>
  </property>
  <property fmtid="{D5CDD505-2E9C-101B-9397-08002B2CF9AE}" pid="177" name="FSC#UVEKCFG@15.1700:EM_Strasse">
    <vt:lpwstr/>
  </property>
  <property fmtid="{D5CDD505-2E9C-101B-9397-08002B2CF9AE}" pid="178" name="FSC#UVEKCFG@15.1700:EM_Hausnummer">
    <vt:lpwstr/>
  </property>
  <property fmtid="{D5CDD505-2E9C-101B-9397-08002B2CF9AE}" pid="179" name="FSC#UVEKCFG@15.1700:EM_Strasse2">
    <vt:lpwstr/>
  </property>
  <property fmtid="{D5CDD505-2E9C-101B-9397-08002B2CF9AE}" pid="180" name="FSC#UVEKCFG@15.1700:EM_Hausnummer_Zusatz">
    <vt:lpwstr/>
  </property>
  <property fmtid="{D5CDD505-2E9C-101B-9397-08002B2CF9AE}" pid="181" name="FSC#UVEKCFG@15.1700:EM_Postfach">
    <vt:lpwstr/>
  </property>
  <property fmtid="{D5CDD505-2E9C-101B-9397-08002B2CF9AE}" pid="182" name="FSC#UVEKCFG@15.1700:EM_PLZ">
    <vt:lpwstr/>
  </property>
  <property fmtid="{D5CDD505-2E9C-101B-9397-08002B2CF9AE}" pid="183" name="FSC#UVEKCFG@15.1700:EM_Ort">
    <vt:lpwstr/>
  </property>
  <property fmtid="{D5CDD505-2E9C-101B-9397-08002B2CF9AE}" pid="184" name="FSC#UVEKCFG@15.1700:EM_Land">
    <vt:lpwstr/>
  </property>
  <property fmtid="{D5CDD505-2E9C-101B-9397-08002B2CF9AE}" pid="185" name="FSC#UVEKCFG@15.1700:EM_E_Mail_Adresse">
    <vt:lpwstr/>
  </property>
  <property fmtid="{D5CDD505-2E9C-101B-9397-08002B2CF9AE}" pid="186" name="FSC#UVEKCFG@15.1700:EM_Funktionsbezeichnung">
    <vt:lpwstr/>
  </property>
  <property fmtid="{D5CDD505-2E9C-101B-9397-08002B2CF9AE}" pid="187" name="FSC#UVEKCFG@15.1700:EM_Serienbrieffeld_1">
    <vt:lpwstr/>
  </property>
  <property fmtid="{D5CDD505-2E9C-101B-9397-08002B2CF9AE}" pid="188" name="FSC#UVEKCFG@15.1700:EM_Serienbrieffeld_2">
    <vt:lpwstr/>
  </property>
  <property fmtid="{D5CDD505-2E9C-101B-9397-08002B2CF9AE}" pid="189" name="FSC#UVEKCFG@15.1700:EM_Serienbrieffeld_3">
    <vt:lpwstr/>
  </property>
  <property fmtid="{D5CDD505-2E9C-101B-9397-08002B2CF9AE}" pid="190" name="FSC#UVEKCFG@15.1700:EM_Serienbrieffeld_4">
    <vt:lpwstr/>
  </property>
  <property fmtid="{D5CDD505-2E9C-101B-9397-08002B2CF9AE}" pid="191" name="FSC#UVEKCFG@15.1700:EM_Serienbrieffeld_5">
    <vt:lpwstr/>
  </property>
  <property fmtid="{D5CDD505-2E9C-101B-9397-08002B2CF9AE}" pid="192" name="FSC#UVEKCFG@15.1700:EM_Address">
    <vt:lpwstr/>
  </property>
  <property fmtid="{D5CDD505-2E9C-101B-9397-08002B2CF9AE}" pid="193" name="FSC#UVEKCFG@15.1700:Abs_Nachname">
    <vt:lpwstr/>
  </property>
  <property fmtid="{D5CDD505-2E9C-101B-9397-08002B2CF9AE}" pid="194" name="FSC#UVEKCFG@15.1700:Abs_Vorname">
    <vt:lpwstr/>
  </property>
  <property fmtid="{D5CDD505-2E9C-101B-9397-08002B2CF9AE}" pid="195" name="FSC#UVEKCFG@15.1700:Abs_Zeichen">
    <vt:lpwstr/>
  </property>
  <property fmtid="{D5CDD505-2E9C-101B-9397-08002B2CF9AE}" pid="196" name="FSC#UVEKCFG@15.1700:Anrede">
    <vt:lpwstr/>
  </property>
  <property fmtid="{D5CDD505-2E9C-101B-9397-08002B2CF9AE}" pid="197" name="FSC#UVEKCFG@15.1700:EM_Versandartspez">
    <vt:lpwstr/>
  </property>
  <property fmtid="{D5CDD505-2E9C-101B-9397-08002B2CF9AE}" pid="198" name="FSC#UVEKCFG@15.1700:Briefdatum">
    <vt:lpwstr>19.09.2019</vt:lpwstr>
  </property>
  <property fmtid="{D5CDD505-2E9C-101B-9397-08002B2CF9AE}" pid="199" name="FSC#UVEKCFG@15.1700:Empf_Zeichen">
    <vt:lpwstr/>
  </property>
  <property fmtid="{D5CDD505-2E9C-101B-9397-08002B2CF9AE}" pid="200" name="FSC#UVEKCFG@15.1700:FilialePLZ">
    <vt:lpwstr/>
  </property>
  <property fmtid="{D5CDD505-2E9C-101B-9397-08002B2CF9AE}" pid="201" name="FSC#UVEKCFG@15.1700:Gegenstand">
    <vt:lpwstr>R 300.8 A2020 d</vt:lpwstr>
  </property>
  <property fmtid="{D5CDD505-2E9C-101B-9397-08002B2CF9AE}" pid="202" name="FSC#UVEKCFG@15.1700:Nummer">
    <vt:lpwstr>2019-09-12-0039</vt:lpwstr>
  </property>
  <property fmtid="{D5CDD505-2E9C-101B-9397-08002B2CF9AE}" pid="203" name="FSC#UVEKCFG@15.1700:Unterschrift_Nachname">
    <vt:lpwstr/>
  </property>
  <property fmtid="{D5CDD505-2E9C-101B-9397-08002B2CF9AE}" pid="204" name="FSC#UVEKCFG@15.1700:Unterschrift_Vorname">
    <vt:lpwstr/>
  </property>
  <property fmtid="{D5CDD505-2E9C-101B-9397-08002B2CF9AE}" pid="205" name="FSC#UVEKCFG@15.1700:FileResponsibleStreetPostal">
    <vt:lpwstr/>
  </property>
  <property fmtid="{D5CDD505-2E9C-101B-9397-08002B2CF9AE}" pid="206" name="FSC#UVEKCFG@15.1700:FileResponsiblezipcodePostal">
    <vt:lpwstr/>
  </property>
  <property fmtid="{D5CDD505-2E9C-101B-9397-08002B2CF9AE}" pid="207" name="FSC#UVEKCFG@15.1700:FileResponsiblecityPostal">
    <vt:lpwstr/>
  </property>
  <property fmtid="{D5CDD505-2E9C-101B-9397-08002B2CF9AE}" pid="208" name="FSC#UVEKCFG@15.1700:FileResponsibleStreetInvoice">
    <vt:lpwstr/>
  </property>
  <property fmtid="{D5CDD505-2E9C-101B-9397-08002B2CF9AE}" pid="209" name="FSC#UVEKCFG@15.1700:FileResponsiblezipcodeInvoice">
    <vt:lpwstr/>
  </property>
  <property fmtid="{D5CDD505-2E9C-101B-9397-08002B2CF9AE}" pid="210" name="FSC#UVEKCFG@15.1700:FileResponsiblecityInvoice">
    <vt:lpwstr/>
  </property>
  <property fmtid="{D5CDD505-2E9C-101B-9397-08002B2CF9AE}" pid="211" name="FSC#UVEKCFG@15.1700:ResponsibleDefaultRoleOrg">
    <vt:lpwstr/>
  </property>
  <property fmtid="{D5CDD505-2E9C-101B-9397-08002B2CF9AE}" pid="212" name="FSC#UVEKCFG@15.1700:SL_HStufe1">
    <vt:lpwstr/>
  </property>
  <property fmtid="{D5CDD505-2E9C-101B-9397-08002B2CF9AE}" pid="213" name="FSC#UVEKCFG@15.1700:SL_FStufe1">
    <vt:lpwstr/>
  </property>
  <property fmtid="{D5CDD505-2E9C-101B-9397-08002B2CF9AE}" pid="214" name="FSC#UVEKCFG@15.1700:SL_HStufe2">
    <vt:lpwstr/>
  </property>
  <property fmtid="{D5CDD505-2E9C-101B-9397-08002B2CF9AE}" pid="215" name="FSC#UVEKCFG@15.1700:SL_FStufe2">
    <vt:lpwstr/>
  </property>
  <property fmtid="{D5CDD505-2E9C-101B-9397-08002B2CF9AE}" pid="216" name="FSC#UVEKCFG@15.1700:SL_HStufe3">
    <vt:lpwstr/>
  </property>
  <property fmtid="{D5CDD505-2E9C-101B-9397-08002B2CF9AE}" pid="217" name="FSC#UVEKCFG@15.1700:SL_FStufe3">
    <vt:lpwstr/>
  </property>
  <property fmtid="{D5CDD505-2E9C-101B-9397-08002B2CF9AE}" pid="218" name="FSC#UVEKCFG@15.1700:SL_HStufe4">
    <vt:lpwstr/>
  </property>
  <property fmtid="{D5CDD505-2E9C-101B-9397-08002B2CF9AE}" pid="219" name="FSC#UVEKCFG@15.1700:SL_FStufe4">
    <vt:lpwstr/>
  </property>
  <property fmtid="{D5CDD505-2E9C-101B-9397-08002B2CF9AE}" pid="220" name="FSC#UVEKCFG@15.1700:SR_HStufe1">
    <vt:lpwstr/>
  </property>
  <property fmtid="{D5CDD505-2E9C-101B-9397-08002B2CF9AE}" pid="221" name="FSC#UVEKCFG@15.1700:SR_FStufe1">
    <vt:lpwstr/>
  </property>
  <property fmtid="{D5CDD505-2E9C-101B-9397-08002B2CF9AE}" pid="222" name="FSC#UVEKCFG@15.1700:SR_HStufe2">
    <vt:lpwstr/>
  </property>
  <property fmtid="{D5CDD505-2E9C-101B-9397-08002B2CF9AE}" pid="223" name="FSC#UVEKCFG@15.1700:SR_FStufe2">
    <vt:lpwstr/>
  </property>
  <property fmtid="{D5CDD505-2E9C-101B-9397-08002B2CF9AE}" pid="224" name="FSC#UVEKCFG@15.1700:SR_HStufe3">
    <vt:lpwstr/>
  </property>
  <property fmtid="{D5CDD505-2E9C-101B-9397-08002B2CF9AE}" pid="225" name="FSC#UVEKCFG@15.1700:SR_FStufe3">
    <vt:lpwstr/>
  </property>
  <property fmtid="{D5CDD505-2E9C-101B-9397-08002B2CF9AE}" pid="226" name="FSC#UVEKCFG@15.1700:SR_HStufe4">
    <vt:lpwstr/>
  </property>
  <property fmtid="{D5CDD505-2E9C-101B-9397-08002B2CF9AE}" pid="227" name="FSC#UVEKCFG@15.1700:SR_FStufe4">
    <vt:lpwstr/>
  </property>
  <property fmtid="{D5CDD505-2E9C-101B-9397-08002B2CF9AE}" pid="228" name="FSC#UVEKCFG@15.1700:FileResp_HStufe1">
    <vt:lpwstr/>
  </property>
  <property fmtid="{D5CDD505-2E9C-101B-9397-08002B2CF9AE}" pid="229" name="FSC#UVEKCFG@15.1700:FileResp_FStufe1">
    <vt:lpwstr/>
  </property>
  <property fmtid="{D5CDD505-2E9C-101B-9397-08002B2CF9AE}" pid="230" name="FSC#UVEKCFG@15.1700:FileResp_HStufe2">
    <vt:lpwstr/>
  </property>
  <property fmtid="{D5CDD505-2E9C-101B-9397-08002B2CF9AE}" pid="231" name="FSC#UVEKCFG@15.1700:FileResp_FStufe2">
    <vt:lpwstr/>
  </property>
  <property fmtid="{D5CDD505-2E9C-101B-9397-08002B2CF9AE}" pid="232" name="FSC#UVEKCFG@15.1700:FileResp_HStufe3">
    <vt:lpwstr/>
  </property>
  <property fmtid="{D5CDD505-2E9C-101B-9397-08002B2CF9AE}" pid="233" name="FSC#UVEKCFG@15.1700:FileResp_FStufe3">
    <vt:lpwstr/>
  </property>
  <property fmtid="{D5CDD505-2E9C-101B-9397-08002B2CF9AE}" pid="234" name="FSC#UVEKCFG@15.1700:FileResp_HStufe4">
    <vt:lpwstr/>
  </property>
  <property fmtid="{D5CDD505-2E9C-101B-9397-08002B2CF9AE}" pid="235" name="FSC#UVEKCFG@15.1700:FileResp_FStufe4">
    <vt:lpwstr/>
  </property>
  <property fmtid="{D5CDD505-2E9C-101B-9397-08002B2CF9AE}" pid="236" name="MSIP_Label_aa112399-b73b-40c1-8af2-919b124b9d91_Enabled">
    <vt:lpwstr>true</vt:lpwstr>
  </property>
  <property fmtid="{D5CDD505-2E9C-101B-9397-08002B2CF9AE}" pid="237" name="MSIP_Label_aa112399-b73b-40c1-8af2-919b124b9d91_SetDate">
    <vt:lpwstr>2025-04-08T12:12:45Z</vt:lpwstr>
  </property>
  <property fmtid="{D5CDD505-2E9C-101B-9397-08002B2CF9AE}" pid="238" name="MSIP_Label_aa112399-b73b-40c1-8af2-919b124b9d91_Method">
    <vt:lpwstr>Privileged</vt:lpwstr>
  </property>
  <property fmtid="{D5CDD505-2E9C-101B-9397-08002B2CF9AE}" pid="239" name="MSIP_Label_aa112399-b73b-40c1-8af2-919b124b9d91_Name">
    <vt:lpwstr>L2</vt:lpwstr>
  </property>
  <property fmtid="{D5CDD505-2E9C-101B-9397-08002B2CF9AE}" pid="240" name="MSIP_Label_aa112399-b73b-40c1-8af2-919b124b9d91_SiteId">
    <vt:lpwstr>6ae27add-8276-4a38-88c1-3a9c1f973767</vt:lpwstr>
  </property>
  <property fmtid="{D5CDD505-2E9C-101B-9397-08002B2CF9AE}" pid="241" name="MSIP_Label_aa112399-b73b-40c1-8af2-919b124b9d91_ActionId">
    <vt:lpwstr>cf6b0a0b-7696-4045-b091-0676417d4ec3</vt:lpwstr>
  </property>
  <property fmtid="{D5CDD505-2E9C-101B-9397-08002B2CF9AE}" pid="242" name="MSIP_Label_aa112399-b73b-40c1-8af2-919b124b9d91_ContentBits">
    <vt:lpwstr>0</vt:lpwstr>
  </property>
  <property fmtid="{D5CDD505-2E9C-101B-9397-08002B2CF9AE}" pid="243" name="MSIP_Label_aa112399-b73b-40c1-8af2-919b124b9d91_Tag">
    <vt:lpwstr>10, 0, 1, 1</vt:lpwstr>
  </property>
</Properties>
</file>