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619" w:rsidRDefault="00AD1619">
      <w:pPr>
        <w:rPr>
          <w:b/>
          <w:u w:color="0070C0"/>
        </w:rPr>
      </w:pPr>
      <w:bookmarkStart w:id="0" w:name="_GoBack"/>
      <w:bookmarkEnd w:id="0"/>
    </w:p>
    <w:p w:rsidR="00AD1619" w:rsidRPr="005B0FDE" w:rsidRDefault="00DF2002">
      <w:pPr>
        <w:spacing w:line="240" w:lineRule="auto"/>
        <w:rPr>
          <w:b/>
          <w:sz w:val="36"/>
          <w:szCs w:val="40"/>
          <w:u w:color="0070C0"/>
        </w:rPr>
      </w:pPr>
      <w:r w:rsidRPr="005B0FDE">
        <w:rPr>
          <w:b/>
          <w:sz w:val="36"/>
          <w:szCs w:val="40"/>
          <w:u w:color="0070C0"/>
        </w:rPr>
        <w:t>Benutzerhandbuch WDI (de)</w:t>
      </w:r>
    </w:p>
    <w:p w:rsidR="00AD1619" w:rsidRPr="005B0FDE" w:rsidRDefault="00DF2002">
      <w:pPr>
        <w:spacing w:line="240" w:lineRule="auto"/>
        <w:rPr>
          <w:sz w:val="40"/>
          <w:szCs w:val="40"/>
          <w:u w:color="0070C0"/>
        </w:rPr>
      </w:pPr>
      <w:r w:rsidRPr="005B0FDE">
        <w:rPr>
          <w:color w:val="0070C0"/>
          <w:sz w:val="40"/>
          <w:szCs w:val="40"/>
          <w:u w:color="0070C0"/>
        </w:rPr>
        <w:t xml:space="preserve">Daten Infrastruktur (wird auf der BAV-Internetseite laufend aktualisiert). </w:t>
      </w:r>
    </w:p>
    <w:p w:rsidR="00AD1619" w:rsidRPr="005B0FDE" w:rsidRDefault="00AD1619">
      <w:pPr>
        <w:pStyle w:val="uLinie"/>
        <w:pBdr>
          <w:bottom w:val="single" w:sz="4" w:space="1" w:color="auto"/>
        </w:pBdr>
        <w:rPr>
          <w:u w:color="0070C0"/>
        </w:rPr>
      </w:pPr>
    </w:p>
    <w:p w:rsidR="00AD1619" w:rsidRPr="005B0FDE" w:rsidRDefault="00DF2002">
      <w:pPr>
        <w:pStyle w:val="Ref"/>
        <w:rPr>
          <w:rFonts w:cs="Arial"/>
          <w:u w:color="0070C0"/>
        </w:rPr>
      </w:pPr>
      <w:r w:rsidRPr="005B0FDE">
        <w:rPr>
          <w:u w:color="0070C0"/>
        </w:rPr>
        <w:t xml:space="preserve">Aktenzeichen: </w:t>
      </w:r>
      <w:r w:rsidRPr="005B0FDE">
        <w:rPr>
          <w:u w:color="0070C0"/>
        </w:rPr>
        <w:fldChar w:fldCharType="begin"/>
      </w:r>
      <w:r w:rsidRPr="005B0FDE">
        <w:rPr>
          <w:u w:color="0070C0"/>
        </w:rPr>
        <w:instrText xml:space="preserve"> DOCPROPERTY  FSC#ATSTATECFG@1.1001:SubfileReference  \* MERGEFORMAT </w:instrText>
      </w:r>
      <w:r w:rsidRPr="005B0FDE">
        <w:rPr>
          <w:u w:color="0070C0"/>
        </w:rPr>
        <w:fldChar w:fldCharType="separate"/>
      </w:r>
      <w:r w:rsidRPr="005B0FDE">
        <w:rPr>
          <w:u w:color="0070C0"/>
        </w:rPr>
        <w:t>BAV-223-00050/00010/00005</w:t>
      </w:r>
      <w:r w:rsidRPr="005B0FDE">
        <w:rPr>
          <w:u w:color="0070C0"/>
        </w:rPr>
        <w:fldChar w:fldCharType="end"/>
      </w:r>
    </w:p>
    <w:p w:rsidR="00AD1619" w:rsidRPr="005B0FDE" w:rsidRDefault="00AD1619">
      <w:pPr>
        <w:rPr>
          <w:u w:color="0070C0"/>
        </w:rPr>
      </w:pPr>
    </w:p>
    <w:tbl>
      <w:tblPr>
        <w:tblW w:w="907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97"/>
        <w:gridCol w:w="6775"/>
      </w:tblGrid>
      <w:tr w:rsidR="00AD1619" w:rsidRPr="005B0FDE">
        <w:trPr>
          <w:trHeight w:val="340"/>
          <w:tblHeader/>
        </w:trPr>
        <w:tc>
          <w:tcPr>
            <w:tcW w:w="2297" w:type="dxa"/>
            <w:shd w:val="clear" w:color="auto" w:fill="D9D9D9" w:themeFill="background1" w:themeFillShade="D9"/>
            <w:vAlign w:val="center"/>
            <w:hideMark/>
          </w:tcPr>
          <w:p w:rsidR="00AD1619" w:rsidRPr="005B0FDE" w:rsidRDefault="00DF2002">
            <w:pPr>
              <w:pStyle w:val="TextCDB"/>
            </w:pPr>
            <w:r w:rsidRPr="005B0FDE">
              <w:t>Auftraggeber/in</w:t>
            </w:r>
          </w:p>
        </w:tc>
        <w:tc>
          <w:tcPr>
            <w:tcW w:w="6775" w:type="dxa"/>
            <w:shd w:val="clear" w:color="auto" w:fill="auto"/>
            <w:vAlign w:val="center"/>
          </w:tcPr>
          <w:p w:rsidR="00AD1619" w:rsidRPr="005B0FDE" w:rsidRDefault="00DF2002">
            <w:pPr>
              <w:pStyle w:val="TextCDB"/>
            </w:pPr>
            <w:r w:rsidRPr="005B0FDE">
              <w:t>Bundesamt für Verkehr / Abteilung Finanzierung</w:t>
            </w:r>
          </w:p>
        </w:tc>
      </w:tr>
      <w:tr w:rsidR="00AD1619" w:rsidRPr="005B0FDE">
        <w:trPr>
          <w:trHeight w:val="340"/>
        </w:trPr>
        <w:tc>
          <w:tcPr>
            <w:tcW w:w="2297" w:type="dxa"/>
            <w:shd w:val="clear" w:color="auto" w:fill="D9D9D9" w:themeFill="background1" w:themeFillShade="D9"/>
            <w:vAlign w:val="center"/>
            <w:hideMark/>
          </w:tcPr>
          <w:p w:rsidR="00AD1619" w:rsidRPr="005B0FDE" w:rsidRDefault="00DF2002">
            <w:pPr>
              <w:pStyle w:val="TextCDB"/>
            </w:pPr>
            <w:r w:rsidRPr="005B0FDE">
              <w:t>Autor/in 1</w:t>
            </w:r>
          </w:p>
        </w:tc>
        <w:tc>
          <w:tcPr>
            <w:tcW w:w="6775" w:type="dxa"/>
            <w:shd w:val="clear" w:color="auto" w:fill="auto"/>
            <w:vAlign w:val="center"/>
          </w:tcPr>
          <w:p w:rsidR="00AD1619" w:rsidRPr="005B0FDE" w:rsidRDefault="00DF2002">
            <w:pPr>
              <w:pStyle w:val="TextCDB"/>
            </w:pPr>
            <w:r w:rsidRPr="005B0FDE">
              <w:t>BAV/</w:t>
            </w:r>
            <w:proofErr w:type="spellStart"/>
            <w:r w:rsidRPr="005B0FDE">
              <w:t>FI</w:t>
            </w:r>
            <w:proofErr w:type="spellEnd"/>
            <w:r w:rsidRPr="005B0FDE">
              <w:t>/</w:t>
            </w:r>
            <w:proofErr w:type="spellStart"/>
            <w:r w:rsidRPr="005B0FDE">
              <w:t>sn</w:t>
            </w:r>
            <w:proofErr w:type="spellEnd"/>
            <w:r w:rsidRPr="005B0FDE">
              <w:t xml:space="preserve"> (Intern)</w:t>
            </w:r>
          </w:p>
        </w:tc>
      </w:tr>
      <w:tr w:rsidR="00AD1619" w:rsidRPr="005B0FDE">
        <w:trPr>
          <w:trHeight w:val="340"/>
        </w:trPr>
        <w:tc>
          <w:tcPr>
            <w:tcW w:w="2297" w:type="dxa"/>
            <w:shd w:val="clear" w:color="auto" w:fill="D9D9D9" w:themeFill="background1" w:themeFillShade="D9"/>
            <w:vAlign w:val="center"/>
            <w:hideMark/>
          </w:tcPr>
          <w:p w:rsidR="00AD1619" w:rsidRPr="005B0FDE" w:rsidRDefault="00DF2002">
            <w:pPr>
              <w:pStyle w:val="TextCDB"/>
            </w:pPr>
            <w:r w:rsidRPr="005B0FDE">
              <w:t>Autor/in 2</w:t>
            </w:r>
          </w:p>
        </w:tc>
        <w:tc>
          <w:tcPr>
            <w:tcW w:w="6775" w:type="dxa"/>
            <w:shd w:val="clear" w:color="auto" w:fill="auto"/>
            <w:vAlign w:val="center"/>
          </w:tcPr>
          <w:p w:rsidR="00AD1619" w:rsidRPr="005B0FDE" w:rsidRDefault="00DF2002">
            <w:pPr>
              <w:pStyle w:val="TextCDB"/>
            </w:pPr>
            <w:r w:rsidRPr="005B0FDE">
              <w:t>Geocloud AG (Extern)</w:t>
            </w:r>
          </w:p>
        </w:tc>
      </w:tr>
      <w:tr w:rsidR="00AD1619" w:rsidRPr="005B0FDE">
        <w:trPr>
          <w:trHeight w:val="340"/>
        </w:trPr>
        <w:tc>
          <w:tcPr>
            <w:tcW w:w="2297" w:type="dxa"/>
            <w:shd w:val="clear" w:color="auto" w:fill="D9D9D9" w:themeFill="background1" w:themeFillShade="D9"/>
            <w:vAlign w:val="center"/>
            <w:hideMark/>
          </w:tcPr>
          <w:p w:rsidR="00AD1619" w:rsidRPr="005B0FDE" w:rsidRDefault="00DF2002">
            <w:pPr>
              <w:pStyle w:val="TextCDB"/>
            </w:pPr>
            <w:r w:rsidRPr="005B0FDE">
              <w:t>Dokumentenstatus</w:t>
            </w:r>
          </w:p>
        </w:tc>
        <w:tc>
          <w:tcPr>
            <w:tcW w:w="6775" w:type="dxa"/>
            <w:shd w:val="clear" w:color="auto" w:fill="auto"/>
            <w:vAlign w:val="center"/>
            <w:hideMark/>
          </w:tcPr>
          <w:p w:rsidR="00AD1619" w:rsidRPr="005B0FDE" w:rsidRDefault="00DF2002" w:rsidP="00035F32">
            <w:pPr>
              <w:pStyle w:val="TextCDB"/>
            </w:pPr>
            <w:r w:rsidRPr="005B0FDE">
              <w:t xml:space="preserve">Aktualisiert Version </w:t>
            </w:r>
            <w:r w:rsidR="00035F32" w:rsidRPr="005B0FDE">
              <w:rPr>
                <w:highlight w:val="green"/>
              </w:rPr>
              <w:t>5</w:t>
            </w:r>
            <w:r w:rsidRPr="005B0FDE">
              <w:rPr>
                <w:highlight w:val="green"/>
              </w:rPr>
              <w:t>.0</w:t>
            </w:r>
          </w:p>
        </w:tc>
      </w:tr>
    </w:tbl>
    <w:p w:rsidR="00AD1619" w:rsidRPr="005B0FDE" w:rsidRDefault="00AD1619">
      <w:pPr>
        <w:rPr>
          <w:u w:color="0070C0"/>
        </w:rPr>
      </w:pPr>
    </w:p>
    <w:p w:rsidR="00AD1619" w:rsidRPr="005B0FDE" w:rsidRDefault="00AD1619">
      <w:pPr>
        <w:rPr>
          <w:u w:color="0070C0"/>
        </w:rPr>
      </w:pPr>
    </w:p>
    <w:p w:rsidR="00AD1619" w:rsidRPr="005B0FDE" w:rsidRDefault="00DF2002">
      <w:pPr>
        <w:keepNext/>
        <w:widowControl w:val="0"/>
        <w:spacing w:after="180"/>
        <w:rPr>
          <w:b/>
          <w:bCs/>
          <w:sz w:val="24"/>
          <w:u w:color="0070C0"/>
          <w:lang w:eastAsia="en-US"/>
        </w:rPr>
      </w:pPr>
      <w:r w:rsidRPr="005B0FDE">
        <w:rPr>
          <w:b/>
          <w:bCs/>
          <w:sz w:val="24"/>
          <w:u w:color="0070C0"/>
          <w:lang w:eastAsia="en-US"/>
        </w:rPr>
        <w:t>Änderungsgeschichte:</w:t>
      </w:r>
      <w:r w:rsidRPr="005B0FDE">
        <w:rPr>
          <w:bCs/>
          <w:sz w:val="24"/>
          <w:u w:color="0070C0"/>
          <w:lang w:eastAsia="en-US"/>
        </w:rPr>
        <w:t xml:space="preserve"> Änderungen gegenüber einer Vorversion </w:t>
      </w:r>
      <w:r w:rsidRPr="005B0FDE">
        <w:rPr>
          <w:bCs/>
          <w:sz w:val="24"/>
          <w:highlight w:val="green"/>
          <w:u w:color="0070C0"/>
          <w:lang w:eastAsia="en-US"/>
        </w:rPr>
        <w:t>sind grün markiert</w:t>
      </w:r>
      <w:r w:rsidRPr="005B0FDE">
        <w:rPr>
          <w:bCs/>
          <w:sz w:val="24"/>
          <w:u w:color="0070C0"/>
          <w:lang w:eastAsia="en-US"/>
        </w:rPr>
        <w:t>.</w:t>
      </w:r>
    </w:p>
    <w:tbl>
      <w:tblPr>
        <w:tblW w:w="907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04"/>
        <w:gridCol w:w="3544"/>
        <w:gridCol w:w="3231"/>
      </w:tblGrid>
      <w:tr w:rsidR="00AD1619" w:rsidRPr="005B0FDE">
        <w:trPr>
          <w:trHeight w:val="340"/>
          <w:tblHeader/>
        </w:trPr>
        <w:tc>
          <w:tcPr>
            <w:tcW w:w="993" w:type="dxa"/>
            <w:shd w:val="clear" w:color="auto" w:fill="D9D9D9" w:themeFill="background1" w:themeFillShade="D9"/>
            <w:vAlign w:val="center"/>
          </w:tcPr>
          <w:p w:rsidR="00AD1619" w:rsidRPr="005B0FDE" w:rsidRDefault="00DF2002">
            <w:pPr>
              <w:spacing w:line="240" w:lineRule="auto"/>
              <w:jc w:val="center"/>
              <w:rPr>
                <w:rFonts w:eastAsia="Calibri"/>
                <w:b/>
                <w:sz w:val="20"/>
                <w:u w:color="0070C0"/>
                <w:lang w:eastAsia="en-US"/>
              </w:rPr>
            </w:pPr>
            <w:r w:rsidRPr="005B0FDE">
              <w:rPr>
                <w:rFonts w:eastAsia="Calibri"/>
                <w:b/>
                <w:sz w:val="20"/>
                <w:u w:color="0070C0"/>
                <w:lang w:eastAsia="en-US"/>
              </w:rPr>
              <w:t>Version</w:t>
            </w:r>
          </w:p>
        </w:tc>
        <w:tc>
          <w:tcPr>
            <w:tcW w:w="1304" w:type="dxa"/>
            <w:shd w:val="clear" w:color="auto" w:fill="D9D9D9" w:themeFill="background1" w:themeFillShade="D9"/>
            <w:vAlign w:val="center"/>
          </w:tcPr>
          <w:p w:rsidR="00AD1619" w:rsidRPr="005B0FDE" w:rsidRDefault="00DF2002">
            <w:pPr>
              <w:spacing w:line="240" w:lineRule="auto"/>
              <w:jc w:val="center"/>
              <w:rPr>
                <w:rFonts w:eastAsia="Calibri"/>
                <w:b/>
                <w:sz w:val="20"/>
                <w:u w:color="0070C0"/>
                <w:lang w:eastAsia="en-US"/>
              </w:rPr>
            </w:pPr>
            <w:r w:rsidRPr="005B0FDE">
              <w:rPr>
                <w:rFonts w:eastAsia="Calibri"/>
                <w:b/>
                <w:sz w:val="20"/>
                <w:u w:color="0070C0"/>
                <w:lang w:eastAsia="en-US"/>
              </w:rPr>
              <w:t>Datum</w:t>
            </w:r>
          </w:p>
        </w:tc>
        <w:tc>
          <w:tcPr>
            <w:tcW w:w="3544" w:type="dxa"/>
            <w:shd w:val="clear" w:color="auto" w:fill="D9D9D9" w:themeFill="background1" w:themeFillShade="D9"/>
            <w:vAlign w:val="center"/>
          </w:tcPr>
          <w:p w:rsidR="00AD1619" w:rsidRPr="005B0FDE" w:rsidRDefault="00DF2002">
            <w:pPr>
              <w:spacing w:line="240" w:lineRule="auto"/>
              <w:rPr>
                <w:rFonts w:eastAsia="Calibri"/>
                <w:b/>
                <w:sz w:val="20"/>
                <w:u w:color="0070C0"/>
                <w:lang w:eastAsia="en-US"/>
              </w:rPr>
            </w:pPr>
            <w:r w:rsidRPr="005B0FDE">
              <w:rPr>
                <w:rFonts w:eastAsia="Calibri"/>
                <w:b/>
                <w:sz w:val="20"/>
                <w:u w:color="0070C0"/>
                <w:lang w:eastAsia="en-US"/>
              </w:rPr>
              <w:t>Beschreibung, Hinweise</w:t>
            </w:r>
          </w:p>
        </w:tc>
        <w:tc>
          <w:tcPr>
            <w:tcW w:w="3231" w:type="dxa"/>
            <w:shd w:val="clear" w:color="auto" w:fill="D9D9D9" w:themeFill="background1" w:themeFillShade="D9"/>
            <w:vAlign w:val="center"/>
          </w:tcPr>
          <w:p w:rsidR="00AD1619" w:rsidRPr="005B0FDE" w:rsidRDefault="00DF2002">
            <w:pPr>
              <w:spacing w:line="240" w:lineRule="auto"/>
              <w:rPr>
                <w:rFonts w:eastAsia="Calibri"/>
                <w:b/>
                <w:sz w:val="20"/>
                <w:u w:color="0070C0"/>
                <w:lang w:eastAsia="en-US"/>
              </w:rPr>
            </w:pPr>
            <w:r w:rsidRPr="005B0FDE">
              <w:rPr>
                <w:rFonts w:eastAsia="Calibri"/>
                <w:b/>
                <w:sz w:val="20"/>
                <w:u w:color="0070C0"/>
                <w:lang w:eastAsia="en-US"/>
              </w:rPr>
              <w:t xml:space="preserve">Autor/in </w:t>
            </w:r>
            <w:r w:rsidRPr="005B0FDE">
              <w:rPr>
                <w:rFonts w:eastAsia="Calibri"/>
                <w:b/>
                <w:sz w:val="20"/>
                <w:u w:color="0070C0"/>
                <w:lang w:eastAsia="en-US"/>
              </w:rPr>
              <w:br/>
            </w:r>
            <w:r w:rsidRPr="005B0FDE">
              <w:rPr>
                <w:rFonts w:eastAsia="Calibri"/>
                <w:sz w:val="20"/>
                <w:u w:color="0070C0"/>
                <w:lang w:eastAsia="en-US"/>
              </w:rPr>
              <w:t>(Name oder Rolle)</w:t>
            </w:r>
          </w:p>
        </w:tc>
      </w:tr>
      <w:tr w:rsidR="00AD1619" w:rsidRPr="005B0FDE">
        <w:trPr>
          <w:trHeight w:val="340"/>
        </w:trPr>
        <w:tc>
          <w:tcPr>
            <w:tcW w:w="993" w:type="dxa"/>
            <w:shd w:val="clear" w:color="auto" w:fill="auto"/>
            <w:vAlign w:val="center"/>
          </w:tcPr>
          <w:p w:rsidR="00AD1619" w:rsidRPr="005B0FDE" w:rsidRDefault="00DF2002">
            <w:pPr>
              <w:spacing w:before="60" w:after="60" w:line="240" w:lineRule="auto"/>
              <w:contextualSpacing/>
              <w:jc w:val="center"/>
              <w:rPr>
                <w:rFonts w:eastAsia="Calibri"/>
                <w:color w:val="0070C0"/>
                <w:sz w:val="20"/>
                <w:u w:color="0070C0"/>
                <w:lang w:eastAsia="en-US"/>
              </w:rPr>
            </w:pPr>
            <w:r w:rsidRPr="005B0FDE">
              <w:rPr>
                <w:rFonts w:eastAsia="Calibri"/>
                <w:color w:val="0070C0"/>
                <w:sz w:val="20"/>
                <w:u w:color="0070C0"/>
                <w:lang w:eastAsia="en-US"/>
              </w:rPr>
              <w:t>1.0</w:t>
            </w:r>
          </w:p>
        </w:tc>
        <w:tc>
          <w:tcPr>
            <w:tcW w:w="1304" w:type="dxa"/>
            <w:shd w:val="clear" w:color="auto" w:fill="auto"/>
            <w:vAlign w:val="center"/>
          </w:tcPr>
          <w:p w:rsidR="00AD1619" w:rsidRPr="005B0FDE" w:rsidRDefault="00DF2002">
            <w:pPr>
              <w:spacing w:before="60" w:after="60" w:line="240" w:lineRule="auto"/>
              <w:contextualSpacing/>
              <w:jc w:val="center"/>
              <w:rPr>
                <w:rFonts w:eastAsia="Calibri"/>
                <w:color w:val="0070C0"/>
                <w:sz w:val="20"/>
                <w:u w:color="0070C0"/>
                <w:lang w:eastAsia="en-US"/>
              </w:rPr>
            </w:pPr>
            <w:r w:rsidRPr="005B0FDE">
              <w:rPr>
                <w:rFonts w:eastAsia="Calibri"/>
                <w:color w:val="0070C0"/>
                <w:sz w:val="20"/>
                <w:u w:color="0070C0"/>
                <w:lang w:eastAsia="en-US"/>
              </w:rPr>
              <w:t>12.02.2018</w:t>
            </w:r>
          </w:p>
        </w:tc>
        <w:tc>
          <w:tcPr>
            <w:tcW w:w="3544" w:type="dxa"/>
            <w:shd w:val="clear" w:color="auto" w:fill="auto"/>
            <w:vAlign w:val="center"/>
          </w:tcPr>
          <w:p w:rsidR="00AD1619" w:rsidRPr="005B0FDE" w:rsidRDefault="00DF2002">
            <w:pPr>
              <w:spacing w:before="60" w:after="60" w:line="240" w:lineRule="auto"/>
              <w:contextualSpacing/>
              <w:rPr>
                <w:rFonts w:eastAsia="Calibri"/>
                <w:color w:val="0070C0"/>
                <w:sz w:val="20"/>
                <w:u w:color="0070C0"/>
                <w:lang w:eastAsia="en-US"/>
              </w:rPr>
            </w:pPr>
            <w:r w:rsidRPr="005B0FDE">
              <w:rPr>
                <w:rFonts w:eastAsia="Calibri"/>
                <w:color w:val="0070C0"/>
                <w:sz w:val="20"/>
                <w:u w:color="0070C0"/>
                <w:lang w:eastAsia="en-US"/>
              </w:rPr>
              <w:t xml:space="preserve">Testphase </w:t>
            </w:r>
          </w:p>
        </w:tc>
        <w:tc>
          <w:tcPr>
            <w:tcW w:w="3231" w:type="dxa"/>
            <w:shd w:val="clear" w:color="auto" w:fill="auto"/>
            <w:vAlign w:val="center"/>
          </w:tcPr>
          <w:p w:rsidR="00AD1619" w:rsidRPr="005B0FDE" w:rsidRDefault="00DF2002">
            <w:pPr>
              <w:spacing w:before="60" w:after="60" w:line="240" w:lineRule="auto"/>
              <w:contextualSpacing/>
              <w:rPr>
                <w:rFonts w:eastAsia="Calibri"/>
                <w:color w:val="0070C0"/>
                <w:sz w:val="20"/>
                <w:u w:color="0070C0"/>
                <w:lang w:eastAsia="en-US"/>
              </w:rPr>
            </w:pPr>
            <w:r w:rsidRPr="005B0FDE">
              <w:rPr>
                <w:rFonts w:eastAsia="Calibri"/>
                <w:color w:val="0070C0"/>
                <w:sz w:val="20"/>
                <w:u w:color="0070C0"/>
                <w:lang w:eastAsia="en-US"/>
              </w:rPr>
              <w:t>BAV</w:t>
            </w:r>
            <w:r w:rsidR="00035F32" w:rsidRPr="005B0FDE">
              <w:rPr>
                <w:rFonts w:eastAsia="Calibri"/>
                <w:color w:val="0070C0"/>
                <w:sz w:val="20"/>
                <w:u w:color="0070C0"/>
                <w:lang w:eastAsia="en-US"/>
              </w:rPr>
              <w:t xml:space="preserve"> </w:t>
            </w:r>
            <w:r w:rsidRPr="005B0FDE">
              <w:rPr>
                <w:rFonts w:eastAsia="Calibri"/>
                <w:color w:val="0070C0"/>
                <w:sz w:val="20"/>
                <w:u w:color="0070C0"/>
                <w:lang w:eastAsia="en-US"/>
              </w:rPr>
              <w:t>/</w:t>
            </w:r>
            <w:r w:rsidR="00035F32" w:rsidRPr="005B0FDE">
              <w:rPr>
                <w:rFonts w:eastAsia="Calibri"/>
                <w:color w:val="0070C0"/>
                <w:sz w:val="20"/>
                <w:u w:color="0070C0"/>
                <w:lang w:eastAsia="en-US"/>
              </w:rPr>
              <w:t xml:space="preserve"> </w:t>
            </w:r>
            <w:proofErr w:type="spellStart"/>
            <w:r w:rsidRPr="005B0FDE">
              <w:rPr>
                <w:rFonts w:eastAsia="Calibri"/>
                <w:color w:val="0070C0"/>
                <w:sz w:val="20"/>
                <w:u w:color="0070C0"/>
                <w:lang w:eastAsia="en-US"/>
              </w:rPr>
              <w:t>FI</w:t>
            </w:r>
            <w:proofErr w:type="spellEnd"/>
            <w:r w:rsidR="00035F32" w:rsidRPr="005B0FDE">
              <w:rPr>
                <w:rFonts w:eastAsia="Calibri"/>
                <w:color w:val="0070C0"/>
                <w:sz w:val="20"/>
                <w:u w:color="0070C0"/>
                <w:lang w:eastAsia="en-US"/>
              </w:rPr>
              <w:t xml:space="preserve"> </w:t>
            </w:r>
            <w:r w:rsidRPr="005B0FDE">
              <w:rPr>
                <w:rFonts w:eastAsia="Calibri"/>
                <w:color w:val="0070C0"/>
                <w:sz w:val="20"/>
                <w:u w:color="0070C0"/>
                <w:lang w:eastAsia="en-US"/>
              </w:rPr>
              <w:t>/</w:t>
            </w:r>
            <w:r w:rsidR="00035F32" w:rsidRPr="005B0FDE">
              <w:rPr>
                <w:rFonts w:eastAsia="Calibri"/>
                <w:color w:val="0070C0"/>
                <w:sz w:val="20"/>
                <w:u w:color="0070C0"/>
                <w:lang w:eastAsia="en-US"/>
              </w:rPr>
              <w:t xml:space="preserve"> </w:t>
            </w:r>
            <w:proofErr w:type="spellStart"/>
            <w:r w:rsidRPr="005B0FDE">
              <w:rPr>
                <w:rFonts w:eastAsia="Calibri"/>
                <w:color w:val="0070C0"/>
                <w:sz w:val="20"/>
                <w:u w:color="0070C0"/>
                <w:lang w:eastAsia="en-US"/>
              </w:rPr>
              <w:t>sn</w:t>
            </w:r>
            <w:proofErr w:type="spellEnd"/>
          </w:p>
        </w:tc>
      </w:tr>
      <w:tr w:rsidR="00AD1619" w:rsidRPr="005B0FDE">
        <w:trPr>
          <w:trHeight w:val="340"/>
        </w:trPr>
        <w:tc>
          <w:tcPr>
            <w:tcW w:w="993" w:type="dxa"/>
            <w:shd w:val="clear" w:color="auto" w:fill="auto"/>
            <w:vAlign w:val="center"/>
          </w:tcPr>
          <w:p w:rsidR="00AD1619" w:rsidRPr="005B0FDE" w:rsidRDefault="00DF2002">
            <w:pPr>
              <w:spacing w:before="60" w:after="60" w:line="240" w:lineRule="auto"/>
              <w:contextualSpacing/>
              <w:jc w:val="center"/>
              <w:rPr>
                <w:rFonts w:eastAsia="Calibri"/>
                <w:color w:val="0070C0"/>
                <w:sz w:val="20"/>
                <w:u w:color="0070C0"/>
                <w:lang w:eastAsia="en-US"/>
              </w:rPr>
            </w:pPr>
            <w:r w:rsidRPr="005B0FDE">
              <w:rPr>
                <w:rFonts w:eastAsia="Calibri"/>
                <w:color w:val="0070C0"/>
                <w:sz w:val="20"/>
                <w:u w:color="0070C0"/>
                <w:lang w:eastAsia="en-US"/>
              </w:rPr>
              <w:t>2.0</w:t>
            </w:r>
          </w:p>
        </w:tc>
        <w:tc>
          <w:tcPr>
            <w:tcW w:w="1304" w:type="dxa"/>
            <w:shd w:val="clear" w:color="auto" w:fill="auto"/>
            <w:vAlign w:val="center"/>
          </w:tcPr>
          <w:p w:rsidR="00AD1619" w:rsidRPr="005B0FDE" w:rsidRDefault="00DF2002">
            <w:pPr>
              <w:spacing w:before="60" w:after="60" w:line="240" w:lineRule="auto"/>
              <w:contextualSpacing/>
              <w:jc w:val="center"/>
              <w:rPr>
                <w:rFonts w:eastAsia="Calibri"/>
                <w:color w:val="0070C0"/>
                <w:sz w:val="20"/>
                <w:u w:color="0070C0"/>
                <w:lang w:eastAsia="en-US"/>
              </w:rPr>
            </w:pPr>
            <w:r w:rsidRPr="005B0FDE">
              <w:rPr>
                <w:rFonts w:eastAsia="Calibri"/>
                <w:color w:val="0070C0"/>
                <w:sz w:val="20"/>
                <w:u w:color="0070C0"/>
                <w:lang w:eastAsia="en-US"/>
              </w:rPr>
              <w:t>16.03.2018</w:t>
            </w:r>
          </w:p>
        </w:tc>
        <w:tc>
          <w:tcPr>
            <w:tcW w:w="3544" w:type="dxa"/>
            <w:shd w:val="clear" w:color="auto" w:fill="auto"/>
            <w:vAlign w:val="center"/>
          </w:tcPr>
          <w:p w:rsidR="00AD1619" w:rsidRPr="005B0FDE" w:rsidRDefault="00DF2002">
            <w:pPr>
              <w:spacing w:before="60" w:after="60" w:line="240" w:lineRule="auto"/>
              <w:contextualSpacing/>
              <w:rPr>
                <w:rFonts w:eastAsia="Calibri"/>
                <w:color w:val="0070C0"/>
                <w:sz w:val="20"/>
                <w:u w:color="0070C0"/>
                <w:lang w:eastAsia="en-US"/>
              </w:rPr>
            </w:pPr>
            <w:r w:rsidRPr="005B0FDE">
              <w:rPr>
                <w:rFonts w:eastAsia="Calibri"/>
                <w:color w:val="0070C0"/>
                <w:sz w:val="20"/>
                <w:u w:color="0070C0"/>
                <w:lang w:eastAsia="en-US"/>
              </w:rPr>
              <w:t xml:space="preserve">Version 2.0 </w:t>
            </w:r>
          </w:p>
        </w:tc>
        <w:tc>
          <w:tcPr>
            <w:tcW w:w="3231" w:type="dxa"/>
            <w:shd w:val="clear" w:color="auto" w:fill="auto"/>
            <w:vAlign w:val="center"/>
          </w:tcPr>
          <w:p w:rsidR="00AD1619" w:rsidRPr="005B0FDE" w:rsidRDefault="00DF2002">
            <w:pPr>
              <w:spacing w:before="60" w:after="60" w:line="240" w:lineRule="auto"/>
              <w:contextualSpacing/>
              <w:rPr>
                <w:rFonts w:eastAsia="Calibri"/>
                <w:color w:val="0070C0"/>
                <w:sz w:val="20"/>
                <w:u w:color="0070C0"/>
                <w:lang w:eastAsia="en-US"/>
              </w:rPr>
            </w:pPr>
            <w:r w:rsidRPr="005B0FDE">
              <w:rPr>
                <w:rFonts w:eastAsia="Calibri"/>
                <w:color w:val="0070C0"/>
                <w:sz w:val="20"/>
                <w:u w:color="0070C0"/>
                <w:lang w:eastAsia="en-US"/>
              </w:rPr>
              <w:t>BAV</w:t>
            </w:r>
            <w:r w:rsidR="00035F32" w:rsidRPr="005B0FDE">
              <w:rPr>
                <w:rFonts w:eastAsia="Calibri"/>
                <w:color w:val="0070C0"/>
                <w:sz w:val="20"/>
                <w:u w:color="0070C0"/>
                <w:lang w:eastAsia="en-US"/>
              </w:rPr>
              <w:t xml:space="preserve"> </w:t>
            </w:r>
            <w:r w:rsidRPr="005B0FDE">
              <w:rPr>
                <w:rFonts w:eastAsia="Calibri"/>
                <w:color w:val="0070C0"/>
                <w:sz w:val="20"/>
                <w:u w:color="0070C0"/>
                <w:lang w:eastAsia="en-US"/>
              </w:rPr>
              <w:t>/</w:t>
            </w:r>
            <w:r w:rsidR="00035F32" w:rsidRPr="005B0FDE">
              <w:rPr>
                <w:rFonts w:eastAsia="Calibri"/>
                <w:color w:val="0070C0"/>
                <w:sz w:val="20"/>
                <w:u w:color="0070C0"/>
                <w:lang w:eastAsia="en-US"/>
              </w:rPr>
              <w:t xml:space="preserve"> </w:t>
            </w:r>
            <w:proofErr w:type="spellStart"/>
            <w:r w:rsidRPr="005B0FDE">
              <w:rPr>
                <w:rFonts w:eastAsia="Calibri"/>
                <w:color w:val="0070C0"/>
                <w:sz w:val="20"/>
                <w:u w:color="0070C0"/>
                <w:lang w:eastAsia="en-US"/>
              </w:rPr>
              <w:t>FI</w:t>
            </w:r>
            <w:proofErr w:type="spellEnd"/>
            <w:r w:rsidR="0021199A" w:rsidRPr="005B0FDE">
              <w:rPr>
                <w:rFonts w:eastAsia="Calibri"/>
                <w:color w:val="0070C0"/>
                <w:sz w:val="20"/>
                <w:u w:color="0070C0"/>
                <w:lang w:eastAsia="en-US"/>
              </w:rPr>
              <w:t xml:space="preserve"> </w:t>
            </w:r>
            <w:r w:rsidRPr="005B0FDE">
              <w:rPr>
                <w:rFonts w:eastAsia="Calibri"/>
                <w:color w:val="0070C0"/>
                <w:sz w:val="20"/>
                <w:u w:color="0070C0"/>
                <w:lang w:eastAsia="en-US"/>
              </w:rPr>
              <w:t>/</w:t>
            </w:r>
            <w:r w:rsidR="00035F32" w:rsidRPr="005B0FDE">
              <w:rPr>
                <w:rFonts w:eastAsia="Calibri"/>
                <w:color w:val="0070C0"/>
                <w:sz w:val="20"/>
                <w:u w:color="0070C0"/>
                <w:lang w:eastAsia="en-US"/>
              </w:rPr>
              <w:t xml:space="preserve"> </w:t>
            </w:r>
            <w:proofErr w:type="spellStart"/>
            <w:r w:rsidRPr="005B0FDE">
              <w:rPr>
                <w:rFonts w:eastAsia="Calibri"/>
                <w:color w:val="0070C0"/>
                <w:sz w:val="20"/>
                <w:u w:color="0070C0"/>
                <w:lang w:eastAsia="en-US"/>
              </w:rPr>
              <w:t>sn</w:t>
            </w:r>
            <w:proofErr w:type="spellEnd"/>
          </w:p>
        </w:tc>
      </w:tr>
      <w:tr w:rsidR="00AD1619" w:rsidRPr="005B0FDE">
        <w:trPr>
          <w:trHeight w:val="340"/>
        </w:trPr>
        <w:tc>
          <w:tcPr>
            <w:tcW w:w="993" w:type="dxa"/>
            <w:shd w:val="clear" w:color="auto" w:fill="auto"/>
            <w:vAlign w:val="center"/>
          </w:tcPr>
          <w:p w:rsidR="00AD1619" w:rsidRPr="005B0FDE" w:rsidRDefault="00DF2002">
            <w:pPr>
              <w:spacing w:before="60" w:after="60" w:line="240" w:lineRule="auto"/>
              <w:contextualSpacing/>
              <w:jc w:val="center"/>
              <w:rPr>
                <w:rFonts w:eastAsia="Calibri"/>
                <w:color w:val="0070C0"/>
                <w:sz w:val="20"/>
                <w:u w:color="0070C0"/>
                <w:lang w:eastAsia="en-US"/>
              </w:rPr>
            </w:pPr>
            <w:r w:rsidRPr="005B0FDE">
              <w:rPr>
                <w:rFonts w:eastAsia="Calibri"/>
                <w:color w:val="0070C0"/>
                <w:sz w:val="20"/>
                <w:u w:color="0070C0"/>
                <w:lang w:eastAsia="en-US"/>
              </w:rPr>
              <w:t>3.0</w:t>
            </w:r>
          </w:p>
        </w:tc>
        <w:tc>
          <w:tcPr>
            <w:tcW w:w="1304" w:type="dxa"/>
            <w:shd w:val="clear" w:color="auto" w:fill="auto"/>
            <w:vAlign w:val="center"/>
          </w:tcPr>
          <w:p w:rsidR="00AD1619" w:rsidRPr="005B0FDE" w:rsidRDefault="00DF2002">
            <w:pPr>
              <w:spacing w:before="60" w:after="60" w:line="240" w:lineRule="auto"/>
              <w:contextualSpacing/>
              <w:jc w:val="center"/>
              <w:rPr>
                <w:rFonts w:eastAsia="Calibri"/>
                <w:color w:val="0070C0"/>
                <w:sz w:val="20"/>
                <w:u w:color="0070C0"/>
                <w:lang w:eastAsia="en-US"/>
              </w:rPr>
            </w:pPr>
            <w:r w:rsidRPr="005B0FDE">
              <w:rPr>
                <w:rFonts w:eastAsia="Calibri"/>
                <w:color w:val="0070C0"/>
                <w:sz w:val="20"/>
                <w:u w:color="0070C0"/>
                <w:lang w:eastAsia="en-US"/>
              </w:rPr>
              <w:t>16.04.2018</w:t>
            </w:r>
          </w:p>
        </w:tc>
        <w:tc>
          <w:tcPr>
            <w:tcW w:w="3544" w:type="dxa"/>
            <w:shd w:val="clear" w:color="auto" w:fill="auto"/>
            <w:vAlign w:val="center"/>
          </w:tcPr>
          <w:p w:rsidR="00AD1619" w:rsidRPr="005B0FDE" w:rsidRDefault="00DF2002">
            <w:pPr>
              <w:spacing w:before="60" w:after="60" w:line="240" w:lineRule="auto"/>
              <w:contextualSpacing/>
              <w:rPr>
                <w:rFonts w:eastAsia="Calibri"/>
                <w:color w:val="0070C0"/>
                <w:sz w:val="20"/>
                <w:u w:color="0070C0"/>
                <w:lang w:eastAsia="en-US"/>
              </w:rPr>
            </w:pPr>
            <w:r w:rsidRPr="005B0FDE">
              <w:rPr>
                <w:rFonts w:eastAsia="Calibri"/>
                <w:color w:val="0070C0"/>
                <w:sz w:val="20"/>
                <w:u w:color="0070C0"/>
                <w:lang w:eastAsia="en-US"/>
              </w:rPr>
              <w:t>Version 3.0</w:t>
            </w:r>
          </w:p>
        </w:tc>
        <w:tc>
          <w:tcPr>
            <w:tcW w:w="3231" w:type="dxa"/>
            <w:shd w:val="clear" w:color="auto" w:fill="auto"/>
            <w:vAlign w:val="center"/>
          </w:tcPr>
          <w:p w:rsidR="00AD1619" w:rsidRPr="005B0FDE" w:rsidRDefault="00DF2002">
            <w:pPr>
              <w:spacing w:before="60" w:after="60" w:line="240" w:lineRule="auto"/>
              <w:contextualSpacing/>
              <w:rPr>
                <w:rFonts w:eastAsia="Calibri"/>
                <w:color w:val="0070C0"/>
                <w:sz w:val="20"/>
                <w:u w:color="0070C0"/>
                <w:lang w:eastAsia="en-US"/>
              </w:rPr>
            </w:pPr>
            <w:r w:rsidRPr="005B0FDE">
              <w:rPr>
                <w:rFonts w:eastAsia="Calibri"/>
                <w:color w:val="0070C0"/>
                <w:sz w:val="20"/>
                <w:u w:color="0070C0"/>
                <w:lang w:eastAsia="en-US"/>
              </w:rPr>
              <w:t>BAV</w:t>
            </w:r>
            <w:r w:rsidR="00035F32" w:rsidRPr="005B0FDE">
              <w:rPr>
                <w:rFonts w:eastAsia="Calibri"/>
                <w:color w:val="0070C0"/>
                <w:sz w:val="20"/>
                <w:u w:color="0070C0"/>
                <w:lang w:eastAsia="en-US"/>
              </w:rPr>
              <w:t xml:space="preserve"> </w:t>
            </w:r>
            <w:r w:rsidRPr="005B0FDE">
              <w:rPr>
                <w:rFonts w:eastAsia="Calibri"/>
                <w:color w:val="0070C0"/>
                <w:sz w:val="20"/>
                <w:u w:color="0070C0"/>
                <w:lang w:eastAsia="en-US"/>
              </w:rPr>
              <w:t>/</w:t>
            </w:r>
            <w:r w:rsidR="00035F32" w:rsidRPr="005B0FDE">
              <w:rPr>
                <w:rFonts w:eastAsia="Calibri"/>
                <w:color w:val="0070C0"/>
                <w:sz w:val="20"/>
                <w:u w:color="0070C0"/>
                <w:lang w:eastAsia="en-US"/>
              </w:rPr>
              <w:t xml:space="preserve"> </w:t>
            </w:r>
            <w:proofErr w:type="spellStart"/>
            <w:r w:rsidRPr="005B0FDE">
              <w:rPr>
                <w:rFonts w:eastAsia="Calibri"/>
                <w:color w:val="0070C0"/>
                <w:sz w:val="20"/>
                <w:u w:color="0070C0"/>
                <w:lang w:eastAsia="en-US"/>
              </w:rPr>
              <w:t>FI</w:t>
            </w:r>
            <w:proofErr w:type="spellEnd"/>
            <w:r w:rsidR="0021199A" w:rsidRPr="005B0FDE">
              <w:rPr>
                <w:rFonts w:eastAsia="Calibri"/>
                <w:color w:val="0070C0"/>
                <w:sz w:val="20"/>
                <w:u w:color="0070C0"/>
                <w:lang w:eastAsia="en-US"/>
              </w:rPr>
              <w:t xml:space="preserve"> </w:t>
            </w:r>
            <w:r w:rsidRPr="005B0FDE">
              <w:rPr>
                <w:rFonts w:eastAsia="Calibri"/>
                <w:color w:val="0070C0"/>
                <w:sz w:val="20"/>
                <w:u w:color="0070C0"/>
                <w:lang w:eastAsia="en-US"/>
              </w:rPr>
              <w:t>/</w:t>
            </w:r>
            <w:r w:rsidR="00035F32" w:rsidRPr="005B0FDE">
              <w:rPr>
                <w:rFonts w:eastAsia="Calibri"/>
                <w:color w:val="0070C0"/>
                <w:sz w:val="20"/>
                <w:u w:color="0070C0"/>
                <w:lang w:eastAsia="en-US"/>
              </w:rPr>
              <w:t xml:space="preserve"> </w:t>
            </w:r>
            <w:proofErr w:type="spellStart"/>
            <w:r w:rsidRPr="005B0FDE">
              <w:rPr>
                <w:rFonts w:eastAsia="Calibri"/>
                <w:color w:val="0070C0"/>
                <w:sz w:val="20"/>
                <w:u w:color="0070C0"/>
                <w:lang w:eastAsia="en-US"/>
              </w:rPr>
              <w:t>sn</w:t>
            </w:r>
            <w:proofErr w:type="spellEnd"/>
          </w:p>
        </w:tc>
      </w:tr>
      <w:tr w:rsidR="00AD1619" w:rsidRPr="005B0FDE">
        <w:trPr>
          <w:trHeight w:val="340"/>
        </w:trPr>
        <w:tc>
          <w:tcPr>
            <w:tcW w:w="993" w:type="dxa"/>
            <w:shd w:val="clear" w:color="auto" w:fill="auto"/>
            <w:vAlign w:val="center"/>
          </w:tcPr>
          <w:p w:rsidR="00AD1619" w:rsidRPr="005B0FDE" w:rsidRDefault="00DF2002">
            <w:pPr>
              <w:spacing w:before="60" w:after="60" w:line="240" w:lineRule="auto"/>
              <w:contextualSpacing/>
              <w:jc w:val="center"/>
              <w:rPr>
                <w:rFonts w:eastAsia="Calibri"/>
                <w:color w:val="0070C0"/>
                <w:sz w:val="20"/>
                <w:u w:color="0070C0"/>
                <w:lang w:eastAsia="en-US"/>
              </w:rPr>
            </w:pPr>
            <w:r w:rsidRPr="005B0FDE">
              <w:rPr>
                <w:rFonts w:eastAsia="Calibri"/>
                <w:color w:val="0070C0"/>
                <w:sz w:val="20"/>
                <w:u w:color="0070C0"/>
                <w:lang w:eastAsia="en-US"/>
              </w:rPr>
              <w:t>4.0</w:t>
            </w:r>
          </w:p>
        </w:tc>
        <w:tc>
          <w:tcPr>
            <w:tcW w:w="1304" w:type="dxa"/>
            <w:shd w:val="clear" w:color="auto" w:fill="auto"/>
            <w:vAlign w:val="center"/>
          </w:tcPr>
          <w:p w:rsidR="00AD1619" w:rsidRPr="005B0FDE" w:rsidRDefault="00DF2002">
            <w:pPr>
              <w:spacing w:before="60" w:after="60" w:line="240" w:lineRule="auto"/>
              <w:contextualSpacing/>
              <w:jc w:val="center"/>
              <w:rPr>
                <w:rFonts w:eastAsia="Calibri"/>
                <w:color w:val="0070C0"/>
                <w:sz w:val="20"/>
                <w:u w:color="0070C0"/>
                <w:lang w:eastAsia="en-US"/>
              </w:rPr>
            </w:pPr>
            <w:r w:rsidRPr="005B0FDE">
              <w:rPr>
                <w:rFonts w:eastAsia="Calibri"/>
                <w:color w:val="0070C0"/>
                <w:sz w:val="20"/>
                <w:u w:color="0070C0"/>
                <w:lang w:eastAsia="en-US"/>
              </w:rPr>
              <w:t>04.06.2018</w:t>
            </w:r>
          </w:p>
        </w:tc>
        <w:tc>
          <w:tcPr>
            <w:tcW w:w="3544" w:type="dxa"/>
            <w:shd w:val="clear" w:color="auto" w:fill="auto"/>
            <w:vAlign w:val="center"/>
          </w:tcPr>
          <w:p w:rsidR="00AD1619" w:rsidRPr="005B0FDE" w:rsidRDefault="00DF2002">
            <w:pPr>
              <w:spacing w:before="60" w:after="60" w:line="240" w:lineRule="auto"/>
              <w:contextualSpacing/>
              <w:rPr>
                <w:rFonts w:eastAsia="Calibri"/>
                <w:color w:val="0070C0"/>
                <w:sz w:val="20"/>
                <w:u w:color="0070C0"/>
                <w:lang w:eastAsia="en-US"/>
              </w:rPr>
            </w:pPr>
            <w:r w:rsidRPr="005B0FDE">
              <w:rPr>
                <w:rFonts w:eastAsia="Calibri"/>
                <w:color w:val="0070C0"/>
                <w:sz w:val="20"/>
                <w:u w:color="0070C0"/>
                <w:lang w:eastAsia="en-US"/>
              </w:rPr>
              <w:t>Version 4.0</w:t>
            </w:r>
          </w:p>
        </w:tc>
        <w:tc>
          <w:tcPr>
            <w:tcW w:w="3231" w:type="dxa"/>
            <w:shd w:val="clear" w:color="auto" w:fill="auto"/>
            <w:vAlign w:val="center"/>
          </w:tcPr>
          <w:p w:rsidR="00AD1619" w:rsidRPr="005B0FDE" w:rsidRDefault="00DF2002">
            <w:pPr>
              <w:spacing w:before="60" w:after="60" w:line="240" w:lineRule="auto"/>
              <w:contextualSpacing/>
              <w:rPr>
                <w:rFonts w:eastAsia="Calibri"/>
                <w:color w:val="0070C0"/>
                <w:sz w:val="20"/>
                <w:u w:color="0070C0"/>
                <w:lang w:eastAsia="en-US"/>
              </w:rPr>
            </w:pPr>
            <w:r w:rsidRPr="005B0FDE">
              <w:rPr>
                <w:rFonts w:eastAsia="Calibri"/>
                <w:color w:val="0070C0"/>
                <w:sz w:val="20"/>
                <w:u w:color="0070C0"/>
                <w:lang w:eastAsia="en-US"/>
              </w:rPr>
              <w:t>BAV</w:t>
            </w:r>
            <w:r w:rsidR="00035F32" w:rsidRPr="005B0FDE">
              <w:rPr>
                <w:rFonts w:eastAsia="Calibri"/>
                <w:color w:val="0070C0"/>
                <w:sz w:val="20"/>
                <w:u w:color="0070C0"/>
                <w:lang w:eastAsia="en-US"/>
              </w:rPr>
              <w:t xml:space="preserve"> </w:t>
            </w:r>
            <w:r w:rsidRPr="005B0FDE">
              <w:rPr>
                <w:rFonts w:eastAsia="Calibri"/>
                <w:color w:val="0070C0"/>
                <w:sz w:val="20"/>
                <w:u w:color="0070C0"/>
                <w:lang w:eastAsia="en-US"/>
              </w:rPr>
              <w:t>/</w:t>
            </w:r>
            <w:r w:rsidR="00035F32" w:rsidRPr="005B0FDE">
              <w:rPr>
                <w:rFonts w:eastAsia="Calibri"/>
                <w:color w:val="0070C0"/>
                <w:sz w:val="20"/>
                <w:u w:color="0070C0"/>
                <w:lang w:eastAsia="en-US"/>
              </w:rPr>
              <w:t xml:space="preserve"> </w:t>
            </w:r>
            <w:proofErr w:type="spellStart"/>
            <w:r w:rsidRPr="005B0FDE">
              <w:rPr>
                <w:rFonts w:eastAsia="Calibri"/>
                <w:color w:val="0070C0"/>
                <w:sz w:val="20"/>
                <w:u w:color="0070C0"/>
                <w:lang w:eastAsia="en-US"/>
              </w:rPr>
              <w:t>FI</w:t>
            </w:r>
            <w:proofErr w:type="spellEnd"/>
            <w:r w:rsidR="00035F32" w:rsidRPr="005B0FDE">
              <w:rPr>
                <w:rFonts w:eastAsia="Calibri"/>
                <w:color w:val="0070C0"/>
                <w:sz w:val="20"/>
                <w:u w:color="0070C0"/>
                <w:lang w:eastAsia="en-US"/>
              </w:rPr>
              <w:t xml:space="preserve"> </w:t>
            </w:r>
            <w:r w:rsidRPr="005B0FDE">
              <w:rPr>
                <w:rFonts w:eastAsia="Calibri"/>
                <w:color w:val="0070C0"/>
                <w:sz w:val="20"/>
                <w:u w:color="0070C0"/>
                <w:lang w:eastAsia="en-US"/>
              </w:rPr>
              <w:t>/</w:t>
            </w:r>
            <w:r w:rsidR="00035F32" w:rsidRPr="005B0FDE">
              <w:rPr>
                <w:rFonts w:eastAsia="Calibri"/>
                <w:color w:val="0070C0"/>
                <w:sz w:val="20"/>
                <w:u w:color="0070C0"/>
                <w:lang w:eastAsia="en-US"/>
              </w:rPr>
              <w:t xml:space="preserve"> </w:t>
            </w:r>
            <w:proofErr w:type="spellStart"/>
            <w:r w:rsidRPr="005B0FDE">
              <w:rPr>
                <w:rFonts w:eastAsia="Calibri"/>
                <w:color w:val="0070C0"/>
                <w:sz w:val="20"/>
                <w:u w:color="0070C0"/>
                <w:lang w:eastAsia="en-US"/>
              </w:rPr>
              <w:t>sn</w:t>
            </w:r>
            <w:proofErr w:type="spellEnd"/>
          </w:p>
        </w:tc>
      </w:tr>
      <w:tr w:rsidR="00035F32" w:rsidRPr="005B0FDE">
        <w:trPr>
          <w:trHeight w:val="340"/>
        </w:trPr>
        <w:tc>
          <w:tcPr>
            <w:tcW w:w="993" w:type="dxa"/>
            <w:shd w:val="clear" w:color="auto" w:fill="auto"/>
            <w:vAlign w:val="center"/>
          </w:tcPr>
          <w:p w:rsidR="00035F32" w:rsidRPr="005B0FDE" w:rsidRDefault="005B0FDE" w:rsidP="00035F32">
            <w:pPr>
              <w:spacing w:before="60" w:after="60" w:line="240" w:lineRule="auto"/>
              <w:contextualSpacing/>
              <w:jc w:val="center"/>
              <w:rPr>
                <w:rFonts w:eastAsia="Calibri"/>
                <w:color w:val="0070C0"/>
                <w:sz w:val="20"/>
                <w:highlight w:val="green"/>
                <w:u w:color="0070C0"/>
                <w:lang w:eastAsia="en-US"/>
              </w:rPr>
            </w:pPr>
            <w:r w:rsidRPr="005B0FDE">
              <w:rPr>
                <w:rFonts w:eastAsia="Calibri"/>
                <w:color w:val="0070C0"/>
                <w:sz w:val="20"/>
                <w:highlight w:val="green"/>
                <w:u w:color="0070C0"/>
                <w:lang w:eastAsia="en-US"/>
              </w:rPr>
              <w:t>5</w:t>
            </w:r>
            <w:r w:rsidR="00035F32" w:rsidRPr="005B0FDE">
              <w:rPr>
                <w:rFonts w:eastAsia="Calibri"/>
                <w:color w:val="0070C0"/>
                <w:sz w:val="20"/>
                <w:highlight w:val="green"/>
                <w:u w:color="0070C0"/>
                <w:lang w:eastAsia="en-US"/>
              </w:rPr>
              <w:t>.0</w:t>
            </w:r>
          </w:p>
        </w:tc>
        <w:tc>
          <w:tcPr>
            <w:tcW w:w="1304" w:type="dxa"/>
            <w:shd w:val="clear" w:color="auto" w:fill="auto"/>
            <w:vAlign w:val="center"/>
          </w:tcPr>
          <w:p w:rsidR="00035F32" w:rsidRPr="005B0FDE" w:rsidRDefault="00035F32" w:rsidP="005B0FDE">
            <w:pPr>
              <w:spacing w:before="60" w:after="60" w:line="240" w:lineRule="auto"/>
              <w:contextualSpacing/>
              <w:jc w:val="center"/>
              <w:rPr>
                <w:rFonts w:eastAsia="Calibri"/>
                <w:color w:val="0070C0"/>
                <w:sz w:val="20"/>
                <w:highlight w:val="green"/>
                <w:u w:color="0070C0"/>
                <w:lang w:eastAsia="en-US"/>
              </w:rPr>
            </w:pPr>
            <w:r w:rsidRPr="005B0FDE">
              <w:rPr>
                <w:rFonts w:eastAsia="Calibri"/>
                <w:color w:val="0070C0"/>
                <w:sz w:val="20"/>
                <w:highlight w:val="green"/>
                <w:u w:color="0070C0"/>
                <w:lang w:eastAsia="en-US"/>
              </w:rPr>
              <w:t>0</w:t>
            </w:r>
            <w:r w:rsidR="005B0FDE" w:rsidRPr="005B0FDE">
              <w:rPr>
                <w:rFonts w:eastAsia="Calibri"/>
                <w:color w:val="0070C0"/>
                <w:sz w:val="20"/>
                <w:highlight w:val="green"/>
                <w:u w:color="0070C0"/>
                <w:lang w:eastAsia="en-US"/>
              </w:rPr>
              <w:t>5</w:t>
            </w:r>
            <w:r w:rsidRPr="005B0FDE">
              <w:rPr>
                <w:rFonts w:eastAsia="Calibri"/>
                <w:color w:val="0070C0"/>
                <w:sz w:val="20"/>
                <w:highlight w:val="green"/>
                <w:u w:color="0070C0"/>
                <w:lang w:eastAsia="en-US"/>
              </w:rPr>
              <w:t>.0</w:t>
            </w:r>
            <w:r w:rsidR="005B0FDE" w:rsidRPr="005B0FDE">
              <w:rPr>
                <w:rFonts w:eastAsia="Calibri"/>
                <w:color w:val="0070C0"/>
                <w:sz w:val="20"/>
                <w:highlight w:val="green"/>
                <w:u w:color="0070C0"/>
                <w:lang w:eastAsia="en-US"/>
              </w:rPr>
              <w:t>9</w:t>
            </w:r>
            <w:r w:rsidRPr="005B0FDE">
              <w:rPr>
                <w:rFonts w:eastAsia="Calibri"/>
                <w:color w:val="0070C0"/>
                <w:sz w:val="20"/>
                <w:highlight w:val="green"/>
                <w:u w:color="0070C0"/>
                <w:lang w:eastAsia="en-US"/>
              </w:rPr>
              <w:t>.2018</w:t>
            </w:r>
          </w:p>
        </w:tc>
        <w:tc>
          <w:tcPr>
            <w:tcW w:w="3544" w:type="dxa"/>
            <w:shd w:val="clear" w:color="auto" w:fill="auto"/>
            <w:vAlign w:val="center"/>
          </w:tcPr>
          <w:p w:rsidR="00035F32" w:rsidRPr="005B0FDE" w:rsidRDefault="00035F32" w:rsidP="00035F32">
            <w:pPr>
              <w:spacing w:before="60" w:after="60" w:line="240" w:lineRule="auto"/>
              <w:contextualSpacing/>
              <w:rPr>
                <w:rFonts w:eastAsia="Calibri"/>
                <w:color w:val="0070C0"/>
                <w:sz w:val="20"/>
                <w:highlight w:val="green"/>
                <w:u w:color="0070C0"/>
                <w:lang w:eastAsia="en-US"/>
              </w:rPr>
            </w:pPr>
            <w:r w:rsidRPr="005B0FDE">
              <w:rPr>
                <w:rFonts w:eastAsia="Calibri"/>
                <w:color w:val="0070C0"/>
                <w:sz w:val="20"/>
                <w:highlight w:val="green"/>
                <w:u w:color="0070C0"/>
                <w:lang w:eastAsia="en-US"/>
              </w:rPr>
              <w:t>Version 5.0</w:t>
            </w:r>
          </w:p>
        </w:tc>
        <w:tc>
          <w:tcPr>
            <w:tcW w:w="3231" w:type="dxa"/>
            <w:shd w:val="clear" w:color="auto" w:fill="auto"/>
            <w:vAlign w:val="center"/>
          </w:tcPr>
          <w:p w:rsidR="00035F32" w:rsidRPr="005B0FDE" w:rsidRDefault="00035F32" w:rsidP="00035F32">
            <w:pPr>
              <w:spacing w:before="60" w:after="60" w:line="240" w:lineRule="auto"/>
              <w:contextualSpacing/>
              <w:rPr>
                <w:rFonts w:eastAsia="Calibri"/>
                <w:color w:val="0070C0"/>
                <w:sz w:val="20"/>
                <w:highlight w:val="green"/>
                <w:u w:color="0070C0"/>
                <w:lang w:eastAsia="en-US"/>
              </w:rPr>
            </w:pPr>
            <w:r w:rsidRPr="005B0FDE">
              <w:rPr>
                <w:rFonts w:eastAsia="Calibri"/>
                <w:color w:val="0070C0"/>
                <w:sz w:val="20"/>
                <w:highlight w:val="green"/>
                <w:u w:color="0070C0"/>
                <w:lang w:eastAsia="en-US"/>
              </w:rPr>
              <w:t xml:space="preserve">BAV / </w:t>
            </w:r>
            <w:proofErr w:type="spellStart"/>
            <w:r w:rsidRPr="005B0FDE">
              <w:rPr>
                <w:rFonts w:eastAsia="Calibri"/>
                <w:color w:val="0070C0"/>
                <w:sz w:val="20"/>
                <w:highlight w:val="green"/>
                <w:u w:color="0070C0"/>
                <w:lang w:eastAsia="en-US"/>
              </w:rPr>
              <w:t>FI</w:t>
            </w:r>
            <w:proofErr w:type="spellEnd"/>
            <w:r w:rsidRPr="005B0FDE">
              <w:rPr>
                <w:rFonts w:eastAsia="Calibri"/>
                <w:color w:val="0070C0"/>
                <w:sz w:val="20"/>
                <w:highlight w:val="green"/>
                <w:u w:color="0070C0"/>
                <w:lang w:eastAsia="en-US"/>
              </w:rPr>
              <w:t xml:space="preserve"> / </w:t>
            </w:r>
            <w:proofErr w:type="spellStart"/>
            <w:r w:rsidRPr="005B0FDE">
              <w:rPr>
                <w:rFonts w:eastAsia="Calibri"/>
                <w:color w:val="0070C0"/>
                <w:sz w:val="20"/>
                <w:highlight w:val="green"/>
                <w:u w:color="0070C0"/>
                <w:lang w:eastAsia="en-US"/>
              </w:rPr>
              <w:t>sn</w:t>
            </w:r>
            <w:proofErr w:type="spellEnd"/>
          </w:p>
        </w:tc>
      </w:tr>
    </w:tbl>
    <w:p w:rsidR="00AD1619" w:rsidRPr="005B0FDE" w:rsidRDefault="00AD1619">
      <w:pPr>
        <w:rPr>
          <w:rFonts w:eastAsia="Calibri"/>
          <w:szCs w:val="22"/>
          <w:u w:color="0070C0"/>
          <w:lang w:eastAsia="en-US"/>
        </w:rPr>
      </w:pPr>
    </w:p>
    <w:p w:rsidR="00AD1619" w:rsidRPr="005B0FDE" w:rsidRDefault="00DF2002">
      <w:pPr>
        <w:spacing w:before="120" w:after="120" w:line="260" w:lineRule="exact"/>
        <w:ind w:left="360"/>
        <w:rPr>
          <w:sz w:val="20"/>
          <w:u w:color="0070C0"/>
        </w:rPr>
      </w:pPr>
      <w:r w:rsidRPr="005B0FDE">
        <w:rPr>
          <w:noProof/>
          <w:sz w:val="20"/>
          <w:u w:color="0070C0"/>
        </w:rPr>
        <mc:AlternateContent>
          <mc:Choice Requires="wps">
            <w:drawing>
              <wp:anchor distT="0" distB="0" distL="114300" distR="114300" simplePos="0" relativeHeight="251790336" behindDoc="0" locked="0" layoutInCell="1" allowOverlap="1">
                <wp:simplePos x="0" y="0"/>
                <wp:positionH relativeFrom="column">
                  <wp:posOffset>200025</wp:posOffset>
                </wp:positionH>
                <wp:positionV relativeFrom="paragraph">
                  <wp:posOffset>56795</wp:posOffset>
                </wp:positionV>
                <wp:extent cx="1502797" cy="868680"/>
                <wp:effectExtent l="76200" t="57150" r="78740" b="102870"/>
                <wp:wrapNone/>
                <wp:docPr id="2" name="Abgerundetes Rechteck 2"/>
                <wp:cNvGraphicFramePr/>
                <a:graphic xmlns:a="http://schemas.openxmlformats.org/drawingml/2006/main">
                  <a:graphicData uri="http://schemas.microsoft.com/office/word/2010/wordprocessingShape">
                    <wps:wsp>
                      <wps:cNvSpPr/>
                      <wps:spPr>
                        <a:xfrm>
                          <a:off x="0" y="0"/>
                          <a:ext cx="1502797" cy="868680"/>
                        </a:xfrm>
                        <a:prstGeom prst="round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2700000" scaled="1"/>
                          <a:tileRect/>
                        </a:gradFill>
                        <a:effectLst>
                          <a:outerShdw blurRad="40000" dist="20000" dir="5400000" rotWithShape="0">
                            <a:srgbClr val="000000">
                              <a:alpha val="38000"/>
                            </a:srgbClr>
                          </a:outerShdw>
                          <a:softEdge rad="31750"/>
                        </a:effectLst>
                      </wps:spPr>
                      <wps:style>
                        <a:lnRef idx="3">
                          <a:schemeClr val="lt1"/>
                        </a:lnRef>
                        <a:fillRef idx="1">
                          <a:schemeClr val="accent3"/>
                        </a:fillRef>
                        <a:effectRef idx="1">
                          <a:schemeClr val="accent3"/>
                        </a:effectRef>
                        <a:fontRef idx="minor">
                          <a:schemeClr val="lt1"/>
                        </a:fontRef>
                      </wps:style>
                      <wps:txbx>
                        <w:txbxContent>
                          <w:p w:rsidR="00AD1619" w:rsidRDefault="00DF2002">
                            <w:pPr>
                              <w:jc w:val="center"/>
                              <w:rPr>
                                <w:rFonts w:eastAsia="BatangChe" w:cs="Arial"/>
                                <w:b/>
                                <w:color w:val="FFFFFF" w:themeColor="background1"/>
                                <w:sz w:val="72"/>
                                <w:szCs w:val="72"/>
                              </w:rPr>
                            </w:pPr>
                            <w:r>
                              <w:rPr>
                                <w:rFonts w:eastAsia="BatangChe" w:cs="Arial"/>
                                <w:b/>
                                <w:color w:val="FFFFFF" w:themeColor="background1"/>
                                <w:sz w:val="72"/>
                                <w:szCs w:val="72"/>
                              </w:rPr>
                              <w:t>WDI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 o:spid="_x0000_s1026" style="position:absolute;left:0;text-align:left;margin-left:15.75pt;margin-top:4.45pt;width:118.35pt;height:68.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" fillcolor="#b8cce4 [1300]" strokecolor="white [3201]" strokeweight="3pt">
                <v:fill color2="#b8cce4 [1300]" rotate="t" angle="45" colors="0 #687687;.5 #98abc3;1 #b5cce8" focus="100%" type="gradient"/>
                <v:shadow on="t" color="black" opacity="24903f" origin=",.5" offset="0,.55556mm"/>
                <v:textbox>
                  <w:txbxContent>
                    <w:p>
                      <w:pPr>
                        <w:jc w:val="center"/>
                        <w:rPr>
                          <w:rFonts w:eastAsia="BatangChe" w:cs="Arial"/>
                          <w:b/>
                          <w:color w:val="FFFFFF" w:themeColor="background1"/>
                          <w:sz w:val="72"/>
                          <w:szCs w:val="72"/>
                        </w:rPr>
                      </w:pPr>
                      <w:proofErr w:type="spellStart"/>
                      <w:r>
                        <w:rPr>
                          <w:rFonts w:eastAsia="BatangChe" w:cs="Arial"/>
                          <w:b/>
                          <w:color w:val="FFFFFF" w:themeColor="background1"/>
                          <w:sz w:val="72"/>
                          <w:szCs w:val="72"/>
                        </w:rPr>
                        <w:t>WDI</w:t>
                      </w:r>
                      <w:proofErr w:type="spellEnd"/>
                    </w:p>
                  </w:txbxContent>
                </v:textbox>
              </v:roundrect>
            </w:pict>
          </mc:Fallback>
        </mc:AlternateContent>
      </w:r>
    </w:p>
    <w:p w:rsidR="00AD1619" w:rsidRPr="005B0FDE" w:rsidRDefault="00AD1619">
      <w:pPr>
        <w:spacing w:before="120" w:after="120" w:line="260" w:lineRule="exact"/>
        <w:rPr>
          <w:sz w:val="20"/>
          <w:u w:color="0070C0"/>
        </w:rPr>
      </w:pPr>
    </w:p>
    <w:p w:rsidR="00AD1619" w:rsidRPr="005B0FDE" w:rsidRDefault="00DF2002">
      <w:pPr>
        <w:spacing w:before="120" w:after="120" w:line="260" w:lineRule="exact"/>
        <w:rPr>
          <w:sz w:val="20"/>
          <w:u w:color="0070C0"/>
        </w:rPr>
      </w:pPr>
      <w:r w:rsidRPr="005B0FDE">
        <w:rPr>
          <w:sz w:val="20"/>
          <w:u w:color="0070C0"/>
        </w:rPr>
        <w:t xml:space="preserve"> </w:t>
      </w:r>
      <w:r w:rsidRPr="005B0FDE">
        <w:rPr>
          <w:noProof/>
          <w:sz w:val="20"/>
          <w:u w:color="0070C0"/>
        </w:rPr>
        <w:drawing>
          <wp:anchor distT="0" distB="0" distL="114300" distR="114300" simplePos="0" relativeHeight="251787264" behindDoc="0" locked="0" layoutInCell="1" allowOverlap="1">
            <wp:simplePos x="0" y="0"/>
            <wp:positionH relativeFrom="column">
              <wp:posOffset>0</wp:posOffset>
            </wp:positionH>
            <wp:positionV relativeFrom="paragraph">
              <wp:posOffset>79375</wp:posOffset>
            </wp:positionV>
            <wp:extent cx="5760085" cy="2222500"/>
            <wp:effectExtent l="0" t="0" r="0" b="6350"/>
            <wp:wrapNone/>
            <wp:docPr id="247" name="Bildplatzhal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platzhalter 4"/>
                    <pic:cNvPicPr>
                      <a:picLocks noChangeAspect="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t="4082" b="4082"/>
                    <a:stretch>
                      <a:fillRect/>
                    </a:stretch>
                  </pic:blipFill>
                  <pic:spPr>
                    <a:xfrm>
                      <a:off x="0" y="0"/>
                      <a:ext cx="5760085" cy="2222500"/>
                    </a:xfrm>
                    <a:prstGeom prst="rect">
                      <a:avLst/>
                    </a:prstGeom>
                  </pic:spPr>
                </pic:pic>
              </a:graphicData>
            </a:graphic>
          </wp:anchor>
        </w:drawing>
      </w:r>
      <w:r w:rsidRPr="005B0FDE">
        <w:rPr>
          <w:noProof/>
          <w:sz w:val="20"/>
          <w:u w:color="0070C0"/>
        </w:rPr>
        <w:drawing>
          <wp:anchor distT="0" distB="0" distL="114300" distR="114300" simplePos="0" relativeHeight="251788288" behindDoc="0" locked="0" layoutInCell="1" allowOverlap="1">
            <wp:simplePos x="0" y="0"/>
            <wp:positionH relativeFrom="column">
              <wp:posOffset>6659880</wp:posOffset>
            </wp:positionH>
            <wp:positionV relativeFrom="paragraph">
              <wp:posOffset>246380</wp:posOffset>
            </wp:positionV>
            <wp:extent cx="2303780" cy="2424430"/>
            <wp:effectExtent l="0" t="0" r="0" b="0"/>
            <wp:wrapNone/>
            <wp:docPr id="248" name="Grafik 13"/>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03780" cy="2424430"/>
                    </a:xfrm>
                    <a:prstGeom prst="rect">
                      <a:avLst/>
                    </a:prstGeom>
                  </pic:spPr>
                </pic:pic>
              </a:graphicData>
            </a:graphic>
          </wp:anchor>
        </w:drawing>
      </w:r>
    </w:p>
    <w:p w:rsidR="00AD1619" w:rsidRPr="005B0FDE" w:rsidRDefault="00DF2002">
      <w:pPr>
        <w:spacing w:before="120" w:after="120" w:line="260" w:lineRule="exact"/>
        <w:rPr>
          <w:sz w:val="20"/>
          <w:u w:color="0070C0"/>
        </w:rPr>
      </w:pPr>
      <w:r w:rsidRPr="005B0FDE">
        <w:rPr>
          <w:noProof/>
          <w:sz w:val="20"/>
          <w:u w:color="0070C0"/>
        </w:rPr>
        <w:drawing>
          <wp:inline distT="0" distB="0" distL="0" distR="0">
            <wp:extent cx="1575163" cy="946368"/>
            <wp:effectExtent l="0" t="0" r="6350" b="6350"/>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575163" cy="946368"/>
                    </a:xfrm>
                    <a:prstGeom prst="rect">
                      <a:avLst/>
                    </a:prstGeom>
                  </pic:spPr>
                </pic:pic>
              </a:graphicData>
            </a:graphic>
          </wp:inline>
        </w:drawing>
      </w:r>
      <w:r w:rsidRPr="005B0FDE">
        <w:rPr>
          <w:noProof/>
          <w:sz w:val="20"/>
          <w:u w:color="0070C0"/>
        </w:rPr>
        <w:drawing>
          <wp:anchor distT="0" distB="0" distL="114300" distR="114300" simplePos="0" relativeHeight="251789312" behindDoc="0" locked="0" layoutInCell="1" allowOverlap="1">
            <wp:simplePos x="0" y="0"/>
            <wp:positionH relativeFrom="column">
              <wp:posOffset>3787431</wp:posOffset>
            </wp:positionH>
            <wp:positionV relativeFrom="paragraph">
              <wp:posOffset>120290</wp:posOffset>
            </wp:positionV>
            <wp:extent cx="1654267" cy="1742535"/>
            <wp:effectExtent l="0" t="0" r="3175" b="0"/>
            <wp:wrapNone/>
            <wp:docPr id="24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54267" cy="1742535"/>
                    </a:xfrm>
                    <a:prstGeom prst="rect">
                      <a:avLst/>
                    </a:prstGeom>
                  </pic:spPr>
                </pic:pic>
              </a:graphicData>
            </a:graphic>
            <wp14:sizeRelH relativeFrom="page">
              <wp14:pctWidth>0</wp14:pctWidth>
            </wp14:sizeRelH>
            <wp14:sizeRelV relativeFrom="page">
              <wp14:pctHeight>0</wp14:pctHeight>
            </wp14:sizeRelV>
          </wp:anchor>
        </w:drawing>
      </w:r>
    </w:p>
    <w:p w:rsidR="00AD1619" w:rsidRPr="005B0FDE" w:rsidRDefault="00AD1619">
      <w:pPr>
        <w:spacing w:before="120" w:after="120" w:line="260" w:lineRule="exact"/>
        <w:rPr>
          <w:sz w:val="20"/>
          <w:u w:color="0070C0"/>
        </w:rPr>
      </w:pPr>
    </w:p>
    <w:p w:rsidR="00AD1619" w:rsidRPr="005B0FDE" w:rsidRDefault="00DF2002">
      <w:pPr>
        <w:spacing w:line="240" w:lineRule="auto"/>
        <w:rPr>
          <w:b/>
          <w:bCs/>
          <w:u w:color="0070C0"/>
          <w:lang w:eastAsia="en-US"/>
        </w:rPr>
      </w:pPr>
      <w:r w:rsidRPr="005B0FDE">
        <w:rPr>
          <w:b/>
          <w:bCs/>
          <w:u w:color="0070C0"/>
          <w:lang w:eastAsia="en-US"/>
        </w:rPr>
        <w:br w:type="page"/>
      </w:r>
    </w:p>
    <w:sdt>
      <w:sdtPr>
        <w:rPr>
          <w:rFonts w:ascii="Arial" w:eastAsia="Times New Roman" w:hAnsi="Arial" w:cs="Times New Roman"/>
          <w:color w:val="auto"/>
          <w:sz w:val="22"/>
          <w:szCs w:val="20"/>
          <w:lang w:val="de-DE"/>
        </w:rPr>
        <w:id w:val="-143358247"/>
        <w:docPartObj>
          <w:docPartGallery w:val="Table of Contents"/>
          <w:docPartUnique/>
        </w:docPartObj>
      </w:sdtPr>
      <w:sdtEndPr>
        <w:rPr>
          <w:b/>
          <w:bCs/>
        </w:rPr>
      </w:sdtEndPr>
      <w:sdtContent>
        <w:p w:rsidR="00AD1619" w:rsidRPr="005B0FDE" w:rsidRDefault="00DF2002">
          <w:pPr>
            <w:pStyle w:val="Inhaltsverzeichnisberschrift"/>
            <w:rPr>
              <w:rFonts w:ascii="Arial" w:hAnsi="Arial" w:cs="Arial"/>
            </w:rPr>
          </w:pPr>
          <w:r w:rsidRPr="005B0FDE">
            <w:rPr>
              <w:rFonts w:ascii="Arial" w:hAnsi="Arial" w:cs="Arial"/>
              <w:lang w:val="de-DE"/>
            </w:rPr>
            <w:t>Inhalt</w:t>
          </w:r>
        </w:p>
        <w:p w:rsidR="00AD1619" w:rsidRPr="005B0FDE" w:rsidRDefault="00DF2002">
          <w:pPr>
            <w:pStyle w:val="Verzeichnis1"/>
            <w:rPr>
              <w:rFonts w:asciiTheme="minorHAnsi" w:eastAsiaTheme="minorEastAsia" w:hAnsiTheme="minorHAnsi" w:cstheme="minorBidi"/>
              <w:noProof/>
              <w:sz w:val="22"/>
              <w:lang w:eastAsia="de-CH"/>
            </w:rPr>
          </w:pPr>
          <w:r w:rsidRPr="005B0FDE">
            <w:fldChar w:fldCharType="begin"/>
          </w:r>
          <w:r w:rsidRPr="005B0FDE">
            <w:instrText xml:space="preserve"> TOC \o "1-5" \h \z \u </w:instrText>
          </w:r>
          <w:r w:rsidRPr="005B0FDE">
            <w:fldChar w:fldCharType="separate"/>
          </w:r>
          <w:hyperlink w:anchor="_Toc515877338" w:history="1">
            <w:r w:rsidRPr="005B0FDE">
              <w:rPr>
                <w:rStyle w:val="Hyperlink"/>
                <w:noProof/>
                <w:u w:color="000000" w:themeColor="text1"/>
              </w:rPr>
              <w:t>1.</w:t>
            </w:r>
            <w:r w:rsidRPr="005B0FDE">
              <w:rPr>
                <w:rFonts w:asciiTheme="minorHAnsi" w:eastAsiaTheme="minorEastAsia" w:hAnsiTheme="minorHAnsi" w:cstheme="minorBidi"/>
                <w:noProof/>
                <w:sz w:val="22"/>
                <w:lang w:eastAsia="de-CH"/>
              </w:rPr>
              <w:tab/>
            </w:r>
            <w:r w:rsidRPr="005B0FDE">
              <w:rPr>
                <w:rStyle w:val="Hyperlink"/>
                <w:noProof/>
              </w:rPr>
              <w:t>Registrierung</w:t>
            </w:r>
            <w:r w:rsidRPr="005B0FDE">
              <w:rPr>
                <w:rStyle w:val="Hyperlink"/>
                <w:noProof/>
                <w:u w:color="0070C0"/>
              </w:rPr>
              <w:t xml:space="preserve"> und Login (CH-Login)</w:t>
            </w:r>
            <w:r w:rsidRPr="005B0FDE">
              <w:rPr>
                <w:noProof/>
                <w:webHidden/>
              </w:rPr>
              <w:tab/>
            </w:r>
            <w:r w:rsidRPr="005B0FDE">
              <w:rPr>
                <w:noProof/>
                <w:webHidden/>
              </w:rPr>
              <w:fldChar w:fldCharType="begin"/>
            </w:r>
            <w:r w:rsidRPr="005B0FDE">
              <w:rPr>
                <w:noProof/>
                <w:webHidden/>
              </w:rPr>
              <w:instrText xml:space="preserve"> PAGEREF _Toc515877338 \h </w:instrText>
            </w:r>
            <w:r w:rsidRPr="005B0FDE">
              <w:rPr>
                <w:noProof/>
                <w:webHidden/>
              </w:rPr>
            </w:r>
            <w:r w:rsidRPr="005B0FDE">
              <w:rPr>
                <w:noProof/>
                <w:webHidden/>
              </w:rPr>
              <w:fldChar w:fldCharType="separate"/>
            </w:r>
            <w:r w:rsidRPr="005B0FDE">
              <w:rPr>
                <w:noProof/>
                <w:webHidden/>
              </w:rPr>
              <w:t>3</w:t>
            </w:r>
            <w:r w:rsidRPr="005B0FDE">
              <w:rPr>
                <w:noProof/>
                <w:webHidden/>
              </w:rPr>
              <w:fldChar w:fldCharType="end"/>
            </w:r>
          </w:hyperlink>
        </w:p>
        <w:p w:rsidR="00AD1619" w:rsidRPr="005B0FDE" w:rsidRDefault="00CE368C">
          <w:pPr>
            <w:pStyle w:val="Verzeichnis1"/>
            <w:rPr>
              <w:rFonts w:asciiTheme="minorHAnsi" w:eastAsiaTheme="minorEastAsia" w:hAnsiTheme="minorHAnsi" w:cstheme="minorBidi"/>
              <w:noProof/>
              <w:sz w:val="22"/>
              <w:lang w:eastAsia="de-CH"/>
            </w:rPr>
          </w:pPr>
          <w:hyperlink w:anchor="_Toc515877339" w:history="1">
            <w:r w:rsidR="00DF2002" w:rsidRPr="005B0FDE">
              <w:rPr>
                <w:rStyle w:val="Hyperlink"/>
                <w:noProof/>
              </w:rPr>
              <w:t>2</w:t>
            </w:r>
            <w:r w:rsidR="00DF2002" w:rsidRPr="005B0FDE">
              <w:rPr>
                <w:rFonts w:asciiTheme="minorHAnsi" w:eastAsiaTheme="minorEastAsia" w:hAnsiTheme="minorHAnsi" w:cstheme="minorBidi"/>
                <w:noProof/>
                <w:sz w:val="22"/>
                <w:lang w:eastAsia="de-CH"/>
              </w:rPr>
              <w:tab/>
            </w:r>
            <w:r w:rsidR="00DF2002" w:rsidRPr="005B0FDE">
              <w:rPr>
                <w:rStyle w:val="Hyperlink"/>
                <w:noProof/>
              </w:rPr>
              <w:t>Das Cockpit : LV Übersicht</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_Toc515877339 \h </w:instrText>
            </w:r>
            <w:r w:rsidR="00DF2002" w:rsidRPr="005B0FDE">
              <w:rPr>
                <w:noProof/>
                <w:webHidden/>
              </w:rPr>
            </w:r>
            <w:r w:rsidR="00DF2002" w:rsidRPr="005B0FDE">
              <w:rPr>
                <w:noProof/>
                <w:webHidden/>
              </w:rPr>
              <w:fldChar w:fldCharType="separate"/>
            </w:r>
            <w:r w:rsidR="00DF2002" w:rsidRPr="005B0FDE">
              <w:rPr>
                <w:noProof/>
                <w:webHidden/>
              </w:rPr>
              <w:t>4</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40" w:history="1">
            <w:r w:rsidR="00DF2002" w:rsidRPr="005B0FDE">
              <w:rPr>
                <w:rStyle w:val="Hyperlink"/>
                <w:noProof/>
              </w:rPr>
              <w:t>2.2</w:t>
            </w:r>
            <w:r w:rsidR="00DF2002" w:rsidRPr="005B0FDE">
              <w:rPr>
                <w:rFonts w:asciiTheme="minorHAnsi" w:eastAsiaTheme="minorEastAsia" w:hAnsiTheme="minorHAnsi" w:cstheme="minorBidi"/>
                <w:noProof/>
                <w:sz w:val="22"/>
                <w:lang w:eastAsia="de-CH"/>
              </w:rPr>
              <w:tab/>
            </w:r>
            <w:r w:rsidR="00DF2002" w:rsidRPr="005B0FDE">
              <w:rPr>
                <w:rStyle w:val="Hyperlink"/>
                <w:noProof/>
              </w:rPr>
              <w:t>Investitionsplan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_Toc515877340 \h </w:instrText>
            </w:r>
            <w:r w:rsidR="00DF2002" w:rsidRPr="005B0FDE">
              <w:rPr>
                <w:noProof/>
                <w:webHidden/>
              </w:rPr>
            </w:r>
            <w:r w:rsidR="00DF2002" w:rsidRPr="005B0FDE">
              <w:rPr>
                <w:noProof/>
                <w:webHidden/>
              </w:rPr>
              <w:fldChar w:fldCharType="separate"/>
            </w:r>
            <w:r w:rsidR="00DF2002" w:rsidRPr="005B0FDE">
              <w:rPr>
                <w:noProof/>
                <w:webHidden/>
              </w:rPr>
              <w:t>12</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41" w:history="1">
            <w:r w:rsidR="00DF2002" w:rsidRPr="005B0FDE">
              <w:rPr>
                <w:rStyle w:val="Hyperlink"/>
                <w:noProof/>
              </w:rPr>
              <w:t>2.3</w:t>
            </w:r>
            <w:r w:rsidR="00DF2002" w:rsidRPr="005B0FDE">
              <w:rPr>
                <w:rFonts w:asciiTheme="minorHAnsi" w:eastAsiaTheme="minorEastAsia" w:hAnsiTheme="minorHAnsi" w:cstheme="minorBidi"/>
                <w:noProof/>
                <w:sz w:val="22"/>
                <w:lang w:eastAsia="de-CH"/>
              </w:rPr>
              <w:tab/>
            </w:r>
            <w:r w:rsidR="00DF2002" w:rsidRPr="005B0FDE">
              <w:rPr>
                <w:rStyle w:val="Hyperlink"/>
                <w:noProof/>
              </w:rPr>
              <w:t>Finanz- und Leistungsdaten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_Toc515877341 \h </w:instrText>
            </w:r>
            <w:r w:rsidR="00DF2002" w:rsidRPr="005B0FDE">
              <w:rPr>
                <w:noProof/>
                <w:webHidden/>
              </w:rPr>
            </w:r>
            <w:r w:rsidR="00DF2002" w:rsidRPr="005B0FDE">
              <w:rPr>
                <w:noProof/>
                <w:webHidden/>
              </w:rPr>
              <w:fldChar w:fldCharType="separate"/>
            </w:r>
            <w:r w:rsidR="00DF2002" w:rsidRPr="005B0FDE">
              <w:rPr>
                <w:noProof/>
                <w:webHidden/>
              </w:rPr>
              <w:t>16</w:t>
            </w:r>
            <w:r w:rsidR="00DF2002" w:rsidRPr="005B0FDE">
              <w:rPr>
                <w:noProof/>
                <w:webHidden/>
              </w:rPr>
              <w:fldChar w:fldCharType="end"/>
            </w:r>
          </w:hyperlink>
        </w:p>
        <w:p w:rsidR="00AD1619" w:rsidRPr="005B0FDE" w:rsidRDefault="00CE368C">
          <w:pPr>
            <w:pStyle w:val="Verzeichnis1"/>
            <w:rPr>
              <w:rFonts w:asciiTheme="minorHAnsi" w:eastAsiaTheme="minorEastAsia" w:hAnsiTheme="minorHAnsi" w:cstheme="minorBidi"/>
              <w:noProof/>
              <w:sz w:val="22"/>
              <w:lang w:eastAsia="de-CH"/>
            </w:rPr>
          </w:pPr>
          <w:hyperlink w:anchor="_Toc515877342" w:history="1">
            <w:r w:rsidR="00DF2002" w:rsidRPr="005B0FDE">
              <w:rPr>
                <w:rStyle w:val="Hyperlink"/>
                <w:noProof/>
                <w:u w:color="0070C0"/>
              </w:rPr>
              <w:t>3</w:t>
            </w:r>
            <w:r w:rsidR="00DF2002" w:rsidRPr="005B0FDE">
              <w:rPr>
                <w:rFonts w:asciiTheme="minorHAnsi" w:eastAsiaTheme="minorEastAsia" w:hAnsiTheme="minorHAnsi" w:cstheme="minorBidi"/>
                <w:noProof/>
                <w:sz w:val="22"/>
                <w:lang w:eastAsia="de-CH"/>
              </w:rPr>
              <w:tab/>
            </w:r>
            <w:r w:rsidR="00DF2002" w:rsidRPr="005B0FDE">
              <w:rPr>
                <w:rStyle w:val="Hyperlink"/>
                <w:noProof/>
                <w:u w:color="0070C0"/>
              </w:rPr>
              <w:t>Das Cockpit: Zahlungsplan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_Toc515877342 \h </w:instrText>
            </w:r>
            <w:r w:rsidR="00DF2002" w:rsidRPr="005B0FDE">
              <w:rPr>
                <w:noProof/>
                <w:webHidden/>
              </w:rPr>
            </w:r>
            <w:r w:rsidR="00DF2002" w:rsidRPr="005B0FDE">
              <w:rPr>
                <w:noProof/>
                <w:webHidden/>
              </w:rPr>
              <w:fldChar w:fldCharType="separate"/>
            </w:r>
            <w:r w:rsidR="00DF2002" w:rsidRPr="005B0FDE">
              <w:rPr>
                <w:noProof/>
                <w:webHidden/>
              </w:rPr>
              <w:t>19</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43" w:history="1">
            <w:r w:rsidR="00DF2002" w:rsidRPr="005B0FDE">
              <w:rPr>
                <w:rStyle w:val="Hyperlink"/>
                <w:noProof/>
              </w:rPr>
              <w:t>3.1</w:t>
            </w:r>
            <w:r w:rsidR="00DF2002" w:rsidRPr="005B0FDE">
              <w:rPr>
                <w:rFonts w:asciiTheme="minorHAnsi" w:eastAsiaTheme="minorEastAsia" w:hAnsiTheme="minorHAnsi" w:cstheme="minorBidi"/>
                <w:noProof/>
                <w:sz w:val="22"/>
                <w:lang w:eastAsia="de-CH"/>
              </w:rPr>
              <w:tab/>
            </w:r>
            <w:r w:rsidR="00DF2002" w:rsidRPr="005B0FDE">
              <w:rPr>
                <w:rStyle w:val="Hyperlink"/>
                <w:noProof/>
              </w:rPr>
              <w:t>Zahlungsplan (Entwurf)</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_Toc515877343 \h </w:instrText>
            </w:r>
            <w:r w:rsidR="00DF2002" w:rsidRPr="005B0FDE">
              <w:rPr>
                <w:noProof/>
                <w:webHidden/>
              </w:rPr>
            </w:r>
            <w:r w:rsidR="00DF2002" w:rsidRPr="005B0FDE">
              <w:rPr>
                <w:noProof/>
                <w:webHidden/>
              </w:rPr>
              <w:fldChar w:fldCharType="separate"/>
            </w:r>
            <w:r w:rsidR="00DF2002" w:rsidRPr="005B0FDE">
              <w:rPr>
                <w:noProof/>
                <w:webHidden/>
              </w:rPr>
              <w:t>20</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44" w:history="1">
            <w:r w:rsidR="00DF2002" w:rsidRPr="005B0FDE">
              <w:rPr>
                <w:rStyle w:val="Hyperlink"/>
                <w:noProof/>
              </w:rPr>
              <w:t>3.2</w:t>
            </w:r>
            <w:r w:rsidR="00DF2002" w:rsidRPr="005B0FDE">
              <w:rPr>
                <w:rFonts w:asciiTheme="minorHAnsi" w:eastAsiaTheme="minorEastAsia" w:hAnsiTheme="minorHAnsi" w:cstheme="minorBidi"/>
                <w:noProof/>
                <w:sz w:val="22"/>
                <w:lang w:eastAsia="de-CH"/>
              </w:rPr>
              <w:tab/>
            </w:r>
            <w:r w:rsidR="00DF2002" w:rsidRPr="005B0FDE">
              <w:rPr>
                <w:rStyle w:val="Hyperlink"/>
                <w:noProof/>
              </w:rPr>
              <w:t>Zahlungsplan (Effektiv)</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_Toc515877344 \h </w:instrText>
            </w:r>
            <w:r w:rsidR="00DF2002" w:rsidRPr="005B0FDE">
              <w:rPr>
                <w:noProof/>
                <w:webHidden/>
              </w:rPr>
            </w:r>
            <w:r w:rsidR="00DF2002" w:rsidRPr="005B0FDE">
              <w:rPr>
                <w:noProof/>
                <w:webHidden/>
              </w:rPr>
              <w:fldChar w:fldCharType="separate"/>
            </w:r>
            <w:r w:rsidR="00DF2002" w:rsidRPr="005B0FDE">
              <w:rPr>
                <w:noProof/>
                <w:webHidden/>
              </w:rPr>
              <w:t>22</w:t>
            </w:r>
            <w:r w:rsidR="00DF2002" w:rsidRPr="005B0FDE">
              <w:rPr>
                <w:noProof/>
                <w:webHidden/>
              </w:rPr>
              <w:fldChar w:fldCharType="end"/>
            </w:r>
          </w:hyperlink>
        </w:p>
        <w:p w:rsidR="00AD1619" w:rsidRPr="005B0FDE" w:rsidRDefault="00CE368C">
          <w:pPr>
            <w:pStyle w:val="Verzeichnis1"/>
            <w:rPr>
              <w:rFonts w:asciiTheme="minorHAnsi" w:eastAsiaTheme="minorEastAsia" w:hAnsiTheme="minorHAnsi" w:cstheme="minorBidi"/>
              <w:noProof/>
              <w:sz w:val="22"/>
              <w:lang w:eastAsia="de-CH"/>
            </w:rPr>
          </w:pPr>
          <w:hyperlink w:anchor="_Toc515877345" w:history="1">
            <w:r w:rsidR="00DF2002" w:rsidRPr="005B0FDE">
              <w:rPr>
                <w:rStyle w:val="Hyperlink"/>
                <w:noProof/>
                <w:u w:color="0070C0"/>
              </w:rPr>
              <w:t>4</w:t>
            </w:r>
            <w:r w:rsidR="00DF2002" w:rsidRPr="005B0FDE">
              <w:rPr>
                <w:rFonts w:asciiTheme="minorHAnsi" w:eastAsiaTheme="minorEastAsia" w:hAnsiTheme="minorHAnsi" w:cstheme="minorBidi"/>
                <w:noProof/>
                <w:sz w:val="22"/>
                <w:lang w:eastAsia="de-CH"/>
              </w:rPr>
              <w:tab/>
            </w:r>
            <w:r w:rsidR="00DF2002" w:rsidRPr="005B0FDE">
              <w:rPr>
                <w:rStyle w:val="Hyperlink"/>
                <w:noProof/>
                <w:u w:color="0070C0"/>
              </w:rPr>
              <w:t>Das Cockpit: Berichte</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_Toc515877345 \h </w:instrText>
            </w:r>
            <w:r w:rsidR="00DF2002" w:rsidRPr="005B0FDE">
              <w:rPr>
                <w:noProof/>
                <w:webHidden/>
              </w:rPr>
            </w:r>
            <w:r w:rsidR="00DF2002" w:rsidRPr="005B0FDE">
              <w:rPr>
                <w:noProof/>
                <w:webHidden/>
              </w:rPr>
              <w:fldChar w:fldCharType="separate"/>
            </w:r>
            <w:r w:rsidR="00DF2002" w:rsidRPr="005B0FDE">
              <w:rPr>
                <w:noProof/>
                <w:webHidden/>
              </w:rPr>
              <w:t>24</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46" w:history="1">
            <w:r w:rsidR="00DF2002" w:rsidRPr="005B0FDE">
              <w:rPr>
                <w:rStyle w:val="Hyperlink"/>
                <w:noProof/>
              </w:rPr>
              <w:t>4.1</w:t>
            </w:r>
            <w:r w:rsidR="00DF2002" w:rsidRPr="005B0FDE">
              <w:rPr>
                <w:rFonts w:asciiTheme="minorHAnsi" w:eastAsiaTheme="minorEastAsia" w:hAnsiTheme="minorHAnsi" w:cstheme="minorBidi"/>
                <w:noProof/>
                <w:sz w:val="22"/>
                <w:lang w:eastAsia="de-CH"/>
              </w:rPr>
              <w:tab/>
            </w:r>
            <w:r w:rsidR="00DF2002" w:rsidRPr="005B0FDE">
              <w:rPr>
                <w:rStyle w:val="Hyperlink"/>
                <w:noProof/>
              </w:rPr>
              <w:t>Mittelherkunft-Mittelverwendungs-Ausweis (MHV)</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_Toc515877346 \h </w:instrText>
            </w:r>
            <w:r w:rsidR="00DF2002" w:rsidRPr="005B0FDE">
              <w:rPr>
                <w:noProof/>
                <w:webHidden/>
              </w:rPr>
            </w:r>
            <w:r w:rsidR="00DF2002" w:rsidRPr="005B0FDE">
              <w:rPr>
                <w:noProof/>
                <w:webHidden/>
              </w:rPr>
              <w:fldChar w:fldCharType="separate"/>
            </w:r>
            <w:r w:rsidR="00DF2002" w:rsidRPr="005B0FDE">
              <w:rPr>
                <w:noProof/>
                <w:webHidden/>
              </w:rPr>
              <w:t>24</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47" w:history="1">
            <w:r w:rsidR="00DF2002" w:rsidRPr="005B0FDE">
              <w:rPr>
                <w:rStyle w:val="Hyperlink"/>
                <w:noProof/>
              </w:rPr>
              <w:t>4.2</w:t>
            </w:r>
            <w:r w:rsidR="00DF2002" w:rsidRPr="005B0FDE">
              <w:rPr>
                <w:rFonts w:asciiTheme="minorHAnsi" w:eastAsiaTheme="minorEastAsia" w:hAnsiTheme="minorHAnsi" w:cstheme="minorBidi"/>
                <w:noProof/>
                <w:sz w:val="22"/>
                <w:lang w:eastAsia="de-CH"/>
              </w:rPr>
              <w:tab/>
            </w:r>
            <w:r w:rsidR="00DF2002" w:rsidRPr="005B0FDE">
              <w:rPr>
                <w:rStyle w:val="Hyperlink"/>
                <w:noProof/>
              </w:rPr>
              <w:t>Mittelfristplan/Finanzbericht</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_Toc515877347 \h </w:instrText>
            </w:r>
            <w:r w:rsidR="00DF2002" w:rsidRPr="005B0FDE">
              <w:rPr>
                <w:noProof/>
                <w:webHidden/>
              </w:rPr>
            </w:r>
            <w:r w:rsidR="00DF2002" w:rsidRPr="005B0FDE">
              <w:rPr>
                <w:noProof/>
                <w:webHidden/>
              </w:rPr>
              <w:fldChar w:fldCharType="separate"/>
            </w:r>
            <w:r w:rsidR="00DF2002" w:rsidRPr="005B0FDE">
              <w:rPr>
                <w:noProof/>
                <w:webHidden/>
              </w:rPr>
              <w:t>25</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48" w:history="1">
            <w:r w:rsidR="00DF2002" w:rsidRPr="005B0FDE">
              <w:rPr>
                <w:rStyle w:val="Hyperlink"/>
                <w:noProof/>
              </w:rPr>
              <w:t>4.3</w:t>
            </w:r>
            <w:r w:rsidR="00DF2002" w:rsidRPr="005B0FDE">
              <w:rPr>
                <w:rFonts w:asciiTheme="minorHAnsi" w:eastAsiaTheme="minorEastAsia" w:hAnsiTheme="minorHAnsi" w:cstheme="minorBidi"/>
                <w:noProof/>
                <w:sz w:val="22"/>
                <w:lang w:eastAsia="de-CH"/>
              </w:rPr>
              <w:tab/>
            </w:r>
            <w:r w:rsidR="00DF2002" w:rsidRPr="005B0FDE">
              <w:rPr>
                <w:rStyle w:val="Hyperlink"/>
                <w:noProof/>
              </w:rPr>
              <w:t>LV Kennzahlen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_Toc515877348 \h </w:instrText>
            </w:r>
            <w:r w:rsidR="00DF2002" w:rsidRPr="005B0FDE">
              <w:rPr>
                <w:noProof/>
                <w:webHidden/>
              </w:rPr>
            </w:r>
            <w:r w:rsidR="00DF2002" w:rsidRPr="005B0FDE">
              <w:rPr>
                <w:noProof/>
                <w:webHidden/>
              </w:rPr>
              <w:fldChar w:fldCharType="separate"/>
            </w:r>
            <w:r w:rsidR="00DF2002" w:rsidRPr="005B0FDE">
              <w:rPr>
                <w:noProof/>
                <w:webHidden/>
              </w:rPr>
              <w:t>26</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49" w:history="1">
            <w:r w:rsidR="00DF2002" w:rsidRPr="005B0FDE">
              <w:rPr>
                <w:rStyle w:val="Hyperlink"/>
                <w:noProof/>
              </w:rPr>
              <w:t>4.4</w:t>
            </w:r>
            <w:r w:rsidR="00DF2002" w:rsidRPr="005B0FDE">
              <w:rPr>
                <w:rFonts w:asciiTheme="minorHAnsi" w:eastAsiaTheme="minorEastAsia" w:hAnsiTheme="minorHAnsi" w:cstheme="minorBidi"/>
                <w:noProof/>
                <w:sz w:val="22"/>
                <w:lang w:eastAsia="de-CH"/>
              </w:rPr>
              <w:tab/>
            </w:r>
            <w:r w:rsidR="00DF2002" w:rsidRPr="005B0FDE">
              <w:rPr>
                <w:rStyle w:val="Hyperlink"/>
                <w:noProof/>
              </w:rPr>
              <w:t>Anlagen im Bau</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_Toc515877349 \h </w:instrText>
            </w:r>
            <w:r w:rsidR="00DF2002" w:rsidRPr="005B0FDE">
              <w:rPr>
                <w:noProof/>
                <w:webHidden/>
              </w:rPr>
            </w:r>
            <w:r w:rsidR="00DF2002" w:rsidRPr="005B0FDE">
              <w:rPr>
                <w:noProof/>
                <w:webHidden/>
              </w:rPr>
              <w:fldChar w:fldCharType="separate"/>
            </w:r>
            <w:r w:rsidR="00DF2002" w:rsidRPr="005B0FDE">
              <w:rPr>
                <w:noProof/>
                <w:webHidden/>
              </w:rPr>
              <w:t>27</w:t>
            </w:r>
            <w:r w:rsidR="00DF2002" w:rsidRPr="005B0FDE">
              <w:rPr>
                <w:noProof/>
                <w:webHidden/>
              </w:rPr>
              <w:fldChar w:fldCharType="end"/>
            </w:r>
          </w:hyperlink>
        </w:p>
        <w:p w:rsidR="00AD1619" w:rsidRPr="005B0FDE" w:rsidRDefault="00CE368C">
          <w:pPr>
            <w:pStyle w:val="Verzeichnis1"/>
            <w:rPr>
              <w:rFonts w:asciiTheme="minorHAnsi" w:eastAsiaTheme="minorEastAsia" w:hAnsiTheme="minorHAnsi" w:cstheme="minorBidi"/>
              <w:noProof/>
              <w:sz w:val="22"/>
              <w:lang w:eastAsia="de-CH"/>
            </w:rPr>
          </w:pPr>
          <w:hyperlink w:anchor="_Toc515877350" w:history="1">
            <w:r w:rsidR="00DF2002" w:rsidRPr="005B0FDE">
              <w:rPr>
                <w:rStyle w:val="Hyperlink"/>
                <w:noProof/>
                <w:u w:color="0070C0"/>
              </w:rPr>
              <w:t>5</w:t>
            </w:r>
            <w:r w:rsidR="00DF2002" w:rsidRPr="005B0FDE">
              <w:rPr>
                <w:rFonts w:asciiTheme="minorHAnsi" w:eastAsiaTheme="minorEastAsia" w:hAnsiTheme="minorHAnsi" w:cstheme="minorBidi"/>
                <w:noProof/>
                <w:sz w:val="22"/>
                <w:lang w:eastAsia="de-CH"/>
              </w:rPr>
              <w:tab/>
            </w:r>
            <w:r w:rsidR="00DF2002" w:rsidRPr="005B0FDE">
              <w:rPr>
                <w:rStyle w:val="Hyperlink"/>
                <w:noProof/>
                <w:u w:color="0070C0"/>
              </w:rPr>
              <w:t>Daten importieren und auswerten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_Toc515877350 \h </w:instrText>
            </w:r>
            <w:r w:rsidR="00DF2002" w:rsidRPr="005B0FDE">
              <w:rPr>
                <w:noProof/>
                <w:webHidden/>
              </w:rPr>
            </w:r>
            <w:r w:rsidR="00DF2002" w:rsidRPr="005B0FDE">
              <w:rPr>
                <w:noProof/>
                <w:webHidden/>
              </w:rPr>
              <w:fldChar w:fldCharType="separate"/>
            </w:r>
            <w:r w:rsidR="00DF2002" w:rsidRPr="005B0FDE">
              <w:rPr>
                <w:noProof/>
                <w:webHidden/>
              </w:rPr>
              <w:t>28</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51" w:history="1">
            <w:r w:rsidR="00DF2002" w:rsidRPr="005B0FDE">
              <w:rPr>
                <w:rStyle w:val="Hyperlink"/>
                <w:noProof/>
              </w:rPr>
              <w:t>5.1</w:t>
            </w:r>
            <w:r w:rsidR="00DF2002" w:rsidRPr="005B0FDE">
              <w:rPr>
                <w:rFonts w:asciiTheme="minorHAnsi" w:eastAsiaTheme="minorEastAsia" w:hAnsiTheme="minorHAnsi" w:cstheme="minorBidi"/>
                <w:noProof/>
                <w:sz w:val="22"/>
                <w:lang w:eastAsia="de-CH"/>
              </w:rPr>
              <w:tab/>
            </w:r>
            <w:r w:rsidR="00DF2002" w:rsidRPr="005B0FDE">
              <w:rPr>
                <w:rStyle w:val="Hyperlink"/>
                <w:noProof/>
              </w:rPr>
              <w:t>Investitionsplan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_Toc515877351 \h </w:instrText>
            </w:r>
            <w:r w:rsidR="00DF2002" w:rsidRPr="005B0FDE">
              <w:rPr>
                <w:noProof/>
                <w:webHidden/>
              </w:rPr>
            </w:r>
            <w:r w:rsidR="00DF2002" w:rsidRPr="005B0FDE">
              <w:rPr>
                <w:noProof/>
                <w:webHidden/>
              </w:rPr>
              <w:fldChar w:fldCharType="separate"/>
            </w:r>
            <w:r w:rsidR="00DF2002" w:rsidRPr="005B0FDE">
              <w:rPr>
                <w:noProof/>
                <w:webHidden/>
              </w:rPr>
              <w:t>28</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52" w:history="1">
            <w:r w:rsidR="00DF2002" w:rsidRPr="005B0FDE">
              <w:rPr>
                <w:rStyle w:val="Hyperlink"/>
                <w:noProof/>
              </w:rPr>
              <w:t>5.1.1</w:t>
            </w:r>
            <w:r w:rsidR="00DF2002" w:rsidRPr="005B0FDE">
              <w:rPr>
                <w:rFonts w:asciiTheme="minorHAnsi" w:eastAsiaTheme="minorEastAsia" w:hAnsiTheme="minorHAnsi" w:cstheme="minorBidi"/>
                <w:noProof/>
                <w:sz w:val="22"/>
                <w:lang w:eastAsia="de-CH"/>
              </w:rPr>
              <w:tab/>
            </w:r>
            <w:r w:rsidR="00DF2002" w:rsidRPr="005B0FDE">
              <w:rPr>
                <w:rStyle w:val="Hyperlink"/>
                <w:noProof/>
              </w:rPr>
              <w:t>Format</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_Toc515877352 \h </w:instrText>
            </w:r>
            <w:r w:rsidR="00DF2002" w:rsidRPr="005B0FDE">
              <w:rPr>
                <w:noProof/>
                <w:webHidden/>
              </w:rPr>
            </w:r>
            <w:r w:rsidR="00DF2002" w:rsidRPr="005B0FDE">
              <w:rPr>
                <w:noProof/>
                <w:webHidden/>
              </w:rPr>
              <w:fldChar w:fldCharType="separate"/>
            </w:r>
            <w:r w:rsidR="00DF2002" w:rsidRPr="005B0FDE">
              <w:rPr>
                <w:noProof/>
                <w:webHidden/>
              </w:rPr>
              <w:t>28</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53" w:history="1">
            <w:r w:rsidR="00DF2002" w:rsidRPr="005B0FDE">
              <w:rPr>
                <w:rStyle w:val="Hyperlink"/>
                <w:noProof/>
              </w:rPr>
              <w:t>5.1.2</w:t>
            </w:r>
            <w:r w:rsidR="00DF2002" w:rsidRPr="005B0FDE">
              <w:rPr>
                <w:rFonts w:asciiTheme="minorHAnsi" w:eastAsiaTheme="minorEastAsia" w:hAnsiTheme="minorHAnsi" w:cstheme="minorBidi"/>
                <w:noProof/>
                <w:sz w:val="22"/>
                <w:lang w:eastAsia="de-CH"/>
              </w:rPr>
              <w:tab/>
            </w:r>
            <w:r w:rsidR="00DF2002" w:rsidRPr="005B0FDE">
              <w:rPr>
                <w:rStyle w:val="Hyperlink"/>
                <w:noProof/>
              </w:rPr>
              <w:t>Import</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_Toc515877353 \h </w:instrText>
            </w:r>
            <w:r w:rsidR="00DF2002" w:rsidRPr="005B0FDE">
              <w:rPr>
                <w:noProof/>
                <w:webHidden/>
              </w:rPr>
            </w:r>
            <w:r w:rsidR="00DF2002" w:rsidRPr="005B0FDE">
              <w:rPr>
                <w:noProof/>
                <w:webHidden/>
              </w:rPr>
              <w:fldChar w:fldCharType="separate"/>
            </w:r>
            <w:r w:rsidR="00DF2002" w:rsidRPr="005B0FDE">
              <w:rPr>
                <w:noProof/>
                <w:webHidden/>
              </w:rPr>
              <w:t>29</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54" w:history="1">
            <w:r w:rsidR="00DF2002" w:rsidRPr="005B0FDE">
              <w:rPr>
                <w:rStyle w:val="Hyperlink"/>
                <w:noProof/>
              </w:rPr>
              <w:t>5.1.3</w:t>
            </w:r>
            <w:r w:rsidR="00DF2002" w:rsidRPr="005B0FDE">
              <w:rPr>
                <w:rFonts w:asciiTheme="minorHAnsi" w:eastAsiaTheme="minorEastAsia" w:hAnsiTheme="minorHAnsi" w:cstheme="minorBidi"/>
                <w:noProof/>
                <w:sz w:val="22"/>
                <w:lang w:eastAsia="de-CH"/>
              </w:rPr>
              <w:tab/>
            </w:r>
            <w:r w:rsidR="00DF2002" w:rsidRPr="005B0FDE">
              <w:rPr>
                <w:rStyle w:val="Hyperlink"/>
                <w:noProof/>
              </w:rPr>
              <w:t>Validierung</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_Toc515877354 \h </w:instrText>
            </w:r>
            <w:r w:rsidR="00DF2002" w:rsidRPr="005B0FDE">
              <w:rPr>
                <w:noProof/>
                <w:webHidden/>
              </w:rPr>
            </w:r>
            <w:r w:rsidR="00DF2002" w:rsidRPr="005B0FDE">
              <w:rPr>
                <w:noProof/>
                <w:webHidden/>
              </w:rPr>
              <w:fldChar w:fldCharType="separate"/>
            </w:r>
            <w:r w:rsidR="00DF2002" w:rsidRPr="005B0FDE">
              <w:rPr>
                <w:noProof/>
                <w:webHidden/>
              </w:rPr>
              <w:t>32</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55" w:history="1">
            <w:r w:rsidR="00DF2002" w:rsidRPr="005B0FDE">
              <w:rPr>
                <w:rStyle w:val="Hyperlink"/>
                <w:noProof/>
              </w:rPr>
              <w:t>5.1.4</w:t>
            </w:r>
            <w:r w:rsidR="00DF2002" w:rsidRPr="005B0FDE">
              <w:rPr>
                <w:rFonts w:asciiTheme="minorHAnsi" w:eastAsiaTheme="minorEastAsia" w:hAnsiTheme="minorHAnsi" w:cstheme="minorBidi"/>
                <w:noProof/>
                <w:sz w:val="22"/>
                <w:lang w:eastAsia="de-CH"/>
              </w:rPr>
              <w:tab/>
            </w:r>
            <w:r w:rsidR="00DF2002" w:rsidRPr="005B0FDE">
              <w:rPr>
                <w:rStyle w:val="Hyperlink"/>
                <w:noProof/>
              </w:rPr>
              <w:t>Suchfunktion bzw. Filterfunktion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_Toc515877355 \h </w:instrText>
            </w:r>
            <w:r w:rsidR="00DF2002" w:rsidRPr="005B0FDE">
              <w:rPr>
                <w:noProof/>
                <w:webHidden/>
              </w:rPr>
            </w:r>
            <w:r w:rsidR="00DF2002" w:rsidRPr="005B0FDE">
              <w:rPr>
                <w:noProof/>
                <w:webHidden/>
              </w:rPr>
              <w:fldChar w:fldCharType="separate"/>
            </w:r>
            <w:r w:rsidR="00DF2002" w:rsidRPr="005B0FDE">
              <w:rPr>
                <w:noProof/>
                <w:webHidden/>
              </w:rPr>
              <w:t>33</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56" w:history="1">
            <w:r w:rsidR="00DF2002" w:rsidRPr="005B0FDE">
              <w:rPr>
                <w:rStyle w:val="Hyperlink"/>
                <w:noProof/>
              </w:rPr>
              <w:t>5.2</w:t>
            </w:r>
            <w:r w:rsidR="00DF2002" w:rsidRPr="005B0FDE">
              <w:rPr>
                <w:rFonts w:asciiTheme="minorHAnsi" w:eastAsiaTheme="minorEastAsia" w:hAnsiTheme="minorHAnsi" w:cstheme="minorBidi"/>
                <w:noProof/>
                <w:sz w:val="22"/>
                <w:lang w:eastAsia="de-CH"/>
              </w:rPr>
              <w:tab/>
            </w:r>
            <w:r w:rsidR="00DF2002" w:rsidRPr="005B0FDE">
              <w:rPr>
                <w:rStyle w:val="Hyperlink"/>
                <w:noProof/>
              </w:rPr>
              <w:t>Finanzdaten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_Toc515877356 \h </w:instrText>
            </w:r>
            <w:r w:rsidR="00DF2002" w:rsidRPr="005B0FDE">
              <w:rPr>
                <w:noProof/>
                <w:webHidden/>
              </w:rPr>
            </w:r>
            <w:r w:rsidR="00DF2002" w:rsidRPr="005B0FDE">
              <w:rPr>
                <w:noProof/>
                <w:webHidden/>
              </w:rPr>
              <w:fldChar w:fldCharType="separate"/>
            </w:r>
            <w:r w:rsidR="00DF2002" w:rsidRPr="005B0FDE">
              <w:rPr>
                <w:noProof/>
                <w:webHidden/>
              </w:rPr>
              <w:t>33</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57" w:history="1">
            <w:r w:rsidR="00DF2002" w:rsidRPr="005B0FDE">
              <w:rPr>
                <w:rStyle w:val="Hyperlink"/>
                <w:noProof/>
              </w:rPr>
              <w:t>5.2.1</w:t>
            </w:r>
            <w:r w:rsidR="00DF2002" w:rsidRPr="005B0FDE">
              <w:rPr>
                <w:rFonts w:asciiTheme="minorHAnsi" w:eastAsiaTheme="minorEastAsia" w:hAnsiTheme="minorHAnsi" w:cstheme="minorBidi"/>
                <w:noProof/>
                <w:sz w:val="22"/>
                <w:lang w:eastAsia="de-CH"/>
              </w:rPr>
              <w:tab/>
            </w:r>
            <w:r w:rsidR="00DF2002" w:rsidRPr="005B0FDE">
              <w:rPr>
                <w:rStyle w:val="Hyperlink"/>
                <w:noProof/>
              </w:rPr>
              <w:t>Format</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_Toc515877357 \h </w:instrText>
            </w:r>
            <w:r w:rsidR="00DF2002" w:rsidRPr="005B0FDE">
              <w:rPr>
                <w:noProof/>
                <w:webHidden/>
              </w:rPr>
            </w:r>
            <w:r w:rsidR="00DF2002" w:rsidRPr="005B0FDE">
              <w:rPr>
                <w:noProof/>
                <w:webHidden/>
              </w:rPr>
              <w:fldChar w:fldCharType="separate"/>
            </w:r>
            <w:r w:rsidR="00DF2002" w:rsidRPr="005B0FDE">
              <w:rPr>
                <w:noProof/>
                <w:webHidden/>
              </w:rPr>
              <w:t>33</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58" w:history="1">
            <w:r w:rsidR="00DF2002" w:rsidRPr="005B0FDE">
              <w:rPr>
                <w:rStyle w:val="Hyperlink"/>
                <w:noProof/>
              </w:rPr>
              <w:t>5.2.2</w:t>
            </w:r>
            <w:r w:rsidR="00DF2002" w:rsidRPr="005B0FDE">
              <w:rPr>
                <w:rFonts w:asciiTheme="minorHAnsi" w:eastAsiaTheme="minorEastAsia" w:hAnsiTheme="minorHAnsi" w:cstheme="minorBidi"/>
                <w:noProof/>
                <w:sz w:val="22"/>
                <w:lang w:eastAsia="de-CH"/>
              </w:rPr>
              <w:tab/>
            </w:r>
            <w:r w:rsidR="00DF2002" w:rsidRPr="005B0FDE">
              <w:rPr>
                <w:rStyle w:val="Hyperlink"/>
                <w:noProof/>
              </w:rPr>
              <w:t>Validierung</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_Toc515877358 \h </w:instrText>
            </w:r>
            <w:r w:rsidR="00DF2002" w:rsidRPr="005B0FDE">
              <w:rPr>
                <w:noProof/>
                <w:webHidden/>
              </w:rPr>
            </w:r>
            <w:r w:rsidR="00DF2002" w:rsidRPr="005B0FDE">
              <w:rPr>
                <w:noProof/>
                <w:webHidden/>
              </w:rPr>
              <w:fldChar w:fldCharType="separate"/>
            </w:r>
            <w:r w:rsidR="00DF2002" w:rsidRPr="005B0FDE">
              <w:rPr>
                <w:noProof/>
                <w:webHidden/>
              </w:rPr>
              <w:t>33</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59" w:history="1">
            <w:r w:rsidR="00DF2002" w:rsidRPr="005B0FDE">
              <w:rPr>
                <w:rStyle w:val="Hyperlink"/>
                <w:noProof/>
              </w:rPr>
              <w:t>5.2.3</w:t>
            </w:r>
            <w:r w:rsidR="00DF2002" w:rsidRPr="005B0FDE">
              <w:rPr>
                <w:rFonts w:asciiTheme="minorHAnsi" w:eastAsiaTheme="minorEastAsia" w:hAnsiTheme="minorHAnsi" w:cstheme="minorBidi"/>
                <w:noProof/>
                <w:sz w:val="22"/>
                <w:lang w:eastAsia="de-CH"/>
              </w:rPr>
              <w:tab/>
            </w:r>
            <w:r w:rsidR="00DF2002" w:rsidRPr="005B0FDE">
              <w:rPr>
                <w:rStyle w:val="Hyperlink"/>
                <w:noProof/>
              </w:rPr>
              <w:t>Import- und Exportfunktion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_Toc515877359 \h </w:instrText>
            </w:r>
            <w:r w:rsidR="00DF2002" w:rsidRPr="005B0FDE">
              <w:rPr>
                <w:noProof/>
                <w:webHidden/>
              </w:rPr>
            </w:r>
            <w:r w:rsidR="00DF2002" w:rsidRPr="005B0FDE">
              <w:rPr>
                <w:noProof/>
                <w:webHidden/>
              </w:rPr>
              <w:fldChar w:fldCharType="separate"/>
            </w:r>
            <w:r w:rsidR="00DF2002" w:rsidRPr="005B0FDE">
              <w:rPr>
                <w:noProof/>
                <w:webHidden/>
              </w:rPr>
              <w:t>34</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60" w:history="1">
            <w:r w:rsidR="00DF2002" w:rsidRPr="005B0FDE">
              <w:rPr>
                <w:rStyle w:val="Hyperlink"/>
                <w:noProof/>
              </w:rPr>
              <w:t>5.3</w:t>
            </w:r>
            <w:r w:rsidR="00DF2002" w:rsidRPr="005B0FDE">
              <w:rPr>
                <w:rFonts w:asciiTheme="minorHAnsi" w:eastAsiaTheme="minorEastAsia" w:hAnsiTheme="minorHAnsi" w:cstheme="minorBidi"/>
                <w:noProof/>
                <w:sz w:val="22"/>
                <w:lang w:eastAsia="de-CH"/>
              </w:rPr>
              <w:tab/>
            </w:r>
            <w:r w:rsidR="00DF2002" w:rsidRPr="005B0FDE">
              <w:rPr>
                <w:rStyle w:val="Hyperlink"/>
                <w:noProof/>
              </w:rPr>
              <w:t>Leistungsdaten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_Toc515877360 \h </w:instrText>
            </w:r>
            <w:r w:rsidR="00DF2002" w:rsidRPr="005B0FDE">
              <w:rPr>
                <w:noProof/>
                <w:webHidden/>
              </w:rPr>
            </w:r>
            <w:r w:rsidR="00DF2002" w:rsidRPr="005B0FDE">
              <w:rPr>
                <w:noProof/>
                <w:webHidden/>
              </w:rPr>
              <w:fldChar w:fldCharType="separate"/>
            </w:r>
            <w:r w:rsidR="00DF2002" w:rsidRPr="005B0FDE">
              <w:rPr>
                <w:noProof/>
                <w:webHidden/>
              </w:rPr>
              <w:t>37</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61" w:history="1">
            <w:r w:rsidR="00DF2002" w:rsidRPr="005B0FDE">
              <w:rPr>
                <w:rStyle w:val="Hyperlink"/>
                <w:noProof/>
              </w:rPr>
              <w:t>5.3.1</w:t>
            </w:r>
            <w:r w:rsidR="00DF2002" w:rsidRPr="005B0FDE">
              <w:rPr>
                <w:rFonts w:asciiTheme="minorHAnsi" w:eastAsiaTheme="minorEastAsia" w:hAnsiTheme="minorHAnsi" w:cstheme="minorBidi"/>
                <w:noProof/>
                <w:sz w:val="22"/>
                <w:lang w:eastAsia="de-CH"/>
              </w:rPr>
              <w:tab/>
            </w:r>
            <w:r w:rsidR="00DF2002" w:rsidRPr="005B0FDE">
              <w:rPr>
                <w:rStyle w:val="Hyperlink"/>
                <w:noProof/>
              </w:rPr>
              <w:t>Format</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_Toc515877361 \h </w:instrText>
            </w:r>
            <w:r w:rsidR="00DF2002" w:rsidRPr="005B0FDE">
              <w:rPr>
                <w:noProof/>
                <w:webHidden/>
              </w:rPr>
            </w:r>
            <w:r w:rsidR="00DF2002" w:rsidRPr="005B0FDE">
              <w:rPr>
                <w:noProof/>
                <w:webHidden/>
              </w:rPr>
              <w:fldChar w:fldCharType="separate"/>
            </w:r>
            <w:r w:rsidR="00DF2002" w:rsidRPr="005B0FDE">
              <w:rPr>
                <w:noProof/>
                <w:webHidden/>
              </w:rPr>
              <w:t>37</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62" w:history="1">
            <w:r w:rsidR="00DF2002" w:rsidRPr="005B0FDE">
              <w:rPr>
                <w:rStyle w:val="Hyperlink"/>
                <w:noProof/>
              </w:rPr>
              <w:t>5.3.2</w:t>
            </w:r>
            <w:r w:rsidR="00DF2002" w:rsidRPr="005B0FDE">
              <w:rPr>
                <w:rFonts w:asciiTheme="minorHAnsi" w:eastAsiaTheme="minorEastAsia" w:hAnsiTheme="minorHAnsi" w:cstheme="minorBidi"/>
                <w:noProof/>
                <w:sz w:val="22"/>
                <w:lang w:eastAsia="de-CH"/>
              </w:rPr>
              <w:tab/>
            </w:r>
            <w:r w:rsidR="00DF2002" w:rsidRPr="005B0FDE">
              <w:rPr>
                <w:rStyle w:val="Hyperlink"/>
                <w:noProof/>
              </w:rPr>
              <w:t>Validierung</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_Toc515877362 \h </w:instrText>
            </w:r>
            <w:r w:rsidR="00DF2002" w:rsidRPr="005B0FDE">
              <w:rPr>
                <w:noProof/>
                <w:webHidden/>
              </w:rPr>
            </w:r>
            <w:r w:rsidR="00DF2002" w:rsidRPr="005B0FDE">
              <w:rPr>
                <w:noProof/>
                <w:webHidden/>
              </w:rPr>
              <w:fldChar w:fldCharType="separate"/>
            </w:r>
            <w:r w:rsidR="00DF2002" w:rsidRPr="005B0FDE">
              <w:rPr>
                <w:noProof/>
                <w:webHidden/>
              </w:rPr>
              <w:t>37</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63" w:history="1">
            <w:r w:rsidR="00DF2002" w:rsidRPr="005B0FDE">
              <w:rPr>
                <w:rStyle w:val="Hyperlink"/>
                <w:noProof/>
              </w:rPr>
              <w:t>5.3.3</w:t>
            </w:r>
            <w:r w:rsidR="00DF2002" w:rsidRPr="005B0FDE">
              <w:rPr>
                <w:rFonts w:asciiTheme="minorHAnsi" w:eastAsiaTheme="minorEastAsia" w:hAnsiTheme="minorHAnsi" w:cstheme="minorBidi"/>
                <w:noProof/>
                <w:sz w:val="22"/>
                <w:lang w:eastAsia="de-CH"/>
              </w:rPr>
              <w:tab/>
            </w:r>
            <w:r w:rsidR="00DF2002" w:rsidRPr="005B0FDE">
              <w:rPr>
                <w:rStyle w:val="Hyperlink"/>
                <w:noProof/>
              </w:rPr>
              <w:t>Import- und Exportfunktion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_Toc515877363 \h </w:instrText>
            </w:r>
            <w:r w:rsidR="00DF2002" w:rsidRPr="005B0FDE">
              <w:rPr>
                <w:noProof/>
                <w:webHidden/>
              </w:rPr>
            </w:r>
            <w:r w:rsidR="00DF2002" w:rsidRPr="005B0FDE">
              <w:rPr>
                <w:noProof/>
                <w:webHidden/>
              </w:rPr>
              <w:fldChar w:fldCharType="separate"/>
            </w:r>
            <w:r w:rsidR="00DF2002" w:rsidRPr="005B0FDE">
              <w:rPr>
                <w:noProof/>
                <w:webHidden/>
              </w:rPr>
              <w:t>38</w:t>
            </w:r>
            <w:r w:rsidR="00DF2002" w:rsidRPr="005B0FDE">
              <w:rPr>
                <w:noProof/>
                <w:webHidden/>
              </w:rPr>
              <w:fldChar w:fldCharType="end"/>
            </w:r>
          </w:hyperlink>
        </w:p>
        <w:p w:rsidR="00AD1619" w:rsidRPr="005B0FDE" w:rsidRDefault="00CE368C">
          <w:pPr>
            <w:pStyle w:val="Verzeichnis2"/>
            <w:rPr>
              <w:rFonts w:asciiTheme="minorHAnsi" w:eastAsiaTheme="minorEastAsia" w:hAnsiTheme="minorHAnsi" w:cstheme="minorBidi"/>
              <w:noProof/>
              <w:sz w:val="22"/>
              <w:lang w:eastAsia="de-CH"/>
            </w:rPr>
          </w:pPr>
          <w:hyperlink w:anchor="_Toc515877364" w:history="1">
            <w:r w:rsidR="00DF2002" w:rsidRPr="005B0FDE">
              <w:rPr>
                <w:rStyle w:val="Hyperlink"/>
                <w:noProof/>
              </w:rPr>
              <w:t>5.4</w:t>
            </w:r>
            <w:r w:rsidR="00DF2002" w:rsidRPr="005B0FDE">
              <w:rPr>
                <w:rFonts w:asciiTheme="minorHAnsi" w:eastAsiaTheme="minorEastAsia" w:hAnsiTheme="minorHAnsi" w:cstheme="minorBidi"/>
                <w:noProof/>
                <w:sz w:val="22"/>
                <w:lang w:eastAsia="de-CH"/>
              </w:rPr>
              <w:tab/>
            </w:r>
            <w:r w:rsidR="00DF2002" w:rsidRPr="005B0FDE">
              <w:rPr>
                <w:rStyle w:val="Hyperlink"/>
                <w:noProof/>
              </w:rPr>
              <w:t>Zahlungsplan</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_Toc515877364 \h </w:instrText>
            </w:r>
            <w:r w:rsidR="00DF2002" w:rsidRPr="005B0FDE">
              <w:rPr>
                <w:noProof/>
                <w:webHidden/>
              </w:rPr>
            </w:r>
            <w:r w:rsidR="00DF2002" w:rsidRPr="005B0FDE">
              <w:rPr>
                <w:noProof/>
                <w:webHidden/>
              </w:rPr>
              <w:fldChar w:fldCharType="separate"/>
            </w:r>
            <w:r w:rsidR="00DF2002" w:rsidRPr="005B0FDE">
              <w:rPr>
                <w:noProof/>
                <w:webHidden/>
              </w:rPr>
              <w:t>41</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65" w:history="1">
            <w:r w:rsidR="00DF2002" w:rsidRPr="005B0FDE">
              <w:rPr>
                <w:rStyle w:val="Hyperlink"/>
                <w:noProof/>
              </w:rPr>
              <w:t>5.4.1</w:t>
            </w:r>
            <w:r w:rsidR="00DF2002" w:rsidRPr="005B0FDE">
              <w:rPr>
                <w:rFonts w:asciiTheme="minorHAnsi" w:eastAsiaTheme="minorEastAsia" w:hAnsiTheme="minorHAnsi" w:cstheme="minorBidi"/>
                <w:noProof/>
                <w:sz w:val="22"/>
                <w:lang w:eastAsia="de-CH"/>
              </w:rPr>
              <w:tab/>
            </w:r>
            <w:r w:rsidR="00DF2002" w:rsidRPr="005B0FDE">
              <w:rPr>
                <w:rStyle w:val="Hyperlink"/>
                <w:noProof/>
              </w:rPr>
              <w:t>Format</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_Toc515877365 \h </w:instrText>
            </w:r>
            <w:r w:rsidR="00DF2002" w:rsidRPr="005B0FDE">
              <w:rPr>
                <w:noProof/>
                <w:webHidden/>
              </w:rPr>
            </w:r>
            <w:r w:rsidR="00DF2002" w:rsidRPr="005B0FDE">
              <w:rPr>
                <w:noProof/>
                <w:webHidden/>
              </w:rPr>
              <w:fldChar w:fldCharType="separate"/>
            </w:r>
            <w:r w:rsidR="00DF2002" w:rsidRPr="005B0FDE">
              <w:rPr>
                <w:noProof/>
                <w:webHidden/>
              </w:rPr>
              <w:t>41</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66" w:history="1">
            <w:r w:rsidR="00DF2002" w:rsidRPr="005B0FDE">
              <w:rPr>
                <w:rStyle w:val="Hyperlink"/>
                <w:noProof/>
              </w:rPr>
              <w:t>5.4.2</w:t>
            </w:r>
            <w:r w:rsidR="00DF2002" w:rsidRPr="005B0FDE">
              <w:rPr>
                <w:rFonts w:asciiTheme="minorHAnsi" w:eastAsiaTheme="minorEastAsia" w:hAnsiTheme="minorHAnsi" w:cstheme="minorBidi"/>
                <w:noProof/>
                <w:sz w:val="22"/>
                <w:lang w:eastAsia="de-CH"/>
              </w:rPr>
              <w:tab/>
            </w:r>
            <w:r w:rsidR="00DF2002" w:rsidRPr="005B0FDE">
              <w:rPr>
                <w:rStyle w:val="Hyperlink"/>
                <w:noProof/>
              </w:rPr>
              <w:t>Import</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_Toc515877366 \h </w:instrText>
            </w:r>
            <w:r w:rsidR="00DF2002" w:rsidRPr="005B0FDE">
              <w:rPr>
                <w:noProof/>
                <w:webHidden/>
              </w:rPr>
            </w:r>
            <w:r w:rsidR="00DF2002" w:rsidRPr="005B0FDE">
              <w:rPr>
                <w:noProof/>
                <w:webHidden/>
              </w:rPr>
              <w:fldChar w:fldCharType="separate"/>
            </w:r>
            <w:r w:rsidR="00DF2002" w:rsidRPr="005B0FDE">
              <w:rPr>
                <w:noProof/>
                <w:webHidden/>
              </w:rPr>
              <w:t>41</w:t>
            </w:r>
            <w:r w:rsidR="00DF2002" w:rsidRPr="005B0FDE">
              <w:rPr>
                <w:noProof/>
                <w:webHidden/>
              </w:rPr>
              <w:fldChar w:fldCharType="end"/>
            </w:r>
          </w:hyperlink>
        </w:p>
        <w:p w:rsidR="00AD1619" w:rsidRPr="005B0FDE" w:rsidRDefault="00CE368C">
          <w:pPr>
            <w:pStyle w:val="Verzeichnis3"/>
            <w:rPr>
              <w:rFonts w:asciiTheme="minorHAnsi" w:eastAsiaTheme="minorEastAsia" w:hAnsiTheme="minorHAnsi" w:cstheme="minorBidi"/>
              <w:noProof/>
              <w:sz w:val="22"/>
              <w:lang w:eastAsia="de-CH"/>
            </w:rPr>
          </w:pPr>
          <w:hyperlink w:anchor="_Toc515877367" w:history="1">
            <w:r w:rsidR="00DF2002" w:rsidRPr="005B0FDE">
              <w:rPr>
                <w:rStyle w:val="Hyperlink"/>
                <w:noProof/>
              </w:rPr>
              <w:t>5.4.3</w:t>
            </w:r>
            <w:r w:rsidR="00DF2002" w:rsidRPr="005B0FDE">
              <w:rPr>
                <w:rFonts w:asciiTheme="minorHAnsi" w:eastAsiaTheme="minorEastAsia" w:hAnsiTheme="minorHAnsi" w:cstheme="minorBidi"/>
                <w:noProof/>
                <w:sz w:val="22"/>
                <w:lang w:eastAsia="de-CH"/>
              </w:rPr>
              <w:tab/>
            </w:r>
            <w:r w:rsidR="00DF2002" w:rsidRPr="005B0FDE">
              <w:rPr>
                <w:rStyle w:val="Hyperlink"/>
                <w:noProof/>
              </w:rPr>
              <w:t>Validierung</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_Toc515877367 \h </w:instrText>
            </w:r>
            <w:r w:rsidR="00DF2002" w:rsidRPr="005B0FDE">
              <w:rPr>
                <w:noProof/>
                <w:webHidden/>
              </w:rPr>
            </w:r>
            <w:r w:rsidR="00DF2002" w:rsidRPr="005B0FDE">
              <w:rPr>
                <w:noProof/>
                <w:webHidden/>
              </w:rPr>
              <w:fldChar w:fldCharType="separate"/>
            </w:r>
            <w:r w:rsidR="00DF2002" w:rsidRPr="005B0FDE">
              <w:rPr>
                <w:noProof/>
                <w:webHidden/>
              </w:rPr>
              <w:t>43</w:t>
            </w:r>
            <w:r w:rsidR="00DF2002" w:rsidRPr="005B0FDE">
              <w:rPr>
                <w:noProof/>
                <w:webHidden/>
              </w:rPr>
              <w:fldChar w:fldCharType="end"/>
            </w:r>
          </w:hyperlink>
        </w:p>
        <w:p w:rsidR="00AD1619" w:rsidRPr="005B0FDE" w:rsidRDefault="00CE368C">
          <w:pPr>
            <w:pStyle w:val="Verzeichnis1"/>
            <w:rPr>
              <w:rFonts w:asciiTheme="minorHAnsi" w:eastAsiaTheme="minorEastAsia" w:hAnsiTheme="minorHAnsi" w:cstheme="minorBidi"/>
              <w:noProof/>
              <w:sz w:val="22"/>
              <w:lang w:eastAsia="de-CH"/>
            </w:rPr>
          </w:pPr>
          <w:hyperlink w:anchor="_Toc515877368" w:history="1">
            <w:r w:rsidR="00DF2002" w:rsidRPr="005B0FDE">
              <w:rPr>
                <w:rStyle w:val="Hyperlink"/>
                <w:noProof/>
              </w:rPr>
              <w:t>6</w:t>
            </w:r>
            <w:r w:rsidR="00DF2002" w:rsidRPr="005B0FDE">
              <w:rPr>
                <w:rFonts w:asciiTheme="minorHAnsi" w:eastAsiaTheme="minorEastAsia" w:hAnsiTheme="minorHAnsi" w:cstheme="minorBidi"/>
                <w:noProof/>
                <w:sz w:val="22"/>
                <w:lang w:eastAsia="de-CH"/>
              </w:rPr>
              <w:tab/>
            </w:r>
            <w:r w:rsidR="00DF2002" w:rsidRPr="005B0FDE">
              <w:rPr>
                <w:rStyle w:val="Hyperlink"/>
                <w:noProof/>
                <w:u w:color="0070C0"/>
              </w:rPr>
              <w:t>Support</w:t>
            </w:r>
            <w:r w:rsidR="00DF2002" w:rsidRPr="005B0FDE">
              <w:rPr>
                <w:noProof/>
                <w:webHidden/>
              </w:rPr>
              <w:tab/>
            </w:r>
            <w:r w:rsidR="00DF2002" w:rsidRPr="005B0FDE">
              <w:rPr>
                <w:noProof/>
                <w:webHidden/>
              </w:rPr>
              <w:fldChar w:fldCharType="begin"/>
            </w:r>
            <w:r w:rsidR="00DF2002" w:rsidRPr="005B0FDE">
              <w:rPr>
                <w:noProof/>
                <w:webHidden/>
              </w:rPr>
              <w:instrText xml:space="preserve"> PAGEREF _Toc515877368 \h </w:instrText>
            </w:r>
            <w:r w:rsidR="00DF2002" w:rsidRPr="005B0FDE">
              <w:rPr>
                <w:noProof/>
                <w:webHidden/>
              </w:rPr>
            </w:r>
            <w:r w:rsidR="00DF2002" w:rsidRPr="005B0FDE">
              <w:rPr>
                <w:noProof/>
                <w:webHidden/>
              </w:rPr>
              <w:fldChar w:fldCharType="separate"/>
            </w:r>
            <w:r w:rsidR="00DF2002" w:rsidRPr="005B0FDE">
              <w:rPr>
                <w:noProof/>
                <w:webHidden/>
              </w:rPr>
              <w:t>43</w:t>
            </w:r>
            <w:r w:rsidR="00DF2002" w:rsidRPr="005B0FDE">
              <w:rPr>
                <w:noProof/>
                <w:webHidden/>
              </w:rPr>
              <w:fldChar w:fldCharType="end"/>
            </w:r>
          </w:hyperlink>
        </w:p>
        <w:p w:rsidR="00AD1619" w:rsidRPr="005B0FDE" w:rsidRDefault="00DF2002">
          <w:r w:rsidRPr="005B0FDE">
            <w:fldChar w:fldCharType="end"/>
          </w:r>
        </w:p>
      </w:sdtContent>
    </w:sdt>
    <w:bookmarkStart w:id="1" w:name="_Toc472084227" w:displacedByCustomXml="prev"/>
    <w:bookmarkStart w:id="2" w:name="_Toc501637668" w:displacedByCustomXml="prev"/>
    <w:bookmarkStart w:id="3" w:name="_Toc468290031" w:displacedByCustomXml="prev"/>
    <w:bookmarkStart w:id="4" w:name="_Toc426030692" w:displacedByCustomXml="prev"/>
    <w:bookmarkStart w:id="5" w:name="_Toc426030798" w:displacedByCustomXml="prev"/>
    <w:p w:rsidR="00AD1619" w:rsidRPr="005B0FDE" w:rsidRDefault="00DF2002">
      <w:pPr>
        <w:pStyle w:val="berschrift1"/>
        <w:numPr>
          <w:ilvl w:val="0"/>
          <w:numId w:val="25"/>
        </w:numPr>
        <w:ind w:left="357" w:hanging="357"/>
        <w:rPr>
          <w:u w:color="0070C0"/>
          <w:lang w:val="de-CH"/>
        </w:rPr>
      </w:pPr>
      <w:r w:rsidRPr="005B0FDE">
        <w:lastRenderedPageBreak/>
        <w:tab/>
      </w:r>
      <w:bookmarkStart w:id="6" w:name="_Toc515877338"/>
      <w:r w:rsidRPr="005B0FDE">
        <w:rPr>
          <w:lang w:val="de-CH"/>
        </w:rPr>
        <w:t>Registrierung</w:t>
      </w:r>
      <w:r w:rsidRPr="005B0FDE">
        <w:rPr>
          <w:u w:color="0070C0"/>
          <w:lang w:val="de-CH"/>
        </w:rPr>
        <w:t xml:space="preserve"> und Login (CH-Login)</w:t>
      </w:r>
      <w:bookmarkEnd w:id="6"/>
      <w:bookmarkEnd w:id="2"/>
      <w:bookmarkEnd w:id="1"/>
    </w:p>
    <w:p w:rsidR="00AD1619" w:rsidRPr="005B0FDE" w:rsidRDefault="00AD1619">
      <w:pPr>
        <w:pStyle w:val="TextCDB"/>
      </w:pPr>
    </w:p>
    <w:p w:rsidR="00AD1619" w:rsidRPr="005B0FDE" w:rsidRDefault="00DF2002">
      <w:pPr>
        <w:pStyle w:val="TextCDB"/>
        <w:jc w:val="both"/>
      </w:pPr>
      <w:r w:rsidRPr="005B0FDE">
        <w:t xml:space="preserve">Über diese Webseite </w:t>
      </w:r>
      <w:hyperlink r:id="rId13" w:history="1">
        <w:r w:rsidRPr="005B0FDE">
          <w:rPr>
            <w:rStyle w:val="Hyperlink"/>
          </w:rPr>
          <w:t>https://webkennzahlen.bav.admin.ch</w:t>
        </w:r>
      </w:hyperlink>
      <w:r w:rsidRPr="005B0FDE">
        <w:t xml:space="preserve"> können die Infrastrukturbetreiberinnen (ISB) dem Bundesamt für Verkehr (BAV) die gewünschten Grunddaten Ihrer Infrastrukturen liefern. </w:t>
      </w:r>
    </w:p>
    <w:p w:rsidR="00AD1619" w:rsidRPr="005B0FDE" w:rsidRDefault="00DF2002">
      <w:pPr>
        <w:pStyle w:val="TextCDB"/>
        <w:jc w:val="both"/>
      </w:pPr>
      <w:r w:rsidRPr="005B0FDE">
        <w:t xml:space="preserve">Damit die Benutzer/innen von extern auf das Webinterface zugreifen können, ist eine </w:t>
      </w:r>
      <w:r w:rsidRPr="005B0FDE">
        <w:rPr>
          <w:b/>
        </w:rPr>
        <w:t>einmalige Registrierung mit E-Mail-Adresse und Mobiltelefon-Nummer notwendig (CH-Login)</w:t>
      </w:r>
      <w:r w:rsidRPr="005B0FDE">
        <w:t>.</w:t>
      </w:r>
    </w:p>
    <w:p w:rsidR="00AD1619" w:rsidRPr="005B0FDE" w:rsidRDefault="00DF2002">
      <w:pPr>
        <w:pStyle w:val="TextCDB"/>
        <w:jc w:val="both"/>
      </w:pPr>
      <w:r w:rsidRPr="005B0FDE">
        <w:rPr>
          <w:b/>
        </w:rPr>
        <w:t>«Benutzer registrieren»</w:t>
      </w:r>
      <w:r w:rsidRPr="005B0FDE">
        <w:t xml:space="preserve">: Mit diesen Button können die Benutzer sich in 6 Schritten registrieren lassen (Abbildung 1): </w:t>
      </w:r>
    </w:p>
    <w:p w:rsidR="00AD1619" w:rsidRPr="005B0FDE" w:rsidRDefault="00AD1619">
      <w:pPr>
        <w:pStyle w:val="TextCDB"/>
        <w:jc w:val="both"/>
      </w:pPr>
    </w:p>
    <w:p w:rsidR="00AD1619" w:rsidRPr="005B0FDE" w:rsidRDefault="00DF2002">
      <w:pPr>
        <w:pStyle w:val="TextCDB"/>
      </w:pPr>
      <w:r w:rsidRPr="005B0FDE">
        <w:rPr>
          <w:noProof/>
        </w:rPr>
        <w:drawing>
          <wp:inline distT="0" distB="0" distL="0" distR="0">
            <wp:extent cx="5760085" cy="2552772"/>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2552772"/>
                    </a:xfrm>
                    <a:prstGeom prst="rect">
                      <a:avLst/>
                    </a:prstGeom>
                  </pic:spPr>
                </pic:pic>
              </a:graphicData>
            </a:graphic>
          </wp:inline>
        </w:drawing>
      </w:r>
      <w:r w:rsidRPr="005B0FDE">
        <w:rPr>
          <w:noProof/>
        </w:rPr>
        <mc:AlternateContent>
          <mc:Choice Requires="wps">
            <w:drawing>
              <wp:anchor distT="0" distB="0" distL="114300" distR="114300" simplePos="0" relativeHeight="251792384" behindDoc="0" locked="0" layoutInCell="1" allowOverlap="1">
                <wp:simplePos x="0" y="0"/>
                <wp:positionH relativeFrom="column">
                  <wp:posOffset>1609090</wp:posOffset>
                </wp:positionH>
                <wp:positionV relativeFrom="paragraph">
                  <wp:posOffset>1568038</wp:posOffset>
                </wp:positionV>
                <wp:extent cx="190500" cy="158750"/>
                <wp:effectExtent l="0" t="0" r="0" b="50800"/>
                <wp:wrapNone/>
                <wp:docPr id="26" name="Rechteckige Legende 2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26" o:spid="_x0000_s1027" type="#_x0000_t61" style="position:absolute;margin-left:126.7pt;margin-top:123.45pt;width:15pt;height:1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N4swIAALw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" adj="6507,28184"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p>
    <w:p w:rsidR="00AD1619" w:rsidRPr="005B0FDE" w:rsidRDefault="00DF2002">
      <w:pPr>
        <w:pStyle w:val="Beschriftung"/>
        <w:framePr w:w="9072" w:wrap="around" w:y="7"/>
        <w:spacing w:before="0" w:after="0"/>
        <w:rPr>
          <w:sz w:val="16"/>
          <w:szCs w:val="16"/>
          <w:u w:color="0070C0"/>
        </w:rPr>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1</w:t>
      </w:r>
      <w:r w:rsidRPr="005B0FDE">
        <w:rPr>
          <w:noProof/>
        </w:rPr>
        <w:fldChar w:fldCharType="end"/>
      </w:r>
      <w:r w:rsidRPr="005B0FDE">
        <w:t xml:space="preserve">: </w:t>
      </w:r>
      <w:proofErr w:type="spellStart"/>
      <w:r w:rsidRPr="005B0FDE">
        <w:t>eIAM</w:t>
      </w:r>
      <w:proofErr w:type="spellEnd"/>
      <w:r w:rsidRPr="005B0FDE">
        <w:t>-Benutzerverwaltung.</w:t>
      </w:r>
    </w:p>
    <w:p w:rsidR="00AD1619" w:rsidRPr="005B0FDE" w:rsidRDefault="00AD1619">
      <w:pPr>
        <w:pStyle w:val="TextCDB"/>
        <w:jc w:val="both"/>
      </w:pPr>
    </w:p>
    <w:p w:rsidR="00AD1619" w:rsidRPr="005B0FDE" w:rsidRDefault="00DF2002">
      <w:pPr>
        <w:pStyle w:val="TextCDB"/>
        <w:jc w:val="both"/>
      </w:pPr>
      <w:r w:rsidRPr="005B0FDE">
        <w:t>Nach der Registrierung können die Benutzer/innen anschliessend einen Zugriff auf das WDI beantragen. Der Antrag wird an die zuständige Stelle im BAV weitergeleitet. Die Bearbeitung des Antrages wird so rasch als möglich erfolgen, kann jedoch mehrere Werktage dauern. Sobald der Zugriff eingerichtet ist, werden die Benutzer/innen vom BAV eine Information per E-Mail erhalten. Danach ist der Zugriff aufs Webinterface möglich. Für diese einmalige Registrierung sowie den Zugriffsantrag existiert kein Anleitungshandbuch. Auf der Registrierungswebsite besteht eine Schritt-für-Schritt-Anleitung.</w:t>
      </w:r>
    </w:p>
    <w:p w:rsidR="00AD1619" w:rsidRPr="005B0FDE" w:rsidRDefault="00DF2002">
      <w:pPr>
        <w:pStyle w:val="TextCDB"/>
        <w:jc w:val="both"/>
      </w:pPr>
      <w:r w:rsidRPr="005B0FDE">
        <w:t>Da es sich bei Grunddaten um schützenswerte Daten handelt, ist der Zugang zum Webinterface mittels zweier verschiedener Faktoren abgesichert. Zusätzlich zum ersten Faktor, bestehend aus User-ID und Passwort, ist eine zweite, unabhängige Komponente zur Identifizierung erforderlich. Die vorliegende Lösung benutzt als zweiten Faktor das persönliche Mobiltelefon (geschäftlich oder private Mobiltelefon-Nummer), mit welchem pro Sitzung ein neuer Verifikationscode (SMS-Code) empfangen werden kann. Der Zugang wird nur bei Vorliegen beider Faktoren gewährt.</w:t>
      </w:r>
    </w:p>
    <w:p w:rsidR="00AD1619" w:rsidRPr="005B0FDE" w:rsidRDefault="00DF2002">
      <w:pPr>
        <w:spacing w:line="240" w:lineRule="auto"/>
        <w:rPr>
          <w:u w:color="0070C0"/>
        </w:rPr>
      </w:pPr>
      <w:r w:rsidRPr="005B0FDE">
        <w:rPr>
          <w:u w:color="0070C0"/>
        </w:rPr>
        <w:br w:type="page"/>
      </w:r>
    </w:p>
    <w:p w:rsidR="00AD1619" w:rsidRPr="005B0FDE" w:rsidRDefault="00DF2002">
      <w:pPr>
        <w:pStyle w:val="berschrift1"/>
        <w:rPr>
          <w:lang w:val="de-CH"/>
        </w:rPr>
      </w:pPr>
      <w:bookmarkStart w:id="7" w:name="_Toc472084228"/>
      <w:bookmarkStart w:id="8" w:name="_Toc501637669"/>
      <w:r w:rsidRPr="005B0FDE">
        <w:rPr>
          <w:lang w:val="de-CH"/>
        </w:rPr>
        <w:lastRenderedPageBreak/>
        <w:tab/>
      </w:r>
      <w:bookmarkStart w:id="9" w:name="_Ref502303156"/>
      <w:bookmarkStart w:id="10" w:name="_Ref502311434"/>
      <w:bookmarkStart w:id="11" w:name="_Toc515877339"/>
      <w:r w:rsidRPr="005B0FDE">
        <w:rPr>
          <w:lang w:val="de-CH"/>
        </w:rPr>
        <w:t>Das Cockpit : LV Übersicht</w:t>
      </w:r>
      <w:bookmarkEnd w:id="9"/>
      <w:bookmarkEnd w:id="10"/>
      <w:bookmarkEnd w:id="11"/>
    </w:p>
    <w:p w:rsidR="00AD1619" w:rsidRPr="005B0FDE" w:rsidRDefault="00AD1619">
      <w:pPr>
        <w:pStyle w:val="TextCDB"/>
        <w:jc w:val="both"/>
      </w:pPr>
    </w:p>
    <w:p w:rsidR="00AD1619" w:rsidRPr="005B0FDE" w:rsidRDefault="00DF2002">
      <w:pPr>
        <w:pStyle w:val="AbbildungFormatierung"/>
        <w:framePr w:wrap="around" w:hAnchor="page" w:x="1703" w:y="7055"/>
        <w:rPr>
          <w:u w:color="0070C0"/>
        </w:rPr>
      </w:pPr>
      <w:bookmarkStart w:id="12" w:name="_Ref504395323"/>
      <w:bookmarkEnd w:id="7"/>
      <w:bookmarkEnd w:id="8"/>
      <w:bookmarkEnd w:id="3"/>
      <w:r w:rsidRPr="005B0FDE">
        <w:rPr>
          <w:color w:val="auto"/>
        </w:rPr>
        <w:t xml:space="preserve">Abbildung </w:t>
      </w:r>
      <w:r w:rsidRPr="005B0FDE">
        <w:rPr>
          <w:color w:val="auto"/>
        </w:rPr>
        <w:fldChar w:fldCharType="begin"/>
      </w:r>
      <w:r w:rsidRPr="005B0FDE">
        <w:rPr>
          <w:color w:val="auto"/>
        </w:rPr>
        <w:instrText xml:space="preserve"> SEQ Abbildung \* ARABIC </w:instrText>
      </w:r>
      <w:r w:rsidRPr="005B0FDE">
        <w:rPr>
          <w:color w:val="auto"/>
        </w:rPr>
        <w:fldChar w:fldCharType="separate"/>
      </w:r>
      <w:r w:rsidRPr="005B0FDE">
        <w:rPr>
          <w:noProof/>
          <w:color w:val="auto"/>
        </w:rPr>
        <w:t>2</w:t>
      </w:r>
      <w:r w:rsidRPr="005B0FDE">
        <w:rPr>
          <w:color w:val="auto"/>
        </w:rPr>
        <w:fldChar w:fldCharType="end"/>
      </w:r>
      <w:bookmarkEnd w:id="12"/>
      <w:r w:rsidRPr="005B0FDE">
        <w:rPr>
          <w:color w:val="auto"/>
        </w:rPr>
        <w:t>: WDI-Übersicht (</w:t>
      </w:r>
      <w:r w:rsidRPr="005B0FDE">
        <w:rPr>
          <w:color w:val="auto"/>
          <w:u w:color="0070C0"/>
        </w:rPr>
        <w:t>Die Abbildung wird laufend aktualisiert)</w:t>
      </w:r>
    </w:p>
    <w:p w:rsidR="00AD1619" w:rsidRPr="005B0FDE" w:rsidRDefault="00DF2002">
      <w:pPr>
        <w:pStyle w:val="TextCDB"/>
      </w:pPr>
      <w:r w:rsidRPr="005B0FDE">
        <w:rPr>
          <w:noProof/>
        </w:rPr>
        <mc:AlternateContent>
          <mc:Choice Requires="wps">
            <w:drawing>
              <wp:anchor distT="0" distB="0" distL="114300" distR="114300" simplePos="0" relativeHeight="251819008" behindDoc="0" locked="0" layoutInCell="1" allowOverlap="1">
                <wp:simplePos x="0" y="0"/>
                <wp:positionH relativeFrom="column">
                  <wp:posOffset>951494</wp:posOffset>
                </wp:positionH>
                <wp:positionV relativeFrom="paragraph">
                  <wp:posOffset>2313940</wp:posOffset>
                </wp:positionV>
                <wp:extent cx="190500" cy="158750"/>
                <wp:effectExtent l="57150" t="0" r="0" b="0"/>
                <wp:wrapNone/>
                <wp:docPr id="57" name="Rechteckige Legende 5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7" o:spid="_x0000_s1028" type="#_x0000_t61" style="position:absolute;margin-left:74.9pt;margin-top:182.2pt;width:15pt;height:1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" adj="-5013,5720"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rPr>
        <mc:AlternateContent>
          <mc:Choice Requires="wps">
            <w:drawing>
              <wp:anchor distT="0" distB="0" distL="114300" distR="114300" simplePos="0" relativeHeight="251660288" behindDoc="0" locked="0" layoutInCell="1" allowOverlap="1">
                <wp:simplePos x="0" y="0"/>
                <wp:positionH relativeFrom="column">
                  <wp:posOffset>5785485</wp:posOffset>
                </wp:positionH>
                <wp:positionV relativeFrom="paragraph">
                  <wp:posOffset>856615</wp:posOffset>
                </wp:positionV>
                <wp:extent cx="190500" cy="158750"/>
                <wp:effectExtent l="57150" t="0" r="0" b="0"/>
                <wp:wrapNone/>
                <wp:docPr id="13" name="Rechteckige Legende 1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3" o:spid="_x0000_s1029" type="#_x0000_t61" style="position:absolute;margin-left:455.55pt;margin-top:67.45pt;width:1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" adj="-5013,5720" fillcolor="#4f81bd [3204]" stroked="f" strokeweight="2pt">
                <v:textbox inset="0,0,0,0">
                  <w:txbxContent>
                    <w:p>
                      <w:pPr>
                        <w:spacing w:line="240" w:lineRule="auto"/>
                        <w:jc w:val="center"/>
                        <w:rPr>
                          <w:b/>
                          <w:sz w:val="16"/>
                          <w:szCs w:val="16"/>
                        </w:rPr>
                      </w:pPr>
                      <w:r>
                        <w:rPr>
                          <w:b/>
                          <w:sz w:val="16"/>
                          <w:szCs w:val="16"/>
                        </w:rPr>
                        <w:t>5</w:t>
                      </w:r>
                    </w:p>
                  </w:txbxContent>
                </v:textbox>
              </v:shape>
            </w:pict>
          </mc:Fallback>
        </mc:AlternateContent>
      </w:r>
      <w:r w:rsidRPr="005B0FDE">
        <w:rPr>
          <w:noProof/>
        </w:rPr>
        <mc:AlternateContent>
          <mc:Choice Requires="wps">
            <w:drawing>
              <wp:anchor distT="0" distB="0" distL="114300" distR="114300" simplePos="0" relativeHeight="251672576" behindDoc="0" locked="0" layoutInCell="1" allowOverlap="1">
                <wp:simplePos x="0" y="0"/>
                <wp:positionH relativeFrom="column">
                  <wp:posOffset>5785485</wp:posOffset>
                </wp:positionH>
                <wp:positionV relativeFrom="paragraph">
                  <wp:posOffset>1670685</wp:posOffset>
                </wp:positionV>
                <wp:extent cx="190500" cy="158750"/>
                <wp:effectExtent l="57150" t="0" r="0" b="0"/>
                <wp:wrapNone/>
                <wp:docPr id="7" name="Rechteckige Legende 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 o:spid="_x0000_s1030" type="#_x0000_t61" style="position:absolute;margin-left:455.55pt;margin-top:131.55pt;width:15pt;height: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rPr>
        <mc:AlternateContent>
          <mc:Choice Requires="wps">
            <w:drawing>
              <wp:anchor distT="0" distB="0" distL="114300" distR="114300" simplePos="0" relativeHeight="251664384" behindDoc="0" locked="0" layoutInCell="1" allowOverlap="1">
                <wp:simplePos x="0" y="0"/>
                <wp:positionH relativeFrom="column">
                  <wp:posOffset>5785614</wp:posOffset>
                </wp:positionH>
                <wp:positionV relativeFrom="paragraph">
                  <wp:posOffset>1408430</wp:posOffset>
                </wp:positionV>
                <wp:extent cx="190500" cy="158750"/>
                <wp:effectExtent l="57150" t="0" r="0" b="0"/>
                <wp:wrapNone/>
                <wp:docPr id="19" name="Rechteckige Legende 1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 o:spid="_x0000_s1031" type="#_x0000_t61" style="position:absolute;margin-left:455.55pt;margin-top:110.9pt;width:15pt;height: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" adj="-5013,5720" fillcolor="#4f81bd [3204]" stroked="f" strokeweight="2pt">
                <v:textbox inset="0,0,0,0">
                  <w:txbxContent>
                    <w:p>
                      <w:pPr>
                        <w:spacing w:line="240" w:lineRule="auto"/>
                        <w:jc w:val="center"/>
                        <w:rPr>
                          <w:b/>
                          <w:sz w:val="16"/>
                          <w:szCs w:val="16"/>
                        </w:rPr>
                      </w:pPr>
                      <w:r>
                        <w:rPr>
                          <w:b/>
                          <w:sz w:val="16"/>
                          <w:szCs w:val="16"/>
                        </w:rPr>
                        <w:t>6</w:t>
                      </w:r>
                    </w:p>
                  </w:txbxContent>
                </v:textbox>
              </v:shape>
            </w:pict>
          </mc:Fallback>
        </mc:AlternateContent>
      </w:r>
      <w:r w:rsidRPr="005B0FDE">
        <w:rPr>
          <w:noProof/>
        </w:rPr>
        <mc:AlternateContent>
          <mc:Choice Requires="wps">
            <w:drawing>
              <wp:anchor distT="0" distB="0" distL="114300" distR="114300" simplePos="0" relativeHeight="251665408" behindDoc="0" locked="0" layoutInCell="1" allowOverlap="1">
                <wp:simplePos x="0" y="0"/>
                <wp:positionH relativeFrom="column">
                  <wp:posOffset>90170</wp:posOffset>
                </wp:positionH>
                <wp:positionV relativeFrom="paragraph">
                  <wp:posOffset>1447165</wp:posOffset>
                </wp:positionV>
                <wp:extent cx="190500" cy="158750"/>
                <wp:effectExtent l="0" t="0" r="0" b="50800"/>
                <wp:wrapNone/>
                <wp:docPr id="20" name="Rechteckige Legende 2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0" o:spid="_x0000_s1032" type="#_x0000_t61" style="position:absolute;margin-left:7.1pt;margin-top:113.95pt;width:15pt;height: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t1sgIAALw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" adj="6507,28184" fillcolor="#4f81bd [3204]" stroked="f" strokeweight="2pt">
                <v:textbox inset="0,0,0,0">
                  <w:txbxContent>
                    <w:p>
                      <w:pPr>
                        <w:spacing w:line="240" w:lineRule="auto"/>
                        <w:jc w:val="center"/>
                        <w:rPr>
                          <w:b/>
                          <w:sz w:val="16"/>
                          <w:szCs w:val="16"/>
                        </w:rPr>
                      </w:pPr>
                      <w:r>
                        <w:rPr>
                          <w:b/>
                          <w:sz w:val="16"/>
                          <w:szCs w:val="16"/>
                        </w:rPr>
                        <w:t>8</w:t>
                      </w:r>
                    </w:p>
                  </w:txbxContent>
                </v:textbox>
              </v:shape>
            </w:pict>
          </mc:Fallback>
        </mc:AlternateContent>
      </w:r>
      <w:r w:rsidRPr="005B0FDE">
        <w:rPr>
          <w:noProof/>
        </w:rPr>
        <mc:AlternateContent>
          <mc:Choice Requires="wps">
            <w:drawing>
              <wp:anchor distT="0" distB="0" distL="114300" distR="114300" simplePos="0" relativeHeight="251667456" behindDoc="0" locked="0" layoutInCell="1" allowOverlap="1">
                <wp:simplePos x="0" y="0"/>
                <wp:positionH relativeFrom="column">
                  <wp:posOffset>1177290</wp:posOffset>
                </wp:positionH>
                <wp:positionV relativeFrom="paragraph">
                  <wp:posOffset>1447165</wp:posOffset>
                </wp:positionV>
                <wp:extent cx="190500" cy="158750"/>
                <wp:effectExtent l="0" t="0" r="0" b="50800"/>
                <wp:wrapNone/>
                <wp:docPr id="6" name="Rechteckige Legende 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 o:spid="_x0000_s1033" type="#_x0000_t61" style="position:absolute;margin-left:92.7pt;margin-top:113.95pt;width:15pt;height: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" adj="6507,28184" fillcolor="#4f81bd [3204]" stroked="f" strokeweight="2pt">
                <v:textbox inset="0,0,0,0">
                  <w:txbxContent>
                    <w:p>
                      <w:pPr>
                        <w:spacing w:line="240" w:lineRule="auto"/>
                        <w:jc w:val="center"/>
                        <w:rPr>
                          <w:b/>
                          <w:sz w:val="16"/>
                          <w:szCs w:val="16"/>
                        </w:rPr>
                      </w:pPr>
                      <w:r>
                        <w:rPr>
                          <w:b/>
                          <w:sz w:val="16"/>
                          <w:szCs w:val="16"/>
                        </w:rPr>
                        <w:t>10</w:t>
                      </w:r>
                    </w:p>
                  </w:txbxContent>
                </v:textbox>
              </v:shape>
            </w:pict>
          </mc:Fallback>
        </mc:AlternateContent>
      </w:r>
      <w:r w:rsidRPr="005B0FDE">
        <w:rPr>
          <w:noProof/>
        </w:rPr>
        <mc:AlternateContent>
          <mc:Choice Requires="wps">
            <w:drawing>
              <wp:anchor distT="0" distB="0" distL="114300" distR="114300" simplePos="0" relativeHeight="251670528" behindDoc="0" locked="0" layoutInCell="1" allowOverlap="1">
                <wp:simplePos x="0" y="0"/>
                <wp:positionH relativeFrom="column">
                  <wp:posOffset>3463290</wp:posOffset>
                </wp:positionH>
                <wp:positionV relativeFrom="paragraph">
                  <wp:posOffset>1447165</wp:posOffset>
                </wp:positionV>
                <wp:extent cx="190500" cy="158750"/>
                <wp:effectExtent l="0" t="0" r="0" b="50800"/>
                <wp:wrapNone/>
                <wp:docPr id="24" name="Rechteckige Legende 2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4" o:spid="_x0000_s1034" type="#_x0000_t61" style="position:absolute;margin-left:272.7pt;margin-top:113.95pt;width:15pt;height: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" adj="6507,28184" fillcolor="#4f81bd [3204]" stroked="f" strokeweight="2pt">
                <v:textbox inset="0,0,0,0">
                  <w:txbxContent>
                    <w:p>
                      <w:pPr>
                        <w:spacing w:line="240" w:lineRule="auto"/>
                        <w:jc w:val="center"/>
                        <w:rPr>
                          <w:b/>
                          <w:sz w:val="16"/>
                          <w:szCs w:val="16"/>
                        </w:rPr>
                      </w:pPr>
                      <w:r>
                        <w:rPr>
                          <w:b/>
                          <w:sz w:val="16"/>
                          <w:szCs w:val="16"/>
                        </w:rPr>
                        <w:t>13</w:t>
                      </w:r>
                    </w:p>
                  </w:txbxContent>
                </v:textbox>
              </v:shape>
            </w:pict>
          </mc:Fallback>
        </mc:AlternateContent>
      </w:r>
      <w:r w:rsidRPr="005B0FDE">
        <w:rPr>
          <w:noProof/>
        </w:rPr>
        <mc:AlternateContent>
          <mc:Choice Requires="wps">
            <w:drawing>
              <wp:anchor distT="0" distB="0" distL="114300" distR="114300" simplePos="0" relativeHeight="251671552" behindDoc="0" locked="0" layoutInCell="1" allowOverlap="1">
                <wp:simplePos x="0" y="0"/>
                <wp:positionH relativeFrom="column">
                  <wp:posOffset>4610735</wp:posOffset>
                </wp:positionH>
                <wp:positionV relativeFrom="paragraph">
                  <wp:posOffset>1447165</wp:posOffset>
                </wp:positionV>
                <wp:extent cx="190500" cy="158750"/>
                <wp:effectExtent l="0" t="0" r="0" b="50800"/>
                <wp:wrapNone/>
                <wp:docPr id="25" name="Rechteckige Legende 2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 o:spid="_x0000_s1035" type="#_x0000_t61" style="position:absolute;margin-left:363.05pt;margin-top:113.95pt;width:15pt;height: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" adj="6507,28184" fillcolor="#4f81bd [3204]" stroked="f" strokeweight="2pt">
                <v:textbox inset="0,0,0,0">
                  <w:txbxContent>
                    <w:p>
                      <w:pPr>
                        <w:spacing w:line="240" w:lineRule="auto"/>
                        <w:jc w:val="center"/>
                        <w:rPr>
                          <w:b/>
                          <w:sz w:val="16"/>
                          <w:szCs w:val="16"/>
                        </w:rPr>
                      </w:pPr>
                      <w:r>
                        <w:rPr>
                          <w:b/>
                          <w:sz w:val="16"/>
                          <w:szCs w:val="16"/>
                        </w:rPr>
                        <w:t>14</w:t>
                      </w:r>
                    </w:p>
                  </w:txbxContent>
                </v:textbox>
              </v:shape>
            </w:pict>
          </mc:Fallback>
        </mc:AlternateContent>
      </w:r>
      <w:r w:rsidRPr="005B0FDE">
        <w:rPr>
          <w:noProof/>
        </w:rPr>
        <mc:AlternateContent>
          <mc:Choice Requires="wps">
            <w:drawing>
              <wp:anchor distT="0" distB="0" distL="114300" distR="114300" simplePos="0" relativeHeight="251673600" behindDoc="0" locked="0" layoutInCell="1" allowOverlap="1">
                <wp:simplePos x="0" y="0"/>
                <wp:positionH relativeFrom="column">
                  <wp:posOffset>400685</wp:posOffset>
                </wp:positionH>
                <wp:positionV relativeFrom="paragraph">
                  <wp:posOffset>1447165</wp:posOffset>
                </wp:positionV>
                <wp:extent cx="190500" cy="158750"/>
                <wp:effectExtent l="0" t="0" r="0" b="50800"/>
                <wp:wrapNone/>
                <wp:docPr id="23" name="Rechteckige Legende 2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 o:spid="_x0000_s1036" type="#_x0000_t61" style="position:absolute;margin-left:31.55pt;margin-top:113.95pt;width:15pt;height: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" adj="6507,28184" fillcolor="#4f81bd [3204]" stroked="f" strokeweight="2pt">
                <v:textbox inset="0,0,0,0">
                  <w:txbxContent>
                    <w:p>
                      <w:pPr>
                        <w:spacing w:line="240" w:lineRule="auto"/>
                        <w:jc w:val="center"/>
                        <w:rPr>
                          <w:b/>
                          <w:sz w:val="16"/>
                          <w:szCs w:val="16"/>
                        </w:rPr>
                      </w:pPr>
                      <w:r>
                        <w:rPr>
                          <w:b/>
                          <w:sz w:val="16"/>
                          <w:szCs w:val="16"/>
                        </w:rPr>
                        <w:t>9</w:t>
                      </w:r>
                    </w:p>
                  </w:txbxContent>
                </v:textbox>
              </v:shape>
            </w:pict>
          </mc:Fallback>
        </mc:AlternateContent>
      </w:r>
      <w:r w:rsidRPr="005B0FDE">
        <w:rPr>
          <w:noProof/>
        </w:rPr>
        <mc:AlternateContent>
          <mc:Choice Requires="wps">
            <w:drawing>
              <wp:anchor distT="0" distB="0" distL="114300" distR="114300" simplePos="0" relativeHeight="251669504" behindDoc="0" locked="0" layoutInCell="1" allowOverlap="1">
                <wp:simplePos x="0" y="0"/>
                <wp:positionH relativeFrom="column">
                  <wp:posOffset>2551430</wp:posOffset>
                </wp:positionH>
                <wp:positionV relativeFrom="paragraph">
                  <wp:posOffset>1447165</wp:posOffset>
                </wp:positionV>
                <wp:extent cx="190500" cy="158750"/>
                <wp:effectExtent l="0" t="0" r="0" b="50800"/>
                <wp:wrapNone/>
                <wp:docPr id="16" name="Rechteckige Legende 1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6" o:spid="_x0000_s1037" type="#_x0000_t61" style="position:absolute;margin-left:200.9pt;margin-top:113.95pt;width:15pt;height: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DqswIAAL0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" adj="6507,28184" fillcolor="#4f81bd [3204]" stroked="f" strokeweight="2pt">
                <v:textbox inset="0,0,0,0">
                  <w:txbxContent>
                    <w:p>
                      <w:pPr>
                        <w:spacing w:line="240" w:lineRule="auto"/>
                        <w:jc w:val="center"/>
                        <w:rPr>
                          <w:b/>
                          <w:sz w:val="16"/>
                          <w:szCs w:val="16"/>
                        </w:rPr>
                      </w:pPr>
                      <w:r>
                        <w:rPr>
                          <w:b/>
                          <w:sz w:val="16"/>
                          <w:szCs w:val="16"/>
                        </w:rPr>
                        <w:t>12</w:t>
                      </w:r>
                    </w:p>
                  </w:txbxContent>
                </v:textbox>
              </v:shape>
            </w:pict>
          </mc:Fallback>
        </mc:AlternateContent>
      </w:r>
      <w:r w:rsidRPr="005B0FDE">
        <w:rPr>
          <w:noProof/>
        </w:rPr>
        <mc:AlternateContent>
          <mc:Choice Requires="wps">
            <w:drawing>
              <wp:anchor distT="0" distB="0" distL="114300" distR="114300" simplePos="0" relativeHeight="251668480" behindDoc="0" locked="0" layoutInCell="1" allowOverlap="1">
                <wp:simplePos x="0" y="0"/>
                <wp:positionH relativeFrom="column">
                  <wp:posOffset>1665605</wp:posOffset>
                </wp:positionH>
                <wp:positionV relativeFrom="paragraph">
                  <wp:posOffset>1447671</wp:posOffset>
                </wp:positionV>
                <wp:extent cx="190500" cy="158750"/>
                <wp:effectExtent l="0" t="0" r="0" b="50800"/>
                <wp:wrapNone/>
                <wp:docPr id="11" name="Rechteckige Legende 1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 o:spid="_x0000_s1038" type="#_x0000_t61" style="position:absolute;margin-left:131.15pt;margin-top:114pt;width:15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rSswIAAL0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" adj="6507,28184" fillcolor="#4f81bd [3204]" stroked="f" strokeweight="2pt">
                <v:textbox inset="0,0,0,0">
                  <w:txbxContent>
                    <w:p>
                      <w:pPr>
                        <w:spacing w:line="240" w:lineRule="auto"/>
                        <w:jc w:val="center"/>
                        <w:rPr>
                          <w:b/>
                          <w:sz w:val="16"/>
                          <w:szCs w:val="16"/>
                        </w:rPr>
                      </w:pPr>
                      <w:r>
                        <w:rPr>
                          <w:b/>
                          <w:sz w:val="16"/>
                          <w:szCs w:val="16"/>
                        </w:rPr>
                        <w:t>11</w:t>
                      </w:r>
                    </w:p>
                  </w:txbxContent>
                </v:textbox>
              </v:shape>
            </w:pict>
          </mc:Fallback>
        </mc:AlternateContent>
      </w:r>
      <w:r w:rsidRPr="005B0FDE">
        <w:rPr>
          <w:noProof/>
        </w:rPr>
        <mc:AlternateContent>
          <mc:Choice Requires="wps">
            <w:drawing>
              <wp:anchor distT="0" distB="0" distL="114300" distR="114300" simplePos="0" relativeHeight="251659264" behindDoc="0" locked="0" layoutInCell="1" allowOverlap="1">
                <wp:simplePos x="0" y="0"/>
                <wp:positionH relativeFrom="column">
                  <wp:posOffset>5266055</wp:posOffset>
                </wp:positionH>
                <wp:positionV relativeFrom="paragraph">
                  <wp:posOffset>178435</wp:posOffset>
                </wp:positionV>
                <wp:extent cx="190500" cy="158750"/>
                <wp:effectExtent l="0" t="38100" r="0" b="0"/>
                <wp:wrapNone/>
                <wp:docPr id="12" name="Rechteckige Legende 1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2" o:spid="_x0000_s1039" type="#_x0000_t61" style="position:absolute;margin-left:414.65pt;margin-top:14.05pt;width:1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" adj="5787,-4648"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661312" behindDoc="0" locked="0" layoutInCell="1" allowOverlap="1">
                <wp:simplePos x="0" y="0"/>
                <wp:positionH relativeFrom="column">
                  <wp:posOffset>3454400</wp:posOffset>
                </wp:positionH>
                <wp:positionV relativeFrom="paragraph">
                  <wp:posOffset>307975</wp:posOffset>
                </wp:positionV>
                <wp:extent cx="190500" cy="158750"/>
                <wp:effectExtent l="0" t="0" r="0" b="50800"/>
                <wp:wrapNone/>
                <wp:docPr id="15" name="Rechteckige Legende 1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5" o:spid="_x0000_s1040" type="#_x0000_t61" style="position:absolute;margin-left:272pt;margin-top:24.25pt;width:15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" adj="6507,28184"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5B0FDE">
        <w:rPr>
          <w:noProof/>
        </w:rPr>
        <mc:AlternateContent>
          <mc:Choice Requires="wps">
            <w:drawing>
              <wp:anchor distT="0" distB="0" distL="114300" distR="114300" simplePos="0" relativeHeight="251662336" behindDoc="0" locked="0" layoutInCell="1" allowOverlap="1">
                <wp:simplePos x="0" y="0"/>
                <wp:positionH relativeFrom="column">
                  <wp:posOffset>1574165</wp:posOffset>
                </wp:positionH>
                <wp:positionV relativeFrom="paragraph">
                  <wp:posOffset>299720</wp:posOffset>
                </wp:positionV>
                <wp:extent cx="190500" cy="158750"/>
                <wp:effectExtent l="0" t="0" r="0" b="50800"/>
                <wp:wrapNone/>
                <wp:docPr id="17" name="Rechteckige Legende 1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7" o:spid="_x0000_s1041" type="#_x0000_t61" style="position:absolute;margin-left:123.95pt;margin-top:23.6pt;width:15pt;height: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" adj="6507,28184"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mc:AlternateContent>
          <mc:Choice Requires="wps">
            <w:drawing>
              <wp:anchor distT="0" distB="0" distL="114300" distR="114300" simplePos="0" relativeHeight="251663360" behindDoc="0" locked="0" layoutInCell="1" allowOverlap="1">
                <wp:simplePos x="0" y="0"/>
                <wp:positionH relativeFrom="column">
                  <wp:posOffset>4843145</wp:posOffset>
                </wp:positionH>
                <wp:positionV relativeFrom="paragraph">
                  <wp:posOffset>308104</wp:posOffset>
                </wp:positionV>
                <wp:extent cx="190500" cy="158750"/>
                <wp:effectExtent l="0" t="0" r="0" b="50800"/>
                <wp:wrapNone/>
                <wp:docPr id="18" name="Rechteckige Legende 1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8" o:spid="_x0000_s1042" type="#_x0000_t61" style="position:absolute;margin-left:381.35pt;margin-top:24.25pt;width:15pt;height: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" adj="6507,28184"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5B0FDE">
        <w:rPr>
          <w:noProof/>
        </w:rPr>
        <w:drawing>
          <wp:inline distT="0" distB="0" distL="0" distR="0">
            <wp:extent cx="5760085" cy="2477859"/>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2477859"/>
                    </a:xfrm>
                    <a:prstGeom prst="rect">
                      <a:avLst/>
                    </a:prstGeom>
                  </pic:spPr>
                </pic:pic>
              </a:graphicData>
            </a:graphic>
          </wp:inline>
        </w:drawing>
      </w:r>
      <w:r w:rsidRPr="005B0FDE">
        <w:rPr>
          <w:noProof/>
        </w:rPr>
        <mc:AlternateContent>
          <mc:Choice Requires="wps">
            <w:drawing>
              <wp:anchor distT="0" distB="0" distL="114300" distR="114300" simplePos="0" relativeHeight="251666432" behindDoc="0" locked="0" layoutInCell="1" allowOverlap="1">
                <wp:simplePos x="0" y="0"/>
                <wp:positionH relativeFrom="column">
                  <wp:posOffset>90170</wp:posOffset>
                </wp:positionH>
                <wp:positionV relativeFrom="paragraph">
                  <wp:posOffset>951230</wp:posOffset>
                </wp:positionV>
                <wp:extent cx="190500" cy="158750"/>
                <wp:effectExtent l="0" t="0" r="0" b="50800"/>
                <wp:wrapNone/>
                <wp:docPr id="21" name="Rechteckige Legende 2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21" o:spid="_x0000_s1043" type="#_x0000_t61" style="position:absolute;margin-left:7.1pt;margin-top:74.9pt;width:15pt;height: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F5tAIAAL0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" adj="6507,28184" fillcolor="#4f81bd [3204]" stroked="f" strokeweight="2pt">
                <v:textbox inset="0,0,0,0">
                  <w:txbxContent>
                    <w:p>
                      <w:pPr>
                        <w:spacing w:line="240" w:lineRule="auto"/>
                        <w:jc w:val="center"/>
                        <w:rPr>
                          <w:b/>
                          <w:sz w:val="16"/>
                          <w:szCs w:val="16"/>
                        </w:rPr>
                      </w:pPr>
                      <w:r>
                        <w:rPr>
                          <w:b/>
                          <w:sz w:val="16"/>
                          <w:szCs w:val="16"/>
                        </w:rPr>
                        <w:t>7</w:t>
                      </w:r>
                    </w:p>
                  </w:txbxContent>
                </v:textbox>
              </v:shape>
            </w:pict>
          </mc:Fallback>
        </mc:AlternateContent>
      </w:r>
    </w:p>
    <w:p w:rsidR="00AD1619" w:rsidRPr="005B0FDE" w:rsidRDefault="00AD1619">
      <w:pPr>
        <w:pStyle w:val="TextCDB"/>
      </w:pPr>
    </w:p>
    <w:p w:rsidR="00AD1619" w:rsidRPr="005B0FDE" w:rsidRDefault="00DF2002">
      <w:pPr>
        <w:pStyle w:val="TextCDB"/>
        <w:jc w:val="both"/>
      </w:pPr>
      <w:r w:rsidRPr="005B0FDE">
        <w:t>Nach dem erfolgreichen Login wird den Benutzern/innen eine Übersicht über die unterschiedlichen Status der ISB-Grunddaten im Plan bzw. im Ist präsentiert (</w:t>
      </w:r>
      <w:r w:rsidRPr="005B0FDE">
        <w:fldChar w:fldCharType="begin"/>
      </w:r>
      <w:r w:rsidRPr="005B0FDE">
        <w:instrText xml:space="preserve"> REF _Ref504395323 \h  \* MERGEFORMAT </w:instrText>
      </w:r>
      <w:r w:rsidRPr="005B0FDE">
        <w:fldChar w:fldCharType="separate"/>
      </w:r>
      <w:r w:rsidRPr="005B0FDE">
        <w:t xml:space="preserve">Abbildung </w:t>
      </w:r>
      <w:r w:rsidRPr="005B0FDE">
        <w:rPr>
          <w:noProof/>
        </w:rPr>
        <w:t>2</w:t>
      </w:r>
      <w:r w:rsidRPr="005B0FDE">
        <w:fldChar w:fldCharType="end"/>
      </w:r>
      <w:r w:rsidRPr="005B0FDE">
        <w:t>). Der Kopf der Seite und seine Funktionalität bleiben auf allen Seiten bestehen.</w:t>
      </w:r>
    </w:p>
    <w:p w:rsidR="00AD1619" w:rsidRPr="005B0FDE" w:rsidRDefault="00DF2002">
      <w:pPr>
        <w:pStyle w:val="TextCDB"/>
        <w:jc w:val="both"/>
      </w:pPr>
      <w:r w:rsidRPr="005B0FDE">
        <w:t xml:space="preserve">Mit einem Klick auf </w:t>
      </w:r>
      <w:r w:rsidRPr="005B0FDE">
        <w:rPr>
          <w:b/>
        </w:rPr>
        <w:t>«Zurück zur Startseite»</w:t>
      </w:r>
      <w:r w:rsidRPr="005B0FDE">
        <w:t xml:space="preserve"> gelangt man wieder zurück auf die Startseite.</w:t>
      </w:r>
    </w:p>
    <w:p w:rsidR="00AD1619" w:rsidRPr="005B0FDE" w:rsidRDefault="00DF2002">
      <w:pPr>
        <w:pStyle w:val="TextCDB"/>
        <w:jc w:val="both"/>
      </w:pPr>
      <w:r w:rsidRPr="005B0FDE">
        <w:t>Die weiteren Eigenschaften der Übersichtseite werden anhand der Nummerierung im Folgenden beschrieben:</w:t>
      </w:r>
    </w:p>
    <w:p w:rsidR="00AD1619" w:rsidRPr="005B0FDE" w:rsidRDefault="00AD1619">
      <w:pPr>
        <w:pStyle w:val="TextCDB"/>
        <w:jc w:val="both"/>
      </w:pPr>
    </w:p>
    <w:p w:rsidR="00AD1619" w:rsidRPr="005B0FDE" w:rsidRDefault="00DF2002">
      <w:pPr>
        <w:pStyle w:val="AufzhlungNumero"/>
        <w:numPr>
          <w:ilvl w:val="0"/>
          <w:numId w:val="19"/>
        </w:numPr>
        <w:jc w:val="both"/>
      </w:pPr>
      <w:r w:rsidRPr="005B0FDE">
        <w:t xml:space="preserve">Sprachauswahl </w:t>
      </w:r>
      <w:r w:rsidRPr="005B0FDE">
        <w:rPr>
          <w:b/>
        </w:rPr>
        <w:t>«DE FR IT»</w:t>
      </w:r>
      <w:r w:rsidRPr="005B0FDE">
        <w:t xml:space="preserve">: Hier kann zwischen den Anzeigesprachen gewechselt werden. </w:t>
      </w:r>
    </w:p>
    <w:p w:rsidR="00AD1619" w:rsidRPr="005B0FDE" w:rsidRDefault="00DF2002">
      <w:pPr>
        <w:pStyle w:val="AufzhlungNumero"/>
        <w:jc w:val="both"/>
      </w:pPr>
      <w:r w:rsidRPr="005B0FDE">
        <w:rPr>
          <w:b/>
        </w:rPr>
        <w:t>«Infrastrukturbetreiberin»</w:t>
      </w:r>
      <w:r w:rsidRPr="005B0FDE">
        <w:t>: Hier werden die Nummer, die Initialen und der Name der momentan aktiven ISB angezeigt.</w:t>
      </w:r>
    </w:p>
    <w:p w:rsidR="00AD1619" w:rsidRPr="005B0FDE" w:rsidRDefault="00DF2002">
      <w:pPr>
        <w:pStyle w:val="AufzhlungNumero"/>
        <w:jc w:val="both"/>
      </w:pPr>
      <w:r w:rsidRPr="005B0FDE">
        <w:rPr>
          <w:b/>
        </w:rPr>
        <w:t>«Periode»</w:t>
      </w:r>
      <w:r w:rsidRPr="005B0FDE">
        <w:t>: Hier können die Benutzer/innen die gewünschte LV-Periode auswählen z.B. LV-Periode 2017-2020.</w:t>
      </w:r>
    </w:p>
    <w:p w:rsidR="00AD1619" w:rsidRPr="005B0FDE" w:rsidRDefault="00DF2002">
      <w:pPr>
        <w:pStyle w:val="AufzhlungNumero"/>
        <w:jc w:val="both"/>
      </w:pPr>
      <w:bookmarkStart w:id="13" w:name="_Ref502302290"/>
      <w:r w:rsidRPr="005B0FDE">
        <w:rPr>
          <w:b/>
        </w:rPr>
        <w:t>«Plan / Ist»</w:t>
      </w:r>
      <w:r w:rsidRPr="005B0FDE">
        <w:t>: Hier können die Benutzer/innen entweder die geplanten Grunddaten oder die realisierten Grunddaten auswählen.</w:t>
      </w:r>
      <w:bookmarkEnd w:id="13"/>
      <w:r w:rsidRPr="005B0FDE">
        <w:t xml:space="preserve"> </w:t>
      </w:r>
    </w:p>
    <w:p w:rsidR="00AD1619" w:rsidRPr="005B0FDE" w:rsidRDefault="00DF2002">
      <w:pPr>
        <w:pStyle w:val="AufzhlungNumero"/>
        <w:jc w:val="both"/>
      </w:pPr>
      <w:r w:rsidRPr="005B0FDE">
        <w:rPr>
          <w:b/>
        </w:rPr>
        <w:t>«Abmelden»</w:t>
      </w:r>
      <w:r w:rsidRPr="005B0FDE">
        <w:t>: Hier können die Benutzer/innen die Sitzung beenden und sich zu einem späteren Zeitpunkt wieder einloggen. Aus Sicherheitsgründen wird das Abmelden dringend empfohlen.</w:t>
      </w:r>
    </w:p>
    <w:p w:rsidR="00AD1619" w:rsidRPr="005B0FDE" w:rsidRDefault="00DF2002">
      <w:pPr>
        <w:pStyle w:val="AufzhlungNumero"/>
        <w:jc w:val="both"/>
      </w:pPr>
      <w:r w:rsidRPr="005B0FDE">
        <w:rPr>
          <w:b/>
        </w:rPr>
        <w:t xml:space="preserve">«Neue Offerte» </w:t>
      </w:r>
      <w:r w:rsidRPr="005B0FDE">
        <w:t>im Plan</w:t>
      </w:r>
      <w:r w:rsidRPr="005B0FDE">
        <w:rPr>
          <w:b/>
        </w:rPr>
        <w:t xml:space="preserve"> </w:t>
      </w:r>
      <w:r w:rsidRPr="005B0FDE">
        <w:t xml:space="preserve">(siehe Nr. </w:t>
      </w:r>
      <w:r w:rsidRPr="005B0FDE">
        <w:fldChar w:fldCharType="begin"/>
      </w:r>
      <w:r w:rsidRPr="005B0FDE">
        <w:instrText xml:space="preserve"> REF _Ref502302290 \r \h  \* MERGEFORMAT </w:instrText>
      </w:r>
      <w:r w:rsidRPr="005B0FDE">
        <w:fldChar w:fldCharType="separate"/>
      </w:r>
      <w:r w:rsidRPr="005B0FDE">
        <w:t>4</w:t>
      </w:r>
      <w:r w:rsidRPr="005B0FDE">
        <w:fldChar w:fldCharType="end"/>
      </w:r>
      <w:r w:rsidRPr="005B0FDE">
        <w:t>.) bzw.</w:t>
      </w:r>
      <w:r w:rsidRPr="005B0FDE">
        <w:rPr>
          <w:b/>
        </w:rPr>
        <w:t xml:space="preserve"> «Neue Berichterstattung» </w:t>
      </w:r>
      <w:r w:rsidRPr="005B0FDE">
        <w:t>im Ist</w:t>
      </w:r>
      <w:r w:rsidRPr="005B0FDE">
        <w:rPr>
          <w:b/>
        </w:rPr>
        <w:t xml:space="preserve"> </w:t>
      </w:r>
      <w:r w:rsidRPr="005B0FDE">
        <w:t xml:space="preserve">(siehe Nr. </w:t>
      </w:r>
      <w:r w:rsidRPr="005B0FDE">
        <w:fldChar w:fldCharType="begin"/>
      </w:r>
      <w:r w:rsidRPr="005B0FDE">
        <w:instrText xml:space="preserve"> REF _Ref502302290 \r \h  \* MERGEFORMAT </w:instrText>
      </w:r>
      <w:r w:rsidRPr="005B0FDE">
        <w:fldChar w:fldCharType="separate"/>
      </w:r>
      <w:r w:rsidRPr="005B0FDE">
        <w:t>4</w:t>
      </w:r>
      <w:r w:rsidRPr="005B0FDE">
        <w:fldChar w:fldCharType="end"/>
      </w:r>
      <w:r w:rsidRPr="005B0FDE">
        <w:t xml:space="preserve">.) eröffnet einen neuen Status für die neuen geplanten Grunddaten (neue Offerte) bzw. für die jeweiligen realisierten Grunddaten (neue Berichterstattung). Die Reihenfolge der Status im Plan ist die folgende: Grundofferte, </w:t>
      </w:r>
      <w:r w:rsidRPr="005B0FDE">
        <w:lastRenderedPageBreak/>
        <w:t xml:space="preserve">Offerte und Nachtrag. Die Reihenfolge der Status im Ist ist die folgende: Zwischenbericht (ZB), oder aktualisierte Planung (AP), so lange kein Jahresbericht (JB) in einem gegebenen Ist-Jahr entgegengenommen wurde. </w:t>
      </w:r>
    </w:p>
    <w:p w:rsidR="00AD1619" w:rsidRPr="005B0FDE" w:rsidRDefault="00AD1619">
      <w:pPr>
        <w:pStyle w:val="AufzhlungNumero"/>
        <w:numPr>
          <w:ilvl w:val="0"/>
          <w:numId w:val="0"/>
        </w:numPr>
        <w:ind w:left="720"/>
        <w:jc w:val="both"/>
      </w:pPr>
    </w:p>
    <w:tbl>
      <w:tblPr>
        <w:tblStyle w:val="Tabellenraster"/>
        <w:tblW w:w="8505" w:type="dxa"/>
        <w:tblInd w:w="7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94"/>
        <w:gridCol w:w="2408"/>
        <w:gridCol w:w="2835"/>
        <w:gridCol w:w="2268"/>
      </w:tblGrid>
      <w:tr w:rsidR="00AD1619" w:rsidRPr="005B0FDE">
        <w:trPr>
          <w:cantSplit/>
          <w:trHeight w:hRule="exact" w:val="454"/>
        </w:trPr>
        <w:tc>
          <w:tcPr>
            <w:tcW w:w="8505" w:type="dxa"/>
            <w:gridSpan w:val="4"/>
            <w:shd w:val="clear" w:color="auto" w:fill="FFFFFF" w:themeFill="background1"/>
            <w:vAlign w:val="center"/>
          </w:tcPr>
          <w:p w:rsidR="00AD1619" w:rsidRPr="005B0FDE" w:rsidRDefault="00DF2002">
            <w:pPr>
              <w:jc w:val="center"/>
              <w:rPr>
                <w:u w:color="0070C0"/>
              </w:rPr>
            </w:pPr>
            <w:r w:rsidRPr="005B0FDE">
              <w:rPr>
                <w:u w:color="0070C0"/>
              </w:rPr>
              <w:t>Die Reihenfolge der Status</w:t>
            </w:r>
          </w:p>
        </w:tc>
      </w:tr>
      <w:tr w:rsidR="00AD1619" w:rsidRPr="005B0FDE">
        <w:trPr>
          <w:cantSplit/>
          <w:trHeight w:hRule="exact" w:val="454"/>
        </w:trPr>
        <w:tc>
          <w:tcPr>
            <w:tcW w:w="994" w:type="dxa"/>
            <w:vAlign w:val="center"/>
          </w:tcPr>
          <w:p w:rsidR="00AD1619" w:rsidRPr="005B0FDE" w:rsidRDefault="00DF2002">
            <w:pPr>
              <w:rPr>
                <w:u w:color="0070C0"/>
              </w:rPr>
            </w:pPr>
            <w:r w:rsidRPr="005B0FDE">
              <w:rPr>
                <w:u w:color="0070C0"/>
              </w:rPr>
              <w:t>Plan</w:t>
            </w:r>
          </w:p>
        </w:tc>
        <w:tc>
          <w:tcPr>
            <w:tcW w:w="2408" w:type="dxa"/>
            <w:vAlign w:val="center"/>
          </w:tcPr>
          <w:p w:rsidR="00AD1619" w:rsidRPr="005B0FDE" w:rsidRDefault="00DF2002">
            <w:pPr>
              <w:rPr>
                <w:u w:color="0070C0"/>
              </w:rPr>
            </w:pPr>
            <w:r w:rsidRPr="005B0FDE">
              <w:rPr>
                <w:u w:color="0070C0"/>
              </w:rPr>
              <w:t>Grundofferte</w:t>
            </w:r>
          </w:p>
        </w:tc>
        <w:tc>
          <w:tcPr>
            <w:tcW w:w="2835" w:type="dxa"/>
            <w:vAlign w:val="center"/>
          </w:tcPr>
          <w:p w:rsidR="00AD1619" w:rsidRPr="005B0FDE" w:rsidRDefault="00DF2002">
            <w:pPr>
              <w:rPr>
                <w:u w:color="0070C0"/>
              </w:rPr>
            </w:pPr>
            <w:r w:rsidRPr="005B0FDE">
              <w:rPr>
                <w:u w:color="0070C0"/>
              </w:rPr>
              <w:t>Offerte</w:t>
            </w:r>
          </w:p>
        </w:tc>
        <w:tc>
          <w:tcPr>
            <w:tcW w:w="2268" w:type="dxa"/>
            <w:vAlign w:val="center"/>
          </w:tcPr>
          <w:p w:rsidR="00AD1619" w:rsidRPr="005B0FDE" w:rsidRDefault="00DF2002">
            <w:pPr>
              <w:rPr>
                <w:u w:color="0070C0"/>
              </w:rPr>
            </w:pPr>
            <w:r w:rsidRPr="005B0FDE">
              <w:rPr>
                <w:u w:color="0070C0"/>
              </w:rPr>
              <w:t>Nachtrag</w:t>
            </w:r>
          </w:p>
        </w:tc>
      </w:tr>
      <w:tr w:rsidR="00AD1619" w:rsidRPr="005B0FDE">
        <w:trPr>
          <w:cantSplit/>
          <w:trHeight w:hRule="exact" w:val="454"/>
        </w:trPr>
        <w:tc>
          <w:tcPr>
            <w:tcW w:w="994" w:type="dxa"/>
            <w:vAlign w:val="center"/>
          </w:tcPr>
          <w:p w:rsidR="00AD1619" w:rsidRPr="005B0FDE" w:rsidRDefault="00DF2002">
            <w:pPr>
              <w:rPr>
                <w:u w:color="0070C0"/>
              </w:rPr>
            </w:pPr>
            <w:r w:rsidRPr="005B0FDE">
              <w:rPr>
                <w:u w:color="0070C0"/>
              </w:rPr>
              <w:t>Ist</w:t>
            </w:r>
          </w:p>
        </w:tc>
        <w:tc>
          <w:tcPr>
            <w:tcW w:w="2408" w:type="dxa"/>
            <w:vAlign w:val="center"/>
          </w:tcPr>
          <w:p w:rsidR="00AD1619" w:rsidRPr="005B0FDE" w:rsidRDefault="00DF2002">
            <w:pPr>
              <w:rPr>
                <w:u w:color="0070C0"/>
              </w:rPr>
            </w:pPr>
            <w:r w:rsidRPr="005B0FDE">
              <w:rPr>
                <w:u w:color="0070C0"/>
              </w:rPr>
              <w:t>Zwischenbericht (ZB)</w:t>
            </w:r>
          </w:p>
        </w:tc>
        <w:tc>
          <w:tcPr>
            <w:tcW w:w="2835" w:type="dxa"/>
            <w:vAlign w:val="center"/>
          </w:tcPr>
          <w:p w:rsidR="00AD1619" w:rsidRPr="005B0FDE" w:rsidRDefault="00DF2002">
            <w:pPr>
              <w:rPr>
                <w:u w:color="0070C0"/>
              </w:rPr>
            </w:pPr>
            <w:r w:rsidRPr="005B0FDE">
              <w:rPr>
                <w:u w:color="0070C0"/>
              </w:rPr>
              <w:t>aktualisierte Planung (AP)</w:t>
            </w:r>
          </w:p>
        </w:tc>
        <w:tc>
          <w:tcPr>
            <w:tcW w:w="2268" w:type="dxa"/>
            <w:vAlign w:val="center"/>
          </w:tcPr>
          <w:p w:rsidR="00AD1619" w:rsidRPr="005B0FDE" w:rsidRDefault="00DF2002">
            <w:pPr>
              <w:rPr>
                <w:u w:color="0070C0"/>
              </w:rPr>
            </w:pPr>
            <w:r w:rsidRPr="005B0FDE">
              <w:rPr>
                <w:u w:color="0070C0"/>
              </w:rPr>
              <w:t>Jahresbericht (JB)</w:t>
            </w:r>
          </w:p>
        </w:tc>
      </w:tr>
    </w:tbl>
    <w:p w:rsidR="00AD1619" w:rsidRPr="005B0FDE" w:rsidRDefault="00DF2002">
      <w:pPr>
        <w:pStyle w:val="Beschriftung"/>
        <w:framePr w:w="8505" w:h="340" w:hRule="exact" w:wrap="notBeside" w:hAnchor="page" w:x="2386" w:y="27"/>
        <w:spacing w:before="60" w:after="60" w:line="240" w:lineRule="auto"/>
        <w:rPr>
          <w:color w:val="0070C0"/>
          <w:u w:color="0070C0"/>
        </w:rPr>
      </w:pPr>
      <w:r w:rsidRPr="005B0FDE">
        <w:t xml:space="preserve">Tabelle </w:t>
      </w:r>
      <w:r w:rsidRPr="005B0FDE">
        <w:rPr>
          <w:noProof/>
        </w:rPr>
        <w:fldChar w:fldCharType="begin"/>
      </w:r>
      <w:r w:rsidRPr="005B0FDE">
        <w:rPr>
          <w:noProof/>
        </w:rPr>
        <w:instrText xml:space="preserve"> SEQ Tabelle \* ARABIC </w:instrText>
      </w:r>
      <w:r w:rsidRPr="005B0FDE">
        <w:rPr>
          <w:noProof/>
        </w:rPr>
        <w:fldChar w:fldCharType="separate"/>
      </w:r>
      <w:r w:rsidRPr="005B0FDE">
        <w:rPr>
          <w:noProof/>
        </w:rPr>
        <w:t>1</w:t>
      </w:r>
      <w:r w:rsidRPr="005B0FDE">
        <w:rPr>
          <w:noProof/>
        </w:rPr>
        <w:fldChar w:fldCharType="end"/>
      </w:r>
      <w:r w:rsidRPr="005B0FDE">
        <w:t>: Die unterschiedlichen Status.</w:t>
      </w:r>
    </w:p>
    <w:p w:rsidR="00AD1619" w:rsidRPr="005B0FDE" w:rsidRDefault="00AD1619">
      <w:pPr>
        <w:pStyle w:val="AufzhlungNumero"/>
        <w:numPr>
          <w:ilvl w:val="0"/>
          <w:numId w:val="0"/>
        </w:numPr>
        <w:ind w:left="720"/>
      </w:pPr>
    </w:p>
    <w:p w:rsidR="00AD1619" w:rsidRPr="005B0FDE" w:rsidRDefault="00DF2002">
      <w:pPr>
        <w:pStyle w:val="AufzhlungNumero"/>
        <w:jc w:val="both"/>
      </w:pPr>
      <w:r w:rsidRPr="005B0FDE">
        <w:t xml:space="preserve">Hier können mit den Registerkarten die LV-Übersicht (Kapitel </w:t>
      </w:r>
      <w:r w:rsidRPr="005B0FDE">
        <w:fldChar w:fldCharType="begin"/>
      </w:r>
      <w:r w:rsidRPr="005B0FDE">
        <w:instrText xml:space="preserve"> REF _Ref502303156 \r \h  \* MERGEFORMAT </w:instrText>
      </w:r>
      <w:r w:rsidRPr="005B0FDE">
        <w:fldChar w:fldCharType="separate"/>
      </w:r>
      <w:r w:rsidRPr="005B0FDE">
        <w:t>2</w:t>
      </w:r>
      <w:r w:rsidRPr="005B0FDE">
        <w:fldChar w:fldCharType="end"/>
      </w:r>
      <w:r w:rsidRPr="005B0FDE">
        <w:t xml:space="preserve">.), die Zahlungspläne (Kapitel </w:t>
      </w:r>
      <w:r w:rsidRPr="005B0FDE">
        <w:fldChar w:fldCharType="begin"/>
      </w:r>
      <w:r w:rsidRPr="005B0FDE">
        <w:instrText xml:space="preserve"> REF _Ref506136705 \r \h  \* MERGEFORMAT </w:instrText>
      </w:r>
      <w:r w:rsidRPr="005B0FDE">
        <w:fldChar w:fldCharType="separate"/>
      </w:r>
      <w:r w:rsidRPr="005B0FDE">
        <w:t>3</w:t>
      </w:r>
      <w:r w:rsidRPr="005B0FDE">
        <w:fldChar w:fldCharType="end"/>
      </w:r>
      <w:r w:rsidRPr="005B0FDE">
        <w:t xml:space="preserve">.) oder die Berichte (Kapitel </w:t>
      </w:r>
      <w:r w:rsidRPr="005B0FDE">
        <w:fldChar w:fldCharType="begin"/>
      </w:r>
      <w:r w:rsidRPr="005B0FDE">
        <w:instrText xml:space="preserve"> REF _Ref506136835 \r \h  \* MERGEFORMAT </w:instrText>
      </w:r>
      <w:r w:rsidRPr="005B0FDE">
        <w:fldChar w:fldCharType="separate"/>
      </w:r>
      <w:r w:rsidRPr="005B0FDE">
        <w:t>4</w:t>
      </w:r>
      <w:r w:rsidRPr="005B0FDE">
        <w:fldChar w:fldCharType="end"/>
      </w:r>
      <w:r w:rsidRPr="005B0FDE">
        <w:t>.) ausgewählt werden. Beim Einstieg auf der Startseite ist die LV-Übersicht als Standardauswahl gegeben.</w:t>
      </w:r>
    </w:p>
    <w:p w:rsidR="00AD1619" w:rsidRPr="005B0FDE" w:rsidRDefault="00AD1619">
      <w:pPr>
        <w:pStyle w:val="AufzhlungNumero"/>
        <w:numPr>
          <w:ilvl w:val="0"/>
          <w:numId w:val="0"/>
        </w:numPr>
        <w:ind w:left="720"/>
      </w:pPr>
    </w:p>
    <w:p w:rsidR="00AD1619" w:rsidRPr="005B0FDE" w:rsidRDefault="00DF2002">
      <w:pPr>
        <w:pStyle w:val="TextCDB"/>
        <w:jc w:val="both"/>
      </w:pPr>
      <w:r w:rsidRPr="005B0FDE">
        <w:t>Der Header beinhaltet die verschiedenen Statuts mit den Links auf die jeweiligen Grunddaten:</w:t>
      </w:r>
    </w:p>
    <w:p w:rsidR="00AD1619" w:rsidRPr="005B0FDE" w:rsidRDefault="00AD1619">
      <w:pPr>
        <w:pStyle w:val="TextCDB"/>
        <w:jc w:val="both"/>
      </w:pPr>
    </w:p>
    <w:p w:rsidR="00AD1619" w:rsidRPr="005B0FDE" w:rsidRDefault="00DF2002">
      <w:pPr>
        <w:pStyle w:val="AufzhlungNumero"/>
        <w:jc w:val="both"/>
      </w:pPr>
      <w:r w:rsidRPr="005B0FDE">
        <w:t xml:space="preserve">Jeder Status - egal ob es eine Offerte oder eine Berichterstattung ist - erhält pro LV-Periode eine Nummer. Die Nummerierung startet mit 1 und informiert über die Anzahl von Status innerhalb einer LV-Periode. </w:t>
      </w:r>
    </w:p>
    <w:p w:rsidR="00AD1619" w:rsidRPr="005B0FDE" w:rsidRDefault="00DF2002">
      <w:pPr>
        <w:pStyle w:val="AufzhlungNumero"/>
        <w:jc w:val="both"/>
      </w:pPr>
      <w:r w:rsidRPr="005B0FDE">
        <w:t>Für die geplanten Grunddaten (Plan) gibt es die folgende Status-Reihenfolge: Grundofferte, Offerte und Nachtrag. Für die realisierten Grunddaten (Ist) besteht die folgende Status-Reihenfolge: Zwischenbericht oder aktualisierte Planung so lange kein Jahresbericht in einem gegebenen Ist-Jahr entgegengenommen wurde</w:t>
      </w:r>
    </w:p>
    <w:p w:rsidR="00AD1619" w:rsidRPr="005B0FDE" w:rsidRDefault="00DF2002">
      <w:pPr>
        <w:pStyle w:val="AufzhlungNumero"/>
        <w:jc w:val="both"/>
      </w:pPr>
      <w:r w:rsidRPr="005B0FDE">
        <w:t xml:space="preserve">Jeder Status im Plan, z.B. eine Grundofferte, kann eine bis mehrere Versionen haben, z.B. Grundofferte Version 1, Grundofferte Version 2 usw.   </w:t>
      </w:r>
    </w:p>
    <w:p w:rsidR="00AD1619" w:rsidRPr="005B0FDE" w:rsidRDefault="00DF2002">
      <w:pPr>
        <w:pStyle w:val="AufzhlungNumero"/>
        <w:jc w:val="both"/>
      </w:pPr>
      <w:bookmarkStart w:id="14" w:name="_Ref502302372"/>
      <w:r w:rsidRPr="005B0FDE">
        <w:t xml:space="preserve">Die Links zum </w:t>
      </w:r>
      <w:r w:rsidRPr="005B0FDE">
        <w:rPr>
          <w:b/>
        </w:rPr>
        <w:t>«</w:t>
      </w:r>
      <w:r w:rsidRPr="005B0FDE">
        <w:t xml:space="preserve"> </w:t>
      </w:r>
      <w:r w:rsidRPr="005B0FDE">
        <w:rPr>
          <w:b/>
        </w:rPr>
        <w:t xml:space="preserve">Investitionsplan » </w:t>
      </w:r>
      <w:r w:rsidRPr="005B0FDE">
        <w:t xml:space="preserve">der unterschiedlichen Status haben einen </w:t>
      </w:r>
      <w:proofErr w:type="spellStart"/>
      <w:r w:rsidRPr="005B0FDE">
        <w:t>Farbcode</w:t>
      </w:r>
      <w:proofErr w:type="spellEnd"/>
      <w:r w:rsidRPr="005B0FDE">
        <w:t xml:space="preserve"> je nach Zustand: a. </w:t>
      </w:r>
      <w:r w:rsidRPr="005B0FDE">
        <w:rPr>
          <w:b/>
          <w:color w:val="FFC000"/>
        </w:rPr>
        <w:t>«Unvollständig»</w:t>
      </w:r>
      <w:r w:rsidRPr="005B0FDE">
        <w:t xml:space="preserve">, b. </w:t>
      </w:r>
      <w:r w:rsidRPr="005B0FDE">
        <w:rPr>
          <w:b/>
          <w:color w:val="7030A0"/>
        </w:rPr>
        <w:t>«Vollständig»</w:t>
      </w:r>
      <w:r w:rsidRPr="005B0FDE">
        <w:rPr>
          <w:color w:val="7030A0"/>
        </w:rPr>
        <w:t xml:space="preserve"> </w:t>
      </w:r>
      <w:r w:rsidRPr="005B0FDE">
        <w:t xml:space="preserve">oder c. </w:t>
      </w:r>
      <w:r w:rsidRPr="005B0FDE">
        <w:rPr>
          <w:b/>
          <w:color w:val="00B050"/>
        </w:rPr>
        <w:t>«Abgeschlossen»</w:t>
      </w:r>
      <w:r w:rsidRPr="005B0FDE">
        <w:rPr>
          <w:b/>
        </w:rPr>
        <w:t xml:space="preserve">. </w:t>
      </w:r>
      <w:r w:rsidRPr="005B0FDE">
        <w:t>Wenn es noch</w:t>
      </w:r>
      <w:r w:rsidRPr="005B0FDE">
        <w:rPr>
          <w:b/>
        </w:rPr>
        <w:t xml:space="preserve"> </w:t>
      </w:r>
      <w:r w:rsidRPr="005B0FDE">
        <w:rPr>
          <w:b/>
          <w:color w:val="808080" w:themeColor="background1" w:themeShade="80"/>
        </w:rPr>
        <w:t xml:space="preserve">«keine Einträge» </w:t>
      </w:r>
      <w:r w:rsidRPr="005B0FDE">
        <w:t>gibt, wird es auch so erwähnt.</w:t>
      </w:r>
      <w:bookmarkEnd w:id="14"/>
    </w:p>
    <w:p w:rsidR="00AD1619" w:rsidRPr="005B0FDE" w:rsidRDefault="00DF2002">
      <w:pPr>
        <w:pStyle w:val="AufzhlungNumero"/>
        <w:jc w:val="both"/>
      </w:pPr>
      <w:r w:rsidRPr="005B0FDE">
        <w:t xml:space="preserve">Die Links zu den </w:t>
      </w:r>
      <w:r w:rsidRPr="005B0FDE">
        <w:rPr>
          <w:b/>
        </w:rPr>
        <w:t>«Finanzdaten»</w:t>
      </w:r>
      <w:r w:rsidRPr="005B0FDE">
        <w:t xml:space="preserve"> der unterschiedlichen Status haben die gleichen Farbcodes wie bei dem Investitionsplan (siehe Nr. </w:t>
      </w:r>
      <w:r w:rsidRPr="005B0FDE">
        <w:fldChar w:fldCharType="begin"/>
      </w:r>
      <w:r w:rsidRPr="005B0FDE">
        <w:instrText xml:space="preserve"> REF _Ref502302372 \r \h  \* MERGEFORMAT </w:instrText>
      </w:r>
      <w:r w:rsidRPr="005B0FDE">
        <w:fldChar w:fldCharType="separate"/>
      </w:r>
      <w:r w:rsidRPr="005B0FDE">
        <w:t>11</w:t>
      </w:r>
      <w:r w:rsidRPr="005B0FDE">
        <w:fldChar w:fldCharType="end"/>
      </w:r>
      <w:r w:rsidRPr="005B0FDE">
        <w:t xml:space="preserve">.). Wenn die Finanzdaten für einen Status </w:t>
      </w:r>
      <w:r w:rsidRPr="005B0FDE">
        <w:rPr>
          <w:b/>
          <w:color w:val="808080" w:themeColor="background1" w:themeShade="80"/>
        </w:rPr>
        <w:t>«Nicht relevant»</w:t>
      </w:r>
      <w:r w:rsidRPr="005B0FDE">
        <w:rPr>
          <w:color w:val="808080" w:themeColor="background1" w:themeShade="80"/>
        </w:rPr>
        <w:t xml:space="preserve"> </w:t>
      </w:r>
      <w:r w:rsidRPr="005B0FDE">
        <w:t>sind, wird es auch so erwähnt (betrifft Status Zwischenberichte).</w:t>
      </w:r>
    </w:p>
    <w:p w:rsidR="00AD1619" w:rsidRPr="005B0FDE" w:rsidRDefault="00DF2002">
      <w:pPr>
        <w:pStyle w:val="AufzhlungNumero"/>
        <w:jc w:val="both"/>
      </w:pPr>
      <w:r w:rsidRPr="005B0FDE">
        <w:t xml:space="preserve">Die Links zu den « </w:t>
      </w:r>
      <w:r w:rsidRPr="005B0FDE">
        <w:rPr>
          <w:b/>
        </w:rPr>
        <w:t>Leistungsdaten</w:t>
      </w:r>
      <w:r w:rsidRPr="005B0FDE">
        <w:t xml:space="preserve">» der unterschiedlichen Status haben den gleiche </w:t>
      </w:r>
      <w:proofErr w:type="spellStart"/>
      <w:r w:rsidRPr="005B0FDE">
        <w:t>Farbcode</w:t>
      </w:r>
      <w:proofErr w:type="spellEnd"/>
      <w:r w:rsidRPr="005B0FDE">
        <w:t xml:space="preserve"> wie beim Investitionsplan (siehe Nr. </w:t>
      </w:r>
      <w:r w:rsidRPr="005B0FDE">
        <w:fldChar w:fldCharType="begin"/>
      </w:r>
      <w:r w:rsidRPr="005B0FDE">
        <w:instrText xml:space="preserve"> REF _Ref502302372 \r \h  \* MERGEFORMAT </w:instrText>
      </w:r>
      <w:r w:rsidRPr="005B0FDE">
        <w:fldChar w:fldCharType="separate"/>
      </w:r>
      <w:r w:rsidRPr="005B0FDE">
        <w:t>11</w:t>
      </w:r>
      <w:r w:rsidRPr="005B0FDE">
        <w:fldChar w:fldCharType="end"/>
      </w:r>
      <w:r w:rsidRPr="005B0FDE">
        <w:t xml:space="preserve">.). Wenn die Leistungsdaten für einen Status </w:t>
      </w:r>
      <w:r w:rsidRPr="005B0FDE">
        <w:rPr>
          <w:b/>
          <w:color w:val="808080" w:themeColor="background1" w:themeShade="80"/>
        </w:rPr>
        <w:t>«Nicht relevant»</w:t>
      </w:r>
      <w:r w:rsidRPr="005B0FDE">
        <w:rPr>
          <w:color w:val="808080" w:themeColor="background1" w:themeShade="80"/>
        </w:rPr>
        <w:t xml:space="preserve"> </w:t>
      </w:r>
      <w:r w:rsidRPr="005B0FDE">
        <w:t>sind, wird es auch so erwähnt (betrifft Status Grundofferte und Zwischenberichte).</w:t>
      </w:r>
    </w:p>
    <w:tbl>
      <w:tblPr>
        <w:tblStyle w:val="Tabellenraster"/>
        <w:tblW w:w="8506" w:type="dxa"/>
        <w:tblInd w:w="70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5"/>
        <w:gridCol w:w="2835"/>
        <w:gridCol w:w="2836"/>
      </w:tblGrid>
      <w:tr w:rsidR="00AD1619" w:rsidRPr="005B0FDE">
        <w:trPr>
          <w:trHeight w:hRule="exact" w:val="454"/>
        </w:trPr>
        <w:tc>
          <w:tcPr>
            <w:tcW w:w="8506" w:type="dxa"/>
            <w:gridSpan w:val="3"/>
            <w:shd w:val="clear" w:color="auto" w:fill="FFFFFF" w:themeFill="background1"/>
            <w:vAlign w:val="center"/>
          </w:tcPr>
          <w:p w:rsidR="00AD1619" w:rsidRPr="005B0FDE" w:rsidRDefault="00DF2002">
            <w:pPr>
              <w:jc w:val="center"/>
              <w:rPr>
                <w:u w:color="0070C0"/>
              </w:rPr>
            </w:pPr>
            <w:proofErr w:type="spellStart"/>
            <w:r w:rsidRPr="005B0FDE">
              <w:rPr>
                <w:u w:color="0070C0"/>
              </w:rPr>
              <w:t>Farbcode</w:t>
            </w:r>
            <w:proofErr w:type="spellEnd"/>
            <w:r w:rsidRPr="005B0FDE">
              <w:rPr>
                <w:u w:color="0070C0"/>
              </w:rPr>
              <w:t xml:space="preserve"> der Grunddaten (Links)</w:t>
            </w:r>
          </w:p>
        </w:tc>
      </w:tr>
      <w:tr w:rsidR="00AD1619" w:rsidRPr="005B0FDE">
        <w:trPr>
          <w:trHeight w:hRule="exact" w:val="454"/>
        </w:trPr>
        <w:tc>
          <w:tcPr>
            <w:tcW w:w="2835" w:type="dxa"/>
            <w:shd w:val="clear" w:color="auto" w:fill="FFC000"/>
            <w:vAlign w:val="center"/>
          </w:tcPr>
          <w:p w:rsidR="00AD1619" w:rsidRPr="005B0FDE" w:rsidRDefault="00DF2002">
            <w:pPr>
              <w:jc w:val="center"/>
              <w:rPr>
                <w:b/>
                <w:color w:val="FFFFFF" w:themeColor="background1"/>
                <w:u w:color="0070C0"/>
              </w:rPr>
            </w:pPr>
            <w:r w:rsidRPr="005B0FDE">
              <w:rPr>
                <w:b/>
                <w:color w:val="FFFFFF" w:themeColor="background1"/>
                <w:u w:color="0070C0"/>
              </w:rPr>
              <w:t>Unvollständig</w:t>
            </w:r>
          </w:p>
        </w:tc>
        <w:tc>
          <w:tcPr>
            <w:tcW w:w="2835" w:type="dxa"/>
            <w:shd w:val="clear" w:color="auto" w:fill="7030A0"/>
            <w:vAlign w:val="center"/>
          </w:tcPr>
          <w:p w:rsidR="00AD1619" w:rsidRPr="005B0FDE" w:rsidRDefault="00DF2002">
            <w:pPr>
              <w:jc w:val="center"/>
              <w:rPr>
                <w:b/>
                <w:color w:val="FFFFFF" w:themeColor="background1"/>
                <w:u w:color="0070C0"/>
              </w:rPr>
            </w:pPr>
            <w:r w:rsidRPr="005B0FDE">
              <w:rPr>
                <w:b/>
                <w:color w:val="FFFFFF" w:themeColor="background1"/>
                <w:u w:color="0070C0"/>
              </w:rPr>
              <w:t>Vollständig</w:t>
            </w:r>
          </w:p>
        </w:tc>
        <w:tc>
          <w:tcPr>
            <w:tcW w:w="2836" w:type="dxa"/>
            <w:shd w:val="clear" w:color="auto" w:fill="00B050"/>
            <w:vAlign w:val="center"/>
          </w:tcPr>
          <w:p w:rsidR="00AD1619" w:rsidRPr="005B0FDE" w:rsidRDefault="00DF2002">
            <w:pPr>
              <w:jc w:val="center"/>
              <w:rPr>
                <w:b/>
                <w:color w:val="0070C0"/>
                <w:u w:color="0070C0"/>
              </w:rPr>
            </w:pPr>
            <w:r w:rsidRPr="005B0FDE">
              <w:rPr>
                <w:b/>
                <w:color w:val="FFFFFF" w:themeColor="background1"/>
                <w:u w:color="0070C0"/>
              </w:rPr>
              <w:t>Abgeschlossen</w:t>
            </w:r>
          </w:p>
        </w:tc>
      </w:tr>
    </w:tbl>
    <w:p w:rsidR="00AD1619" w:rsidRPr="005B0FDE" w:rsidRDefault="00DF2002">
      <w:pPr>
        <w:pStyle w:val="Beschriftung"/>
        <w:framePr w:w="8505" w:h="340" w:hRule="exact" w:wrap="notBeside" w:hAnchor="page" w:x="2411" w:y="46"/>
        <w:spacing w:before="60" w:after="60" w:line="240" w:lineRule="auto"/>
        <w:rPr>
          <w:u w:color="0070C0"/>
        </w:rPr>
      </w:pPr>
      <w:r w:rsidRPr="005B0FDE">
        <w:t xml:space="preserve">Tabelle </w:t>
      </w:r>
      <w:r w:rsidRPr="005B0FDE">
        <w:rPr>
          <w:noProof/>
        </w:rPr>
        <w:fldChar w:fldCharType="begin"/>
      </w:r>
      <w:r w:rsidRPr="005B0FDE">
        <w:rPr>
          <w:noProof/>
        </w:rPr>
        <w:instrText xml:space="preserve"> SEQ Tabelle \* ARABIC </w:instrText>
      </w:r>
      <w:r w:rsidRPr="005B0FDE">
        <w:rPr>
          <w:noProof/>
        </w:rPr>
        <w:fldChar w:fldCharType="separate"/>
      </w:r>
      <w:r w:rsidRPr="005B0FDE">
        <w:rPr>
          <w:noProof/>
        </w:rPr>
        <w:t>2</w:t>
      </w:r>
      <w:r w:rsidRPr="005B0FDE">
        <w:rPr>
          <w:noProof/>
        </w:rPr>
        <w:fldChar w:fldCharType="end"/>
      </w:r>
      <w:r w:rsidRPr="005B0FDE">
        <w:t xml:space="preserve">: </w:t>
      </w:r>
      <w:proofErr w:type="spellStart"/>
      <w:r w:rsidRPr="005B0FDE">
        <w:t>Farbcode</w:t>
      </w:r>
      <w:proofErr w:type="spellEnd"/>
      <w:r w:rsidRPr="005B0FDE">
        <w:t xml:space="preserve"> der Links in der Übersicht. </w:t>
      </w:r>
    </w:p>
    <w:p w:rsidR="00AD1619" w:rsidRPr="005B0FDE" w:rsidRDefault="00DF2002">
      <w:pPr>
        <w:pStyle w:val="TextCDB"/>
      </w:pPr>
      <w:r w:rsidRPr="005B0FDE">
        <w:rPr>
          <w:noProof/>
        </w:rPr>
        <w:lastRenderedPageBreak/>
        <w:drawing>
          <wp:inline distT="0" distB="0" distL="0" distR="0">
            <wp:extent cx="5760085" cy="1276704"/>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276704"/>
                    </a:xfrm>
                    <a:prstGeom prst="rect">
                      <a:avLst/>
                    </a:prstGeom>
                  </pic:spPr>
                </pic:pic>
              </a:graphicData>
            </a:graphic>
          </wp:inline>
        </w:drawing>
      </w:r>
    </w:p>
    <w:p w:rsidR="00AD1619" w:rsidRPr="005B0FDE" w:rsidRDefault="00DF2002">
      <w:pPr>
        <w:pStyle w:val="Beschriftung"/>
        <w:framePr w:w="9049" w:wrap="around" w:y="-3"/>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3</w:t>
      </w:r>
      <w:r w:rsidRPr="005B0FDE">
        <w:rPr>
          <w:noProof/>
        </w:rPr>
        <w:fldChar w:fldCharType="end"/>
      </w:r>
      <w:r w:rsidRPr="005B0FDE">
        <w:t xml:space="preserve">: </w:t>
      </w:r>
      <w:proofErr w:type="spellStart"/>
      <w:r w:rsidRPr="005B0FDE">
        <w:t>Farbcode</w:t>
      </w:r>
      <w:proofErr w:type="spellEnd"/>
      <w:r w:rsidRPr="005B0FDE">
        <w:t xml:space="preserve"> der Links in der Übersicht.</w:t>
      </w:r>
    </w:p>
    <w:p w:rsidR="00AD1619" w:rsidRPr="005B0FDE" w:rsidRDefault="00AD1619">
      <w:pPr>
        <w:pStyle w:val="TextCDB"/>
      </w:pPr>
    </w:p>
    <w:p w:rsidR="00AD1619" w:rsidRPr="005B0FDE" w:rsidRDefault="00DF2002">
      <w:pPr>
        <w:pStyle w:val="TextCDB"/>
      </w:pPr>
      <w:r w:rsidRPr="005B0FDE">
        <w:tab/>
        <w:t>Die Zustände der Grunddaten sind somit die folgenden:</w:t>
      </w:r>
    </w:p>
    <w:p w:rsidR="00AD1619" w:rsidRPr="005B0FDE" w:rsidRDefault="00AD1619">
      <w:pPr>
        <w:pStyle w:val="TextCDB"/>
      </w:pPr>
    </w:p>
    <w:p w:rsidR="00AD1619" w:rsidRPr="005B0FDE" w:rsidRDefault="00DF2002">
      <w:pPr>
        <w:pStyle w:val="Listenabsatz"/>
        <w:numPr>
          <w:ilvl w:val="1"/>
          <w:numId w:val="16"/>
        </w:numPr>
        <w:spacing w:line="288" w:lineRule="auto"/>
        <w:jc w:val="both"/>
      </w:pPr>
      <w:r w:rsidRPr="005B0FDE">
        <w:rPr>
          <w:b/>
          <w:color w:val="FFC000"/>
        </w:rPr>
        <w:t>«Unvollständig»</w:t>
      </w:r>
      <w:r w:rsidRPr="005B0FDE">
        <w:t>:</w:t>
      </w:r>
      <w:r w:rsidRPr="005B0FDE">
        <w:rPr>
          <w:b/>
        </w:rPr>
        <w:t xml:space="preserve"> </w:t>
      </w:r>
      <w:r w:rsidRPr="005B0FDE">
        <w:rPr>
          <w:color w:val="auto"/>
        </w:rPr>
        <w:t>Die Grunddaten wurden noch nicht vollständig überprüft und können weiter bearbeitet werden;</w:t>
      </w:r>
    </w:p>
    <w:p w:rsidR="00AD1619" w:rsidRPr="005B0FDE" w:rsidRDefault="00DF2002">
      <w:pPr>
        <w:pStyle w:val="Listenabsatz"/>
        <w:numPr>
          <w:ilvl w:val="0"/>
          <w:numId w:val="0"/>
        </w:numPr>
        <w:spacing w:line="288" w:lineRule="auto"/>
        <w:ind w:left="1440"/>
        <w:jc w:val="both"/>
      </w:pPr>
      <w:r w:rsidRPr="005B0FDE">
        <w:rPr>
          <w:i/>
          <w:color w:val="auto"/>
        </w:rPr>
        <w:t xml:space="preserve"> </w:t>
      </w:r>
    </w:p>
    <w:p w:rsidR="00AD1619" w:rsidRPr="005B0FDE" w:rsidRDefault="00DF2002">
      <w:pPr>
        <w:pStyle w:val="Listenabsatz"/>
        <w:numPr>
          <w:ilvl w:val="1"/>
          <w:numId w:val="16"/>
        </w:numPr>
        <w:spacing w:line="288" w:lineRule="auto"/>
        <w:jc w:val="both"/>
      </w:pPr>
      <w:r w:rsidRPr="005B0FDE">
        <w:rPr>
          <w:b/>
          <w:color w:val="7030A0"/>
        </w:rPr>
        <w:t>«Vollständig»</w:t>
      </w:r>
      <w:r w:rsidRPr="005B0FDE">
        <w:t>:</w:t>
      </w:r>
      <w:r w:rsidRPr="005B0FDE">
        <w:rPr>
          <w:b/>
        </w:rPr>
        <w:t xml:space="preserve"> </w:t>
      </w:r>
      <w:r w:rsidRPr="005B0FDE">
        <w:rPr>
          <w:color w:val="auto"/>
        </w:rPr>
        <w:t xml:space="preserve">Die Grunddaten sind vollständig und bereit für den Abschluss. </w:t>
      </w:r>
    </w:p>
    <w:p w:rsidR="00AD1619" w:rsidRPr="005B0FDE" w:rsidRDefault="00DF2002">
      <w:pPr>
        <w:pStyle w:val="Listenabsatz"/>
        <w:numPr>
          <w:ilvl w:val="0"/>
          <w:numId w:val="0"/>
        </w:numPr>
        <w:spacing w:line="288" w:lineRule="auto"/>
        <w:ind w:left="1418"/>
        <w:jc w:val="both"/>
      </w:pPr>
      <w:r w:rsidRPr="005B0FDE">
        <w:rPr>
          <w:color w:val="auto"/>
          <w:u w:val="single"/>
        </w:rPr>
        <w:t>Hinweis:</w:t>
      </w:r>
      <w:r w:rsidRPr="005B0FDE">
        <w:rPr>
          <w:color w:val="auto"/>
        </w:rPr>
        <w:t xml:space="preserve"> Werden die Grunddaten vor dem Abschluss annulliert, erneut bearbeitet und gespeichert, wird der Zustand automatisch auf "Unvollständig" geändert; </w:t>
      </w:r>
    </w:p>
    <w:p w:rsidR="00AD1619" w:rsidRPr="005B0FDE" w:rsidRDefault="00AD1619">
      <w:pPr>
        <w:pStyle w:val="Listenabsatz"/>
        <w:numPr>
          <w:ilvl w:val="0"/>
          <w:numId w:val="0"/>
        </w:numPr>
        <w:spacing w:line="288" w:lineRule="auto"/>
        <w:ind w:left="1440"/>
        <w:jc w:val="both"/>
      </w:pPr>
    </w:p>
    <w:p w:rsidR="00AD1619" w:rsidRPr="005B0FDE" w:rsidRDefault="00DF2002">
      <w:pPr>
        <w:pStyle w:val="Listenabsatz"/>
        <w:numPr>
          <w:ilvl w:val="1"/>
          <w:numId w:val="16"/>
        </w:numPr>
        <w:spacing w:line="288" w:lineRule="auto"/>
        <w:jc w:val="both"/>
        <w:rPr>
          <w:color w:val="auto"/>
        </w:rPr>
      </w:pPr>
      <w:r w:rsidRPr="005B0FDE">
        <w:rPr>
          <w:b/>
          <w:color w:val="00B050"/>
        </w:rPr>
        <w:t>«Abgeschlossen»</w:t>
      </w:r>
      <w:r w:rsidRPr="005B0FDE">
        <w:t>:</w:t>
      </w:r>
      <w:r w:rsidRPr="005B0FDE">
        <w:rPr>
          <w:b/>
        </w:rPr>
        <w:t xml:space="preserve"> </w:t>
      </w:r>
      <w:r w:rsidRPr="005B0FDE">
        <w:rPr>
          <w:color w:val="auto"/>
        </w:rPr>
        <w:t>Die Grunddaten wurden abgeschlossen und sind für die Übermittlung bereit.</w:t>
      </w:r>
    </w:p>
    <w:p w:rsidR="00AD1619" w:rsidRPr="005B0FDE" w:rsidRDefault="00DF2002">
      <w:pPr>
        <w:pStyle w:val="Listenabsatz"/>
        <w:numPr>
          <w:ilvl w:val="0"/>
          <w:numId w:val="0"/>
        </w:numPr>
        <w:spacing w:line="288" w:lineRule="auto"/>
        <w:ind w:left="1418"/>
        <w:jc w:val="both"/>
        <w:rPr>
          <w:color w:val="auto"/>
        </w:rPr>
      </w:pPr>
      <w:r w:rsidRPr="005B0FDE">
        <w:rPr>
          <w:color w:val="auto"/>
          <w:u w:val="single"/>
        </w:rPr>
        <w:t>Hinweis</w:t>
      </w:r>
      <w:r w:rsidRPr="005B0FDE">
        <w:rPr>
          <w:color w:val="auto"/>
        </w:rPr>
        <w:t xml:space="preserve">: Abgeschlossene Grunddaten können nicht mehr überarbeitet werden. Nur mit der Aktion «Annullieren» kann der ganze Status von Anfang an wieder gestartet werden. Im annullierten Status werden alle Daten definitiv gelöscht. </w:t>
      </w:r>
    </w:p>
    <w:p w:rsidR="00AD1619" w:rsidRPr="005B0FDE" w:rsidRDefault="00AD1619">
      <w:pPr>
        <w:pStyle w:val="Listenabsatz"/>
        <w:numPr>
          <w:ilvl w:val="0"/>
          <w:numId w:val="0"/>
        </w:numPr>
        <w:spacing w:line="288" w:lineRule="auto"/>
        <w:ind w:left="1440"/>
      </w:pPr>
    </w:p>
    <w:p w:rsidR="00AD1619" w:rsidRPr="005B0FDE" w:rsidRDefault="00DF2002">
      <w:pPr>
        <w:pStyle w:val="AufzhlungNumero"/>
      </w:pPr>
      <w:r w:rsidRPr="005B0FDE">
        <w:t>Ein Status kann sich in den folgenden «</w:t>
      </w:r>
      <w:r w:rsidRPr="005B0FDE">
        <w:rPr>
          <w:b/>
        </w:rPr>
        <w:t>Phase</w:t>
      </w:r>
      <w:r w:rsidRPr="005B0FDE">
        <w:t xml:space="preserve">» befinden: </w:t>
      </w:r>
    </w:p>
    <w:p w:rsidR="00AD1619" w:rsidRPr="005B0FDE" w:rsidRDefault="00DF2002">
      <w:pPr>
        <w:pStyle w:val="TextCDB"/>
      </w:pPr>
      <w:r w:rsidRPr="005B0FDE">
        <w:tab/>
      </w:r>
    </w:p>
    <w:tbl>
      <w:tblPr>
        <w:tblStyle w:val="Tabellenraster"/>
        <w:tblW w:w="8505" w:type="dxa"/>
        <w:tblInd w:w="7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215"/>
        <w:gridCol w:w="1215"/>
        <w:gridCol w:w="1215"/>
        <w:gridCol w:w="1215"/>
        <w:gridCol w:w="1215"/>
        <w:gridCol w:w="1215"/>
        <w:gridCol w:w="1215"/>
      </w:tblGrid>
      <w:tr w:rsidR="00AD1619" w:rsidRPr="005B0FDE">
        <w:trPr>
          <w:trHeight w:hRule="exact" w:val="576"/>
        </w:trPr>
        <w:tc>
          <w:tcPr>
            <w:tcW w:w="8505" w:type="dxa"/>
            <w:gridSpan w:val="7"/>
            <w:tcMar>
              <w:left w:w="0" w:type="dxa"/>
              <w:right w:w="0" w:type="dxa"/>
            </w:tcMar>
            <w:vAlign w:val="center"/>
          </w:tcPr>
          <w:p w:rsidR="00AD1619" w:rsidRPr="005B0FDE" w:rsidRDefault="00DF2002">
            <w:pPr>
              <w:jc w:val="center"/>
              <w:rPr>
                <w:color w:val="0070C0"/>
                <w:sz w:val="24"/>
                <w:szCs w:val="24"/>
                <w:u w:color="0070C0"/>
              </w:rPr>
            </w:pPr>
            <w:proofErr w:type="spellStart"/>
            <w:r w:rsidRPr="005B0FDE">
              <w:rPr>
                <w:sz w:val="24"/>
                <w:szCs w:val="24"/>
                <w:u w:color="0070C0"/>
              </w:rPr>
              <w:t>Farbcode</w:t>
            </w:r>
            <w:proofErr w:type="spellEnd"/>
            <w:r w:rsidRPr="005B0FDE">
              <w:rPr>
                <w:sz w:val="24"/>
                <w:szCs w:val="24"/>
                <w:u w:color="0070C0"/>
              </w:rPr>
              <w:t xml:space="preserve"> der Phasen</w:t>
            </w:r>
          </w:p>
        </w:tc>
      </w:tr>
      <w:tr w:rsidR="00AD1619" w:rsidRPr="005B0FDE">
        <w:trPr>
          <w:trHeight w:hRule="exact" w:val="596"/>
        </w:trPr>
        <w:tc>
          <w:tcPr>
            <w:tcW w:w="1215" w:type="dxa"/>
            <w:shd w:val="clear" w:color="auto" w:fill="FFC000"/>
            <w:tcMar>
              <w:left w:w="0" w:type="dxa"/>
              <w:right w:w="0" w:type="dxa"/>
            </w:tcMar>
            <w:vAlign w:val="center"/>
          </w:tcPr>
          <w:p w:rsidR="00AD1619" w:rsidRPr="005B0FDE" w:rsidRDefault="00DF2002">
            <w:pPr>
              <w:spacing w:line="240" w:lineRule="auto"/>
              <w:jc w:val="center"/>
              <w:rPr>
                <w:color w:val="0070C0"/>
                <w:sz w:val="20"/>
                <w:u w:color="0070C0"/>
              </w:rPr>
            </w:pPr>
            <w:r w:rsidRPr="005B0FDE">
              <w:rPr>
                <w:color w:val="FFFFFF" w:themeColor="background1"/>
                <w:sz w:val="20"/>
                <w:u w:color="0070C0"/>
              </w:rPr>
              <w:t>Bearbeitung</w:t>
            </w:r>
          </w:p>
        </w:tc>
        <w:tc>
          <w:tcPr>
            <w:tcW w:w="1215" w:type="dxa"/>
            <w:shd w:val="clear" w:color="auto" w:fill="7030A0"/>
            <w:tcMar>
              <w:left w:w="0" w:type="dxa"/>
              <w:right w:w="0" w:type="dxa"/>
            </w:tcMar>
            <w:vAlign w:val="center"/>
          </w:tcPr>
          <w:p w:rsidR="00AD1619" w:rsidRPr="005B0FDE" w:rsidRDefault="00DF2002">
            <w:pPr>
              <w:spacing w:line="240" w:lineRule="auto"/>
              <w:jc w:val="center"/>
              <w:rPr>
                <w:color w:val="FFFFFF" w:themeColor="background1"/>
                <w:sz w:val="20"/>
                <w:u w:color="0070C0"/>
              </w:rPr>
            </w:pPr>
            <w:r w:rsidRPr="005B0FDE">
              <w:rPr>
                <w:color w:val="FFFFFF" w:themeColor="background1"/>
                <w:sz w:val="20"/>
                <w:u w:color="0070C0"/>
              </w:rPr>
              <w:t>Vollständig</w:t>
            </w:r>
          </w:p>
        </w:tc>
        <w:tc>
          <w:tcPr>
            <w:tcW w:w="1215" w:type="dxa"/>
            <w:shd w:val="clear" w:color="auto" w:fill="00B050"/>
            <w:tcMar>
              <w:left w:w="0" w:type="dxa"/>
              <w:right w:w="0" w:type="dxa"/>
            </w:tcMar>
            <w:vAlign w:val="center"/>
          </w:tcPr>
          <w:p w:rsidR="00AD1619" w:rsidRPr="005B0FDE" w:rsidRDefault="00DF2002">
            <w:pPr>
              <w:spacing w:line="240" w:lineRule="auto"/>
              <w:jc w:val="center"/>
              <w:rPr>
                <w:color w:val="0070C0"/>
                <w:sz w:val="20"/>
                <w:u w:color="0070C0"/>
              </w:rPr>
            </w:pPr>
            <w:r w:rsidRPr="005B0FDE">
              <w:rPr>
                <w:color w:val="FFFFFF" w:themeColor="background1"/>
                <w:sz w:val="20"/>
                <w:u w:color="0070C0"/>
              </w:rPr>
              <w:t>Übermittelt</w:t>
            </w:r>
          </w:p>
        </w:tc>
        <w:tc>
          <w:tcPr>
            <w:tcW w:w="1215" w:type="dxa"/>
            <w:shd w:val="clear" w:color="auto" w:fill="FF0000"/>
            <w:tcMar>
              <w:left w:w="0" w:type="dxa"/>
              <w:right w:w="0" w:type="dxa"/>
            </w:tcMar>
            <w:vAlign w:val="center"/>
          </w:tcPr>
          <w:p w:rsidR="00AD1619" w:rsidRPr="005B0FDE" w:rsidRDefault="00DF2002">
            <w:pPr>
              <w:spacing w:line="240" w:lineRule="auto"/>
              <w:jc w:val="center"/>
              <w:rPr>
                <w:color w:val="FFFFFF" w:themeColor="background1"/>
                <w:sz w:val="20"/>
                <w:u w:color="0070C0"/>
              </w:rPr>
            </w:pPr>
            <w:r w:rsidRPr="005B0FDE">
              <w:rPr>
                <w:color w:val="FFFFFF" w:themeColor="background1"/>
                <w:sz w:val="20"/>
                <w:u w:color="0070C0"/>
              </w:rPr>
              <w:t>Abgelehnt</w:t>
            </w:r>
          </w:p>
        </w:tc>
        <w:tc>
          <w:tcPr>
            <w:tcW w:w="1215" w:type="dxa"/>
            <w:shd w:val="clear" w:color="auto" w:fill="FFC000"/>
            <w:tcMar>
              <w:left w:w="0" w:type="dxa"/>
              <w:right w:w="0" w:type="dxa"/>
            </w:tcMar>
            <w:vAlign w:val="center"/>
          </w:tcPr>
          <w:p w:rsidR="00AD1619" w:rsidRPr="005B0FDE" w:rsidRDefault="00DF2002">
            <w:pPr>
              <w:spacing w:line="240" w:lineRule="auto"/>
              <w:jc w:val="center"/>
              <w:rPr>
                <w:color w:val="FFFFFF" w:themeColor="background1"/>
                <w:sz w:val="20"/>
                <w:u w:color="0070C0"/>
              </w:rPr>
            </w:pPr>
            <w:r w:rsidRPr="005B0FDE">
              <w:rPr>
                <w:color w:val="FFFFFF" w:themeColor="background1"/>
                <w:sz w:val="20"/>
                <w:u w:color="0070C0"/>
              </w:rPr>
              <w:t>Zurück-gewiesen</w:t>
            </w:r>
          </w:p>
        </w:tc>
        <w:tc>
          <w:tcPr>
            <w:tcW w:w="1215" w:type="dxa"/>
            <w:shd w:val="clear" w:color="auto" w:fill="00B050"/>
            <w:tcMar>
              <w:left w:w="0" w:type="dxa"/>
              <w:right w:w="0" w:type="dxa"/>
            </w:tcMar>
            <w:vAlign w:val="center"/>
          </w:tcPr>
          <w:p w:rsidR="00AD1619" w:rsidRPr="005B0FDE" w:rsidRDefault="00DF2002">
            <w:pPr>
              <w:spacing w:line="240" w:lineRule="auto"/>
              <w:jc w:val="center"/>
              <w:rPr>
                <w:color w:val="FFFFFF" w:themeColor="background1"/>
                <w:sz w:val="20"/>
                <w:u w:color="0070C0"/>
              </w:rPr>
            </w:pPr>
            <w:r w:rsidRPr="005B0FDE">
              <w:rPr>
                <w:color w:val="FFFFFF" w:themeColor="background1"/>
                <w:sz w:val="20"/>
                <w:u w:color="0070C0"/>
              </w:rPr>
              <w:t>Entgegen-genommen</w:t>
            </w:r>
          </w:p>
        </w:tc>
        <w:tc>
          <w:tcPr>
            <w:tcW w:w="1215" w:type="dxa"/>
            <w:shd w:val="clear" w:color="auto" w:fill="00B050"/>
            <w:tcMar>
              <w:left w:w="0" w:type="dxa"/>
              <w:right w:w="0" w:type="dxa"/>
            </w:tcMar>
            <w:vAlign w:val="center"/>
          </w:tcPr>
          <w:p w:rsidR="00AD1619" w:rsidRPr="005B0FDE" w:rsidRDefault="00DF2002">
            <w:pPr>
              <w:spacing w:line="240" w:lineRule="auto"/>
              <w:jc w:val="center"/>
              <w:rPr>
                <w:color w:val="FFFFFF" w:themeColor="background1"/>
                <w:sz w:val="20"/>
                <w:u w:color="0070C0"/>
              </w:rPr>
            </w:pPr>
            <w:r w:rsidRPr="005B0FDE">
              <w:rPr>
                <w:color w:val="FFFFFF" w:themeColor="background1"/>
                <w:sz w:val="20"/>
                <w:u w:color="0070C0"/>
              </w:rPr>
              <w:t>Angenommen</w:t>
            </w:r>
          </w:p>
        </w:tc>
      </w:tr>
    </w:tbl>
    <w:p w:rsidR="00AD1619" w:rsidRPr="005B0FDE" w:rsidRDefault="00DF2002">
      <w:pPr>
        <w:pStyle w:val="Beschriftung"/>
        <w:framePr w:w="8505" w:h="340" w:wrap="notBeside" w:hAnchor="page" w:x="2411" w:y="58"/>
        <w:spacing w:before="60" w:after="60" w:line="240" w:lineRule="auto"/>
        <w:rPr>
          <w:color w:val="0070C0"/>
          <w:u w:color="0070C0"/>
        </w:rPr>
      </w:pPr>
      <w:r w:rsidRPr="005B0FDE">
        <w:t xml:space="preserve">Tabelle </w:t>
      </w:r>
      <w:r w:rsidRPr="005B0FDE">
        <w:rPr>
          <w:noProof/>
        </w:rPr>
        <w:fldChar w:fldCharType="begin"/>
      </w:r>
      <w:r w:rsidRPr="005B0FDE">
        <w:rPr>
          <w:noProof/>
        </w:rPr>
        <w:instrText xml:space="preserve"> SEQ Tabelle \* ARABIC </w:instrText>
      </w:r>
      <w:r w:rsidRPr="005B0FDE">
        <w:rPr>
          <w:noProof/>
        </w:rPr>
        <w:fldChar w:fldCharType="separate"/>
      </w:r>
      <w:r w:rsidRPr="005B0FDE">
        <w:rPr>
          <w:noProof/>
        </w:rPr>
        <w:t>3</w:t>
      </w:r>
      <w:r w:rsidRPr="005B0FDE">
        <w:rPr>
          <w:noProof/>
        </w:rPr>
        <w:fldChar w:fldCharType="end"/>
      </w:r>
      <w:r w:rsidRPr="005B0FDE">
        <w:t xml:space="preserve">: </w:t>
      </w:r>
      <w:proofErr w:type="spellStart"/>
      <w:r w:rsidRPr="005B0FDE">
        <w:t>Farbcode</w:t>
      </w:r>
      <w:proofErr w:type="spellEnd"/>
      <w:r w:rsidRPr="005B0FDE">
        <w:t xml:space="preserve"> der Status </w:t>
      </w:r>
    </w:p>
    <w:p w:rsidR="00AD1619" w:rsidRPr="005B0FDE" w:rsidRDefault="00DF2002">
      <w:pPr>
        <w:pStyle w:val="TextCDB"/>
      </w:pPr>
      <w:r w:rsidRPr="005B0FDE">
        <w:tab/>
      </w:r>
    </w:p>
    <w:p w:rsidR="00AD1619" w:rsidRPr="005B0FDE" w:rsidRDefault="00DF2002">
      <w:pPr>
        <w:pStyle w:val="TextCDB"/>
      </w:pPr>
      <w:r w:rsidRPr="005B0FDE">
        <w:tab/>
        <w:t>Die Phasen eines Status sind die folgenden:</w:t>
      </w:r>
    </w:p>
    <w:p w:rsidR="00AD1619" w:rsidRPr="005B0FDE" w:rsidRDefault="00AD1619">
      <w:pPr>
        <w:pStyle w:val="TextCDB"/>
      </w:pPr>
    </w:p>
    <w:p w:rsidR="00AD1619" w:rsidRPr="005B0FDE" w:rsidRDefault="00DF2002">
      <w:pPr>
        <w:pStyle w:val="Listenabsatz"/>
        <w:jc w:val="both"/>
      </w:pPr>
      <w:r w:rsidRPr="005B0FDE">
        <w:rPr>
          <w:b/>
          <w:color w:val="FFC000"/>
        </w:rPr>
        <w:t>«Bearbeitung»</w:t>
      </w:r>
      <w:r w:rsidRPr="005B0FDE">
        <w:rPr>
          <w:color w:val="auto"/>
        </w:rPr>
        <w:t>: Die ISB bearbeitet die Grunddaten des betroffenen Status;</w:t>
      </w:r>
    </w:p>
    <w:p w:rsidR="00AD1619" w:rsidRPr="005B0FDE" w:rsidRDefault="00AD1619">
      <w:pPr>
        <w:pStyle w:val="Listenabsatz"/>
        <w:numPr>
          <w:ilvl w:val="0"/>
          <w:numId w:val="0"/>
        </w:numPr>
        <w:ind w:left="1440"/>
        <w:rPr>
          <w:color w:val="auto"/>
        </w:rPr>
      </w:pPr>
    </w:p>
    <w:p w:rsidR="00AD1619" w:rsidRPr="005B0FDE" w:rsidRDefault="00DF2002">
      <w:pPr>
        <w:pStyle w:val="Listenabsatz"/>
        <w:jc w:val="both"/>
        <w:rPr>
          <w:i/>
          <w:color w:val="auto"/>
        </w:rPr>
      </w:pPr>
      <w:r w:rsidRPr="005B0FDE">
        <w:rPr>
          <w:b/>
          <w:color w:val="7030A0"/>
        </w:rPr>
        <w:lastRenderedPageBreak/>
        <w:t>«Vollständig»</w:t>
      </w:r>
      <w:r w:rsidRPr="005B0FDE">
        <w:rPr>
          <w:color w:val="7030A0"/>
        </w:rPr>
        <w:t xml:space="preserve">: </w:t>
      </w:r>
      <w:r w:rsidRPr="005B0FDE">
        <w:rPr>
          <w:color w:val="auto"/>
        </w:rPr>
        <w:t>Die ISB hat alle Grunddaten des betroffenen Status vollständig eingegeben bzw. importiert und kann somit dem BAV sämtliche Grunddaten dieses Status übermitteln;</w:t>
      </w:r>
    </w:p>
    <w:p w:rsidR="00AD1619" w:rsidRPr="005B0FDE" w:rsidRDefault="00AD1619">
      <w:pPr>
        <w:pStyle w:val="Listenabsatz"/>
        <w:numPr>
          <w:ilvl w:val="0"/>
          <w:numId w:val="0"/>
        </w:numPr>
        <w:ind w:left="1440"/>
        <w:jc w:val="both"/>
      </w:pPr>
    </w:p>
    <w:p w:rsidR="00AD1619" w:rsidRPr="005B0FDE" w:rsidRDefault="00DF2002">
      <w:pPr>
        <w:pStyle w:val="Listenabsatz"/>
        <w:jc w:val="both"/>
        <w:rPr>
          <w:color w:val="auto"/>
        </w:rPr>
      </w:pPr>
      <w:r w:rsidRPr="005B0FDE">
        <w:rPr>
          <w:b/>
          <w:color w:val="00B050"/>
        </w:rPr>
        <w:t>« Übermittelt »</w:t>
      </w:r>
      <w:r w:rsidRPr="005B0FDE">
        <w:rPr>
          <w:color w:val="auto"/>
        </w:rPr>
        <w:t>: Die ISB hat die Grunddaten des betroffenen Status erfolgreich übermittelt. Das BAV wird mit einer automatischen E-Mail informiert, dass die ISB soeben einen Status übermittelt hat;</w:t>
      </w:r>
    </w:p>
    <w:p w:rsidR="00AD1619" w:rsidRPr="005B0FDE" w:rsidRDefault="00AD1619">
      <w:pPr>
        <w:pStyle w:val="Listenabsatz"/>
        <w:numPr>
          <w:ilvl w:val="0"/>
          <w:numId w:val="0"/>
        </w:numPr>
        <w:ind w:left="1440"/>
        <w:jc w:val="both"/>
        <w:rPr>
          <w:color w:val="auto"/>
        </w:rPr>
      </w:pPr>
    </w:p>
    <w:p w:rsidR="00AD1619" w:rsidRPr="005B0FDE" w:rsidRDefault="00DF2002">
      <w:pPr>
        <w:pStyle w:val="Listenabsatz"/>
        <w:jc w:val="both"/>
        <w:rPr>
          <w:color w:val="auto"/>
        </w:rPr>
      </w:pPr>
      <w:r w:rsidRPr="005B0FDE">
        <w:rPr>
          <w:b/>
          <w:color w:val="FF0000"/>
        </w:rPr>
        <w:t>«Abgelehnt»</w:t>
      </w:r>
      <w:r w:rsidRPr="005B0FDE">
        <w:rPr>
          <w:color w:val="auto"/>
        </w:rPr>
        <w:t>: Die von der ISB übermittelten Grunddaten im Rahmen eines Status (nur im Plan) wurden vom BAV abgelehnt. Die ISB muss somit mit einem neuen Status weiterplanen. Sie wird mit einer automatischen E-Mail informiert, dass das BAV soeben einen Status im Plan abgelehnt hat;</w:t>
      </w:r>
    </w:p>
    <w:p w:rsidR="00AD1619" w:rsidRPr="005B0FDE" w:rsidRDefault="00AD1619">
      <w:pPr>
        <w:pStyle w:val="Listenabsatz"/>
        <w:numPr>
          <w:ilvl w:val="0"/>
          <w:numId w:val="0"/>
        </w:numPr>
        <w:ind w:left="1440"/>
        <w:jc w:val="both"/>
        <w:rPr>
          <w:color w:val="auto"/>
        </w:rPr>
      </w:pPr>
    </w:p>
    <w:p w:rsidR="00AD1619" w:rsidRPr="005B0FDE" w:rsidRDefault="00DF2002">
      <w:pPr>
        <w:pStyle w:val="Listenabsatz"/>
        <w:jc w:val="both"/>
        <w:rPr>
          <w:color w:val="auto"/>
        </w:rPr>
      </w:pPr>
      <w:r w:rsidRPr="005B0FDE">
        <w:rPr>
          <w:b/>
        </w:rPr>
        <w:t>«Entgegengenommen»</w:t>
      </w:r>
      <w:r w:rsidRPr="005B0FDE">
        <w:rPr>
          <w:color w:val="auto"/>
        </w:rPr>
        <w:t>: Die von der ISB übermittelten Grunddaten eines Status (Plan oder Ist) wurden vom BAV entgegengenommen. Die ISB kann mit einem neuen Status weiterfahren. Die ISB wird mit einer automatischen E-Mail informiert, dass das BAV soeben einen Status entgegengenommen hat;</w:t>
      </w:r>
    </w:p>
    <w:p w:rsidR="00AD1619" w:rsidRPr="005B0FDE" w:rsidRDefault="00AD1619">
      <w:pPr>
        <w:pStyle w:val="Listenabsatz"/>
        <w:numPr>
          <w:ilvl w:val="0"/>
          <w:numId w:val="0"/>
        </w:numPr>
        <w:ind w:left="1440"/>
        <w:jc w:val="both"/>
        <w:rPr>
          <w:color w:val="auto"/>
        </w:rPr>
      </w:pPr>
    </w:p>
    <w:p w:rsidR="00AD1619" w:rsidRPr="005B0FDE" w:rsidRDefault="00DF2002">
      <w:pPr>
        <w:pStyle w:val="Listenabsatz"/>
        <w:jc w:val="both"/>
        <w:rPr>
          <w:color w:val="auto"/>
        </w:rPr>
      </w:pPr>
      <w:r w:rsidRPr="005B0FDE">
        <w:rPr>
          <w:b/>
          <w:color w:val="00B050"/>
        </w:rPr>
        <w:t>«Angenommen»</w:t>
      </w:r>
      <w:r w:rsidRPr="005B0FDE">
        <w:rPr>
          <w:color w:val="auto"/>
        </w:rPr>
        <w:t>:</w:t>
      </w:r>
      <w:r w:rsidRPr="005B0FDE">
        <w:t xml:space="preserve"> </w:t>
      </w:r>
      <w:r w:rsidRPr="005B0FDE">
        <w:rPr>
          <w:color w:val="auto"/>
        </w:rPr>
        <w:t>Die von der ISB übermittelten Grunddaten eines Status (nur Plan) wurden vom BAV angenommen. Die ISB kann mit einem neuen Status weiterfahren. Wenn eine Offerte oder ein Nachtrag vom BAV angenommen wurde, dienen die Grunddaten für die Erarbeitung der Leistungsvereinbarung (LV) bzw. des Nachtrages zur LV. Die ISB wird mit einer automatischen E-Mail informiert, dass das BAV soeben einen Status angenommen hat.</w:t>
      </w:r>
    </w:p>
    <w:p w:rsidR="00AD1619" w:rsidRPr="005B0FDE" w:rsidRDefault="00DF2002">
      <w:pPr>
        <w:pStyle w:val="TextCDB"/>
        <w:jc w:val="both"/>
      </w:pPr>
      <w:r w:rsidRPr="005B0FDE">
        <w:tab/>
      </w:r>
    </w:p>
    <w:p w:rsidR="00AD1619" w:rsidRPr="005B0FDE" w:rsidRDefault="00DF2002">
      <w:pPr>
        <w:pStyle w:val="AufzhlungNumero"/>
        <w:jc w:val="both"/>
      </w:pPr>
      <w:r w:rsidRPr="005B0FDE">
        <w:t xml:space="preserve">Sobald die ISB ihre Plan-Grunddaten vollständig eingetragen und abgeschlossen hat, kann sie mit den folgenden </w:t>
      </w:r>
      <w:r w:rsidRPr="005B0FDE">
        <w:rPr>
          <w:b/>
        </w:rPr>
        <w:t>«Aktionen»</w:t>
      </w:r>
      <w:r w:rsidRPr="005B0FDE">
        <w:t xml:space="preserve"> die Grunddaten «</w:t>
      </w:r>
      <w:r w:rsidRPr="005B0FDE">
        <w:rPr>
          <w:b/>
        </w:rPr>
        <w:t>Prüfen</w:t>
      </w:r>
      <w:r w:rsidRPr="005B0FDE">
        <w:t>» (</w:t>
      </w:r>
      <w:r w:rsidRPr="005B0FDE">
        <w:fldChar w:fldCharType="begin"/>
      </w:r>
      <w:r w:rsidRPr="005B0FDE">
        <w:instrText xml:space="preserve"> REF _Ref504397475 \h  \* MERGEFORMAT </w:instrText>
      </w:r>
      <w:r w:rsidRPr="005B0FDE">
        <w:fldChar w:fldCharType="separate"/>
      </w:r>
      <w:r w:rsidRPr="005B0FDE">
        <w:rPr>
          <w:color w:val="000000" w:themeColor="text1"/>
        </w:rPr>
        <w:t xml:space="preserve">Abbildung </w:t>
      </w:r>
      <w:r w:rsidRPr="005B0FDE">
        <w:rPr>
          <w:bCs/>
          <w:noProof/>
          <w:color w:val="000000" w:themeColor="text1"/>
        </w:rPr>
        <w:t>4</w:t>
      </w:r>
      <w:r w:rsidRPr="005B0FDE">
        <w:fldChar w:fldCharType="end"/>
      </w:r>
      <w:r w:rsidRPr="005B0FDE">
        <w:t>) und dann dem BAV «</w:t>
      </w:r>
      <w:r w:rsidRPr="005B0FDE">
        <w:rPr>
          <w:b/>
        </w:rPr>
        <w:t>Übermitteln</w:t>
      </w:r>
      <w:r w:rsidRPr="005B0FDE">
        <w:t>» (</w:t>
      </w:r>
      <w:r w:rsidRPr="005B0FDE">
        <w:fldChar w:fldCharType="begin"/>
      </w:r>
      <w:r w:rsidRPr="005B0FDE">
        <w:instrText xml:space="preserve"> REF _Ref504397493 \h  \* MERGEFORMAT </w:instrText>
      </w:r>
      <w:r w:rsidRPr="005B0FDE">
        <w:fldChar w:fldCharType="separate"/>
      </w:r>
      <w:r w:rsidRPr="005B0FDE">
        <w:rPr>
          <w:color w:val="000000" w:themeColor="text1"/>
        </w:rPr>
        <w:t xml:space="preserve">Abbildung </w:t>
      </w:r>
      <w:r w:rsidRPr="005B0FDE">
        <w:rPr>
          <w:bCs/>
          <w:noProof/>
          <w:color w:val="000000" w:themeColor="text1"/>
        </w:rPr>
        <w:t>5</w:t>
      </w:r>
      <w:r w:rsidRPr="005B0FDE">
        <w:fldChar w:fldCharType="end"/>
      </w:r>
      <w:r w:rsidRPr="005B0FDE">
        <w:t>). Nach dem Übermitteln ist die Phase «Übermittelt» angegeben (</w:t>
      </w:r>
      <w:r w:rsidRPr="005B0FDE">
        <w:fldChar w:fldCharType="begin"/>
      </w:r>
      <w:r w:rsidRPr="005B0FDE">
        <w:instrText xml:space="preserve"> REF _Ref504397853 \h  \* MERGEFORMAT </w:instrText>
      </w:r>
      <w:r w:rsidRPr="005B0FDE">
        <w:fldChar w:fldCharType="separate"/>
      </w:r>
      <w:r w:rsidRPr="005B0FDE">
        <w:rPr>
          <w:color w:val="000000" w:themeColor="text1"/>
        </w:rPr>
        <w:t xml:space="preserve">Abbildung </w:t>
      </w:r>
      <w:r w:rsidRPr="005B0FDE">
        <w:rPr>
          <w:bCs/>
          <w:noProof/>
          <w:color w:val="000000" w:themeColor="text1"/>
        </w:rPr>
        <w:t>6</w:t>
      </w:r>
      <w:r w:rsidRPr="005B0FDE">
        <w:fldChar w:fldCharType="end"/>
      </w:r>
      <w:r w:rsidRPr="005B0FDE">
        <w:t xml:space="preserve">). </w:t>
      </w:r>
    </w:p>
    <w:p w:rsidR="00AD1619" w:rsidRPr="005B0FDE" w:rsidRDefault="00DF2002">
      <w:pPr>
        <w:pStyle w:val="AufzhlungNumero"/>
        <w:numPr>
          <w:ilvl w:val="0"/>
          <w:numId w:val="0"/>
        </w:numPr>
        <w:ind w:left="720"/>
        <w:jc w:val="both"/>
      </w:pPr>
      <w:r w:rsidRPr="005B0FDE">
        <w:t xml:space="preserve">Für die Ist-Grunddaten sind die gleichen </w:t>
      </w:r>
      <w:r w:rsidRPr="005B0FDE">
        <w:rPr>
          <w:b/>
        </w:rPr>
        <w:t>«Aktionen»</w:t>
      </w:r>
      <w:r w:rsidRPr="005B0FDE">
        <w:t xml:space="preserve"> möglich wie bei den Plan-Grunddaten (</w:t>
      </w:r>
      <w:r w:rsidRPr="005B0FDE">
        <w:fldChar w:fldCharType="begin"/>
      </w:r>
      <w:r w:rsidRPr="005B0FDE">
        <w:instrText xml:space="preserve"> REF _Ref506136333 \h  \* MERGEFORMAT </w:instrText>
      </w:r>
      <w:r w:rsidRPr="005B0FDE">
        <w:fldChar w:fldCharType="separate"/>
      </w:r>
      <w:r w:rsidRPr="005B0FDE">
        <w:rPr>
          <w:bCs/>
          <w:color w:val="000000" w:themeColor="text1"/>
        </w:rPr>
        <w:t xml:space="preserve">Abbildung </w:t>
      </w:r>
      <w:r w:rsidRPr="005B0FDE">
        <w:rPr>
          <w:bCs/>
          <w:noProof/>
          <w:color w:val="000000" w:themeColor="text1"/>
        </w:rPr>
        <w:t>7</w:t>
      </w:r>
      <w:r w:rsidRPr="005B0FDE">
        <w:fldChar w:fldCharType="end"/>
      </w:r>
      <w:r w:rsidRPr="005B0FDE">
        <w:t xml:space="preserve"> bis </w:t>
      </w:r>
      <w:r w:rsidRPr="005B0FDE">
        <w:fldChar w:fldCharType="begin"/>
      </w:r>
      <w:r w:rsidRPr="005B0FDE">
        <w:instrText xml:space="preserve"> REF _Ref506136347 \h  \* MERGEFORMAT </w:instrText>
      </w:r>
      <w:r w:rsidRPr="005B0FDE">
        <w:fldChar w:fldCharType="separate"/>
      </w:r>
      <w:r w:rsidRPr="005B0FDE">
        <w:rPr>
          <w:bCs/>
          <w:color w:val="000000" w:themeColor="text1"/>
        </w:rPr>
        <w:t xml:space="preserve">Abbildung </w:t>
      </w:r>
      <w:r w:rsidRPr="005B0FDE">
        <w:rPr>
          <w:bCs/>
          <w:noProof/>
          <w:color w:val="000000" w:themeColor="text1"/>
        </w:rPr>
        <w:t>9</w:t>
      </w:r>
      <w:r w:rsidRPr="005B0FDE">
        <w:fldChar w:fldCharType="end"/>
      </w:r>
      <w:r w:rsidRPr="005B0FDE">
        <w:t>).</w:t>
      </w:r>
    </w:p>
    <w:p w:rsidR="00AD1619" w:rsidRPr="005B0FDE" w:rsidRDefault="00DF2002">
      <w:pPr>
        <w:pStyle w:val="AufzhlungNumero"/>
        <w:numPr>
          <w:ilvl w:val="0"/>
          <w:numId w:val="0"/>
        </w:numPr>
        <w:ind w:left="720"/>
        <w:jc w:val="both"/>
      </w:pPr>
      <w:r w:rsidRPr="005B0FDE">
        <w:t>Bei den Plan-Status kann das BAV zwischen vier Aktionen auswählen (</w:t>
      </w:r>
      <w:r w:rsidRPr="005B0FDE">
        <w:fldChar w:fldCharType="begin"/>
      </w:r>
      <w:r w:rsidRPr="005B0FDE">
        <w:instrText xml:space="preserve"> REF _Ref504398341 \h  \* MERGEFORMAT </w:instrText>
      </w:r>
      <w:r w:rsidRPr="005B0FDE">
        <w:fldChar w:fldCharType="separate"/>
      </w:r>
      <w:r w:rsidRPr="005B0FDE">
        <w:rPr>
          <w:color w:val="000000" w:themeColor="text1"/>
        </w:rPr>
        <w:t xml:space="preserve">Abbildung </w:t>
      </w:r>
      <w:r w:rsidRPr="005B0FDE">
        <w:rPr>
          <w:noProof/>
          <w:color w:val="000000" w:themeColor="text1"/>
        </w:rPr>
        <w:t>10</w:t>
      </w:r>
      <w:r w:rsidRPr="005B0FDE">
        <w:fldChar w:fldCharType="end"/>
      </w:r>
      <w:r w:rsidRPr="005B0FDE">
        <w:t>) bzw. zwei Aktionen bei den Ist-Status (</w:t>
      </w:r>
      <w:r w:rsidRPr="005B0FDE">
        <w:fldChar w:fldCharType="begin"/>
      </w:r>
      <w:r w:rsidRPr="005B0FDE">
        <w:instrText xml:space="preserve"> REF _Ref504402043 \h  \* MERGEFORMAT </w:instrText>
      </w:r>
      <w:r w:rsidRPr="005B0FDE">
        <w:fldChar w:fldCharType="separate"/>
      </w:r>
      <w:r w:rsidRPr="005B0FDE">
        <w:t xml:space="preserve">Abbildung </w:t>
      </w:r>
      <w:r w:rsidRPr="005B0FDE">
        <w:rPr>
          <w:noProof/>
        </w:rPr>
        <w:t>11</w:t>
      </w:r>
      <w:r w:rsidRPr="005B0FDE">
        <w:fldChar w:fldCharType="end"/>
      </w:r>
      <w:r w:rsidRPr="005B0FDE">
        <w:t>).</w:t>
      </w:r>
    </w:p>
    <w:p w:rsidR="00AD1619" w:rsidRPr="005B0FDE" w:rsidRDefault="00AD1619">
      <w:pPr>
        <w:pStyle w:val="TextCDB"/>
      </w:pPr>
    </w:p>
    <w:p w:rsidR="00AD1619" w:rsidRPr="005B0FDE" w:rsidRDefault="00DF2002">
      <w:pPr>
        <w:pStyle w:val="AufzhlungNumero"/>
        <w:jc w:val="both"/>
      </w:pPr>
      <w:r w:rsidRPr="005B0FDE">
        <w:t>Der Änderungsverlauf kann laufend verfolgt werden.</w:t>
      </w:r>
    </w:p>
    <w:p w:rsidR="00AD1619" w:rsidRPr="005B0FDE" w:rsidRDefault="00AD1619">
      <w:pPr>
        <w:spacing w:line="240" w:lineRule="auto"/>
        <w:rPr>
          <w:sz w:val="24"/>
          <w:u w:color="0070C0"/>
        </w:rPr>
      </w:pPr>
    </w:p>
    <w:p w:rsidR="00AD1619" w:rsidRPr="005B0FDE" w:rsidRDefault="00DF2002">
      <w:pPr>
        <w:spacing w:line="240" w:lineRule="auto"/>
        <w:rPr>
          <w:sz w:val="24"/>
          <w:u w:color="0070C0"/>
        </w:rPr>
      </w:pPr>
      <w:r w:rsidRPr="005B0FDE">
        <w:rPr>
          <w:noProof/>
        </w:rPr>
        <w:lastRenderedPageBreak/>
        <mc:AlternateContent>
          <mc:Choice Requires="wps">
            <w:drawing>
              <wp:anchor distT="0" distB="0" distL="114300" distR="114300" simplePos="0" relativeHeight="251938816" behindDoc="0" locked="0" layoutInCell="1" allowOverlap="1">
                <wp:simplePos x="0" y="0"/>
                <wp:positionH relativeFrom="column">
                  <wp:posOffset>139065</wp:posOffset>
                </wp:positionH>
                <wp:positionV relativeFrom="paragraph">
                  <wp:posOffset>2554982</wp:posOffset>
                </wp:positionV>
                <wp:extent cx="189865" cy="158750"/>
                <wp:effectExtent l="0" t="0" r="635" b="50800"/>
                <wp:wrapNone/>
                <wp:docPr id="77" name="Rechteckige Legende 77"/>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7" o:spid="_x0000_s1044" type="#_x0000_t61" style="position:absolute;margin-left:10.95pt;margin-top:201.2pt;width:14.95pt;height:12.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&#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rPr>
        <mc:AlternateContent>
          <mc:Choice Requires="wps">
            <w:drawing>
              <wp:anchor distT="0" distB="0" distL="114300" distR="114300" simplePos="0" relativeHeight="251740160" behindDoc="0" locked="0" layoutInCell="1" allowOverlap="1">
                <wp:simplePos x="0" y="0"/>
                <wp:positionH relativeFrom="column">
                  <wp:posOffset>5817870</wp:posOffset>
                </wp:positionH>
                <wp:positionV relativeFrom="paragraph">
                  <wp:posOffset>2311400</wp:posOffset>
                </wp:positionV>
                <wp:extent cx="190500" cy="158115"/>
                <wp:effectExtent l="57150" t="0" r="0" b="0"/>
                <wp:wrapNone/>
                <wp:docPr id="95" name="Rechteckige Legende 95"/>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5" o:spid="_x0000_s1045" type="#_x0000_t61" style="position:absolute;margin-left:458.1pt;margin-top:182pt;width:15pt;height:1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rPr>
        <w:drawing>
          <wp:inline distT="0" distB="0" distL="0" distR="0">
            <wp:extent cx="5760085" cy="2933688"/>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933688"/>
                    </a:xfrm>
                    <a:prstGeom prst="rect">
                      <a:avLst/>
                    </a:prstGeom>
                  </pic:spPr>
                </pic:pic>
              </a:graphicData>
            </a:graphic>
          </wp:inline>
        </w:drawing>
      </w:r>
    </w:p>
    <w:p w:rsidR="00AD1619" w:rsidRPr="005B0FDE" w:rsidRDefault="00DF2002">
      <w:pPr>
        <w:pStyle w:val="AbbildungFormatierung"/>
        <w:framePr w:wrap="around" w:y="6836"/>
        <w:rPr>
          <w:bCs w:val="0"/>
          <w:u w:color="0070C0"/>
        </w:rPr>
      </w:pPr>
      <w:bookmarkStart w:id="15" w:name="_Ref504397475"/>
      <w:r w:rsidRPr="005B0FDE">
        <w:rPr>
          <w:bCs w:val="0"/>
          <w:color w:val="000000" w:themeColor="text1"/>
          <w:u w:color="0070C0"/>
        </w:rPr>
        <w:t xml:space="preserve">Abbildung </w:t>
      </w:r>
      <w:r w:rsidRPr="005B0FDE">
        <w:rPr>
          <w:bCs w:val="0"/>
          <w:color w:val="000000" w:themeColor="text1"/>
          <w:u w:color="0070C0"/>
        </w:rPr>
        <w:fldChar w:fldCharType="begin"/>
      </w:r>
      <w:r w:rsidRPr="005B0FDE">
        <w:rPr>
          <w:bCs w:val="0"/>
          <w:color w:val="000000" w:themeColor="text1"/>
          <w:u w:color="0070C0"/>
        </w:rPr>
        <w:instrText xml:space="preserve"> SEQ Abbildung \* ARABIC </w:instrText>
      </w:r>
      <w:r w:rsidRPr="005B0FDE">
        <w:rPr>
          <w:bCs w:val="0"/>
          <w:color w:val="000000" w:themeColor="text1"/>
          <w:u w:color="0070C0"/>
        </w:rPr>
        <w:fldChar w:fldCharType="separate"/>
      </w:r>
      <w:r w:rsidRPr="005B0FDE">
        <w:rPr>
          <w:bCs w:val="0"/>
          <w:noProof/>
          <w:color w:val="000000" w:themeColor="text1"/>
          <w:u w:color="0070C0"/>
        </w:rPr>
        <w:t>4</w:t>
      </w:r>
      <w:r w:rsidRPr="005B0FDE">
        <w:rPr>
          <w:bCs w:val="0"/>
          <w:color w:val="000000" w:themeColor="text1"/>
          <w:u w:color="0070C0"/>
        </w:rPr>
        <w:fldChar w:fldCharType="end"/>
      </w:r>
      <w:bookmarkEnd w:id="15"/>
      <w:r w:rsidRPr="005B0FDE">
        <w:rPr>
          <w:bCs w:val="0"/>
          <w:color w:val="000000" w:themeColor="text1"/>
          <w:u w:color="0070C0"/>
        </w:rPr>
        <w:t xml:space="preserve">: Sobald die Grunddaten im Plan abgeschlossen wurden, kann die ISB dieses Vorgehen überprüfen. </w:t>
      </w:r>
    </w:p>
    <w:p w:rsidR="00AD1619" w:rsidRPr="005B0FDE" w:rsidRDefault="00AD1619">
      <w:pPr>
        <w:spacing w:line="240" w:lineRule="auto"/>
        <w:rPr>
          <w:sz w:val="24"/>
          <w:u w:color="0070C0"/>
        </w:rPr>
      </w:pPr>
    </w:p>
    <w:p w:rsidR="00AD1619" w:rsidRPr="005B0FDE" w:rsidRDefault="00AD1619">
      <w:pPr>
        <w:spacing w:line="240" w:lineRule="auto"/>
        <w:rPr>
          <w:sz w:val="24"/>
          <w:u w:color="0070C0"/>
        </w:rPr>
      </w:pPr>
    </w:p>
    <w:p w:rsidR="00AD1619" w:rsidRPr="005B0FDE" w:rsidRDefault="00DF2002">
      <w:pPr>
        <w:spacing w:line="240" w:lineRule="auto"/>
        <w:rPr>
          <w:sz w:val="24"/>
          <w:u w:color="0070C0"/>
        </w:rPr>
      </w:pPr>
      <w:r w:rsidRPr="005B0FDE">
        <w:rPr>
          <w:noProof/>
        </w:rPr>
        <mc:AlternateContent>
          <mc:Choice Requires="wps">
            <w:drawing>
              <wp:anchor distT="0" distB="0" distL="114300" distR="114300" simplePos="0" relativeHeight="251940864" behindDoc="0" locked="0" layoutInCell="1" allowOverlap="1">
                <wp:simplePos x="0" y="0"/>
                <wp:positionH relativeFrom="column">
                  <wp:posOffset>139065</wp:posOffset>
                </wp:positionH>
                <wp:positionV relativeFrom="paragraph">
                  <wp:posOffset>2340739</wp:posOffset>
                </wp:positionV>
                <wp:extent cx="189865" cy="158750"/>
                <wp:effectExtent l="0" t="0" r="635" b="50800"/>
                <wp:wrapNone/>
                <wp:docPr id="82" name="Rechteckige Legende 82"/>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2" o:spid="_x0000_s1046" type="#_x0000_t61" style="position:absolute;margin-left:10.95pt;margin-top:184.3pt;width:14.95pt;height:12.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rPr>
        <mc:AlternateContent>
          <mc:Choice Requires="wps">
            <w:drawing>
              <wp:anchor distT="0" distB="0" distL="114300" distR="114300" simplePos="0" relativeHeight="251930624" behindDoc="0" locked="0" layoutInCell="1" allowOverlap="1">
                <wp:simplePos x="0" y="0"/>
                <wp:positionH relativeFrom="column">
                  <wp:posOffset>5816600</wp:posOffset>
                </wp:positionH>
                <wp:positionV relativeFrom="paragraph">
                  <wp:posOffset>2298065</wp:posOffset>
                </wp:positionV>
                <wp:extent cx="190500" cy="158115"/>
                <wp:effectExtent l="57150" t="0" r="0" b="0"/>
                <wp:wrapNone/>
                <wp:docPr id="60" name="Rechteckige Legende 60"/>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60" o:spid="_x0000_s1047" type="#_x0000_t61" style="position:absolute;margin-left:458pt;margin-top:180.95pt;width:15pt;height:12.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rPr>
        <w:drawing>
          <wp:inline distT="0" distB="0" distL="0" distR="0">
            <wp:extent cx="5760085" cy="2731168"/>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731168"/>
                    </a:xfrm>
                    <a:prstGeom prst="rect">
                      <a:avLst/>
                    </a:prstGeom>
                  </pic:spPr>
                </pic:pic>
              </a:graphicData>
            </a:graphic>
          </wp:inline>
        </w:drawing>
      </w:r>
    </w:p>
    <w:p w:rsidR="00AD1619" w:rsidRPr="005B0FDE" w:rsidRDefault="00DF2002">
      <w:pPr>
        <w:pStyle w:val="AbbildungFormatierung"/>
        <w:framePr w:wrap="around" w:hAnchor="page" w:x="1761" w:y="12187"/>
        <w:rPr>
          <w:rFonts w:cs="Arial"/>
          <w:bCs w:val="0"/>
          <w:szCs w:val="28"/>
          <w:u w:color="0070C0"/>
        </w:rPr>
      </w:pPr>
      <w:bookmarkStart w:id="16" w:name="_Ref504397493"/>
      <w:r w:rsidRPr="005B0FDE">
        <w:rPr>
          <w:bCs w:val="0"/>
          <w:color w:val="000000" w:themeColor="text1"/>
          <w:u w:color="0070C0"/>
        </w:rPr>
        <w:t xml:space="preserve">Abbildung </w:t>
      </w:r>
      <w:r w:rsidRPr="005B0FDE">
        <w:rPr>
          <w:bCs w:val="0"/>
          <w:color w:val="000000" w:themeColor="text1"/>
          <w:u w:color="0070C0"/>
        </w:rPr>
        <w:fldChar w:fldCharType="begin"/>
      </w:r>
      <w:r w:rsidRPr="005B0FDE">
        <w:rPr>
          <w:bCs w:val="0"/>
          <w:color w:val="000000" w:themeColor="text1"/>
          <w:u w:color="0070C0"/>
        </w:rPr>
        <w:instrText xml:space="preserve"> SEQ Abbildung \* ARABIC </w:instrText>
      </w:r>
      <w:r w:rsidRPr="005B0FDE">
        <w:rPr>
          <w:bCs w:val="0"/>
          <w:color w:val="000000" w:themeColor="text1"/>
          <w:u w:color="0070C0"/>
        </w:rPr>
        <w:fldChar w:fldCharType="separate"/>
      </w:r>
      <w:r w:rsidRPr="005B0FDE">
        <w:rPr>
          <w:bCs w:val="0"/>
          <w:noProof/>
          <w:color w:val="000000" w:themeColor="text1"/>
          <w:u w:color="0070C0"/>
        </w:rPr>
        <w:t>5</w:t>
      </w:r>
      <w:r w:rsidRPr="005B0FDE">
        <w:rPr>
          <w:bCs w:val="0"/>
          <w:color w:val="000000" w:themeColor="text1"/>
          <w:u w:color="0070C0"/>
        </w:rPr>
        <w:fldChar w:fldCharType="end"/>
      </w:r>
      <w:bookmarkEnd w:id="16"/>
      <w:r w:rsidRPr="005B0FDE">
        <w:rPr>
          <w:bCs w:val="0"/>
          <w:color w:val="000000" w:themeColor="text1"/>
          <w:u w:color="0070C0"/>
        </w:rPr>
        <w:br w:type="page"/>
        <w:t xml:space="preserve">: Sobald der Status vollständig ist, kann die ISB die Grunddaten dem BAV übermitteln. </w:t>
      </w:r>
    </w:p>
    <w:p w:rsidR="00AD1619" w:rsidRPr="005B0FDE" w:rsidRDefault="00AD1619">
      <w:pPr>
        <w:spacing w:line="240" w:lineRule="auto"/>
        <w:rPr>
          <w:sz w:val="24"/>
          <w:u w:color="0070C0"/>
        </w:rPr>
      </w:pPr>
    </w:p>
    <w:p w:rsidR="00AD1619" w:rsidRPr="005B0FDE" w:rsidRDefault="00DF2002">
      <w:pPr>
        <w:spacing w:line="240" w:lineRule="auto"/>
      </w:pPr>
      <w:r w:rsidRPr="005B0FDE">
        <w:rPr>
          <w:noProof/>
        </w:rPr>
        <w:lastRenderedPageBreak/>
        <mc:AlternateContent>
          <mc:Choice Requires="wps">
            <w:drawing>
              <wp:anchor distT="0" distB="0" distL="114300" distR="114300" simplePos="0" relativeHeight="251942912" behindDoc="0" locked="0" layoutInCell="1" allowOverlap="1">
                <wp:simplePos x="0" y="0"/>
                <wp:positionH relativeFrom="column">
                  <wp:posOffset>139700</wp:posOffset>
                </wp:positionH>
                <wp:positionV relativeFrom="paragraph">
                  <wp:posOffset>2355215</wp:posOffset>
                </wp:positionV>
                <wp:extent cx="189865" cy="158750"/>
                <wp:effectExtent l="0" t="0" r="635" b="50800"/>
                <wp:wrapNone/>
                <wp:docPr id="85" name="Rechteckige Legende 85"/>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5" o:spid="_x0000_s1048" type="#_x0000_t61" style="position:absolute;margin-left:11pt;margin-top:185.45pt;width:14.95pt;height:12.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rPr>
        <mc:AlternateContent>
          <mc:Choice Requires="wps">
            <w:drawing>
              <wp:anchor distT="0" distB="0" distL="114300" distR="114300" simplePos="0" relativeHeight="251742208" behindDoc="0" locked="0" layoutInCell="1" allowOverlap="1">
                <wp:simplePos x="0" y="0"/>
                <wp:positionH relativeFrom="column">
                  <wp:posOffset>5817870</wp:posOffset>
                </wp:positionH>
                <wp:positionV relativeFrom="paragraph">
                  <wp:posOffset>2320925</wp:posOffset>
                </wp:positionV>
                <wp:extent cx="190500" cy="158115"/>
                <wp:effectExtent l="57150" t="0" r="0" b="0"/>
                <wp:wrapNone/>
                <wp:docPr id="96" name="Rechteckige Legende 96"/>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6" o:spid="_x0000_s1049" type="#_x0000_t61" style="position:absolute;margin-left:458.1pt;margin-top:182.75pt;width:15pt;height:1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rPr>
        <w:drawing>
          <wp:inline distT="0" distB="0" distL="0" distR="0">
            <wp:extent cx="5760085" cy="2719105"/>
            <wp:effectExtent l="0" t="0" r="0" b="508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719105"/>
                    </a:xfrm>
                    <a:prstGeom prst="rect">
                      <a:avLst/>
                    </a:prstGeom>
                  </pic:spPr>
                </pic:pic>
              </a:graphicData>
            </a:graphic>
          </wp:inline>
        </w:drawing>
      </w:r>
    </w:p>
    <w:p w:rsidR="00AD1619" w:rsidRPr="005B0FDE" w:rsidRDefault="00DF2002">
      <w:pPr>
        <w:pStyle w:val="AbbildungFormatierung"/>
        <w:framePr w:wrap="around" w:hAnchor="page" w:x="1701" w:y="6431"/>
        <w:rPr>
          <w:rFonts w:cs="Arial"/>
          <w:bCs w:val="0"/>
          <w:szCs w:val="28"/>
          <w:u w:color="0070C0"/>
        </w:rPr>
      </w:pPr>
      <w:r w:rsidRPr="005B0FDE">
        <w:rPr>
          <w:bCs w:val="0"/>
          <w:u w:color="0070C0"/>
        </w:rPr>
        <w:br w:type="page"/>
      </w:r>
      <w:bookmarkStart w:id="17" w:name="_Ref504397853"/>
      <w:r w:rsidRPr="005B0FDE">
        <w:rPr>
          <w:bCs w:val="0"/>
          <w:color w:val="000000" w:themeColor="text1"/>
          <w:u w:color="0070C0"/>
        </w:rPr>
        <w:t xml:space="preserve">Abbildung </w:t>
      </w:r>
      <w:r w:rsidRPr="005B0FDE">
        <w:rPr>
          <w:bCs w:val="0"/>
          <w:color w:val="000000" w:themeColor="text1"/>
          <w:u w:color="0070C0"/>
        </w:rPr>
        <w:fldChar w:fldCharType="begin"/>
      </w:r>
      <w:r w:rsidRPr="005B0FDE">
        <w:rPr>
          <w:bCs w:val="0"/>
          <w:color w:val="000000" w:themeColor="text1"/>
          <w:u w:color="0070C0"/>
        </w:rPr>
        <w:instrText xml:space="preserve"> SEQ Abbildung \* ARABIC </w:instrText>
      </w:r>
      <w:r w:rsidRPr="005B0FDE">
        <w:rPr>
          <w:bCs w:val="0"/>
          <w:color w:val="000000" w:themeColor="text1"/>
          <w:u w:color="0070C0"/>
        </w:rPr>
        <w:fldChar w:fldCharType="separate"/>
      </w:r>
      <w:r w:rsidRPr="005B0FDE">
        <w:rPr>
          <w:bCs w:val="0"/>
          <w:noProof/>
          <w:color w:val="000000" w:themeColor="text1"/>
          <w:u w:color="0070C0"/>
        </w:rPr>
        <w:t>6</w:t>
      </w:r>
      <w:r w:rsidRPr="005B0FDE">
        <w:rPr>
          <w:bCs w:val="0"/>
          <w:color w:val="000000" w:themeColor="text1"/>
          <w:u w:color="0070C0"/>
        </w:rPr>
        <w:fldChar w:fldCharType="end"/>
      </w:r>
      <w:bookmarkEnd w:id="17"/>
      <w:r w:rsidRPr="005B0FDE">
        <w:rPr>
          <w:bCs w:val="0"/>
          <w:color w:val="000000" w:themeColor="text1"/>
          <w:u w:color="0070C0"/>
        </w:rPr>
        <w:t>: Nach der Übermittlung muss die ISB auf eine Aktion des BAV warten.</w:t>
      </w:r>
    </w:p>
    <w:p w:rsidR="00AD1619" w:rsidRPr="005B0FDE" w:rsidRDefault="00AD1619">
      <w:pPr>
        <w:pStyle w:val="Texte"/>
        <w:rPr>
          <w:lang w:val="de-CH"/>
        </w:rPr>
      </w:pPr>
    </w:p>
    <w:p w:rsidR="00AD1619" w:rsidRPr="005B0FDE" w:rsidRDefault="00DF2002">
      <w:pPr>
        <w:pStyle w:val="Texte"/>
        <w:rPr>
          <w:lang w:val="de-CH"/>
        </w:rPr>
      </w:pPr>
      <w:r w:rsidRPr="005B0FDE">
        <w:rPr>
          <w:noProof/>
          <w:lang w:val="de-CH"/>
        </w:rPr>
        <mc:AlternateContent>
          <mc:Choice Requires="wps">
            <w:drawing>
              <wp:anchor distT="0" distB="0" distL="114300" distR="114300" simplePos="0" relativeHeight="251932672" behindDoc="0" locked="0" layoutInCell="1" allowOverlap="1">
                <wp:simplePos x="0" y="0"/>
                <wp:positionH relativeFrom="column">
                  <wp:posOffset>5760214</wp:posOffset>
                </wp:positionH>
                <wp:positionV relativeFrom="paragraph">
                  <wp:posOffset>2105025</wp:posOffset>
                </wp:positionV>
                <wp:extent cx="190500" cy="158115"/>
                <wp:effectExtent l="57150" t="0" r="0" b="0"/>
                <wp:wrapNone/>
                <wp:docPr id="72" name="Rechteckige Legende 72"/>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2" o:spid="_x0000_s1050" type="#_x0000_t61" style="position:absolute;margin-left:453.55pt;margin-top:165.75pt;width:15pt;height:12.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lang w:val="de-CH"/>
        </w:rPr>
        <mc:AlternateContent>
          <mc:Choice Requires="wps">
            <w:drawing>
              <wp:anchor distT="0" distB="0" distL="114300" distR="114300" simplePos="0" relativeHeight="251944960" behindDoc="0" locked="0" layoutInCell="1" allowOverlap="1">
                <wp:simplePos x="0" y="0"/>
                <wp:positionH relativeFrom="column">
                  <wp:posOffset>139700</wp:posOffset>
                </wp:positionH>
                <wp:positionV relativeFrom="paragraph">
                  <wp:posOffset>2175381</wp:posOffset>
                </wp:positionV>
                <wp:extent cx="189865" cy="158750"/>
                <wp:effectExtent l="0" t="0" r="635" b="50800"/>
                <wp:wrapNone/>
                <wp:docPr id="86" name="Rechteckige Legende 86"/>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6" o:spid="_x0000_s1051" type="#_x0000_t61" style="position:absolute;margin-left:11pt;margin-top:171.3pt;width:14.95pt;height:1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lang w:val="de-CH"/>
        </w:rPr>
        <w:drawing>
          <wp:inline distT="0" distB="0" distL="0" distR="0">
            <wp:extent cx="5760085" cy="2571183"/>
            <wp:effectExtent l="0" t="0" r="0" b="63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571183"/>
                    </a:xfrm>
                    <a:prstGeom prst="rect">
                      <a:avLst/>
                    </a:prstGeom>
                  </pic:spPr>
                </pic:pic>
              </a:graphicData>
            </a:graphic>
          </wp:inline>
        </w:drawing>
      </w:r>
    </w:p>
    <w:p w:rsidR="00AD1619" w:rsidRPr="005B0FDE" w:rsidRDefault="00DF2002">
      <w:pPr>
        <w:pStyle w:val="AbbildungFormatierung"/>
        <w:framePr w:wrap="around" w:hAnchor="page" w:x="1637" w:y="11387"/>
        <w:rPr>
          <w:bCs w:val="0"/>
          <w:u w:color="0070C0"/>
        </w:rPr>
      </w:pPr>
      <w:bookmarkStart w:id="18" w:name="_Ref506136333"/>
      <w:r w:rsidRPr="005B0FDE">
        <w:rPr>
          <w:bCs w:val="0"/>
          <w:color w:val="000000" w:themeColor="text1"/>
          <w:u w:color="0070C0"/>
        </w:rPr>
        <w:t xml:space="preserve">Abbildung </w:t>
      </w:r>
      <w:r w:rsidRPr="005B0FDE">
        <w:rPr>
          <w:bCs w:val="0"/>
          <w:color w:val="000000" w:themeColor="text1"/>
          <w:u w:color="0070C0"/>
        </w:rPr>
        <w:fldChar w:fldCharType="begin"/>
      </w:r>
      <w:r w:rsidRPr="005B0FDE">
        <w:rPr>
          <w:bCs w:val="0"/>
          <w:color w:val="000000" w:themeColor="text1"/>
          <w:u w:color="0070C0"/>
        </w:rPr>
        <w:instrText xml:space="preserve"> SEQ Abbildung \* ARABIC </w:instrText>
      </w:r>
      <w:r w:rsidRPr="005B0FDE">
        <w:rPr>
          <w:bCs w:val="0"/>
          <w:color w:val="000000" w:themeColor="text1"/>
          <w:u w:color="0070C0"/>
        </w:rPr>
        <w:fldChar w:fldCharType="separate"/>
      </w:r>
      <w:r w:rsidRPr="005B0FDE">
        <w:rPr>
          <w:bCs w:val="0"/>
          <w:noProof/>
          <w:color w:val="000000" w:themeColor="text1"/>
          <w:u w:color="0070C0"/>
        </w:rPr>
        <w:t>7</w:t>
      </w:r>
      <w:r w:rsidRPr="005B0FDE">
        <w:rPr>
          <w:bCs w:val="0"/>
          <w:color w:val="000000" w:themeColor="text1"/>
          <w:u w:color="0070C0"/>
        </w:rPr>
        <w:fldChar w:fldCharType="end"/>
      </w:r>
      <w:bookmarkEnd w:id="18"/>
      <w:r w:rsidRPr="005B0FDE">
        <w:rPr>
          <w:bCs w:val="0"/>
          <w:color w:val="000000" w:themeColor="text1"/>
          <w:u w:color="0070C0"/>
        </w:rPr>
        <w:t xml:space="preserve">: Sobald die Ist-Grunddaten abgeschlossen wurden, kann die ISB dieses Vorgehen überprüfen. </w:t>
      </w:r>
    </w:p>
    <w:p w:rsidR="00AD1619" w:rsidRPr="005B0FDE" w:rsidRDefault="00AD1619">
      <w:pPr>
        <w:pStyle w:val="Texte"/>
        <w:rPr>
          <w:lang w:val="de-CH"/>
        </w:rPr>
      </w:pPr>
    </w:p>
    <w:p w:rsidR="00AD1619" w:rsidRPr="005B0FDE" w:rsidRDefault="00AD1619">
      <w:pPr>
        <w:pStyle w:val="Texte"/>
        <w:rPr>
          <w:lang w:val="de-CH"/>
        </w:rPr>
      </w:pPr>
    </w:p>
    <w:p w:rsidR="00AD1619" w:rsidRPr="005B0FDE" w:rsidRDefault="00DF2002">
      <w:pPr>
        <w:pStyle w:val="Texte"/>
        <w:rPr>
          <w:lang w:val="de-CH"/>
        </w:rPr>
      </w:pPr>
      <w:r w:rsidRPr="005B0FDE">
        <w:rPr>
          <w:noProof/>
          <w:lang w:val="de-CH"/>
        </w:rPr>
        <w:lastRenderedPageBreak/>
        <mc:AlternateContent>
          <mc:Choice Requires="wps">
            <w:drawing>
              <wp:anchor distT="0" distB="0" distL="114300" distR="114300" simplePos="0" relativeHeight="251934720" behindDoc="0" locked="0" layoutInCell="1" allowOverlap="1">
                <wp:simplePos x="0" y="0"/>
                <wp:positionH relativeFrom="column">
                  <wp:posOffset>5777230</wp:posOffset>
                </wp:positionH>
                <wp:positionV relativeFrom="paragraph">
                  <wp:posOffset>1908681</wp:posOffset>
                </wp:positionV>
                <wp:extent cx="190500" cy="158115"/>
                <wp:effectExtent l="57150" t="0" r="0" b="0"/>
                <wp:wrapNone/>
                <wp:docPr id="73" name="Rechteckige Legende 73"/>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3" o:spid="_x0000_s1052" type="#_x0000_t61" style="position:absolute;margin-left:454.9pt;margin-top:150.3pt;width:15pt;height:12.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lang w:val="de-CH"/>
        </w:rPr>
        <mc:AlternateContent>
          <mc:Choice Requires="wps">
            <w:drawing>
              <wp:anchor distT="0" distB="0" distL="114300" distR="114300" simplePos="0" relativeHeight="251947008" behindDoc="0" locked="0" layoutInCell="1" allowOverlap="1">
                <wp:simplePos x="0" y="0"/>
                <wp:positionH relativeFrom="column">
                  <wp:posOffset>120650</wp:posOffset>
                </wp:positionH>
                <wp:positionV relativeFrom="paragraph">
                  <wp:posOffset>1989961</wp:posOffset>
                </wp:positionV>
                <wp:extent cx="189865" cy="158750"/>
                <wp:effectExtent l="0" t="0" r="635" b="50800"/>
                <wp:wrapNone/>
                <wp:docPr id="87" name="Rechteckige Legende 87"/>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7" o:spid="_x0000_s1053" type="#_x0000_t61" style="position:absolute;margin-left:9.5pt;margin-top:156.7pt;width:14.95pt;height:12.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&#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lang w:val="de-CH"/>
        </w:rPr>
        <w:drawing>
          <wp:inline distT="0" distB="0" distL="0" distR="0">
            <wp:extent cx="5760085" cy="2364854"/>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2364854"/>
                    </a:xfrm>
                    <a:prstGeom prst="rect">
                      <a:avLst/>
                    </a:prstGeom>
                  </pic:spPr>
                </pic:pic>
              </a:graphicData>
            </a:graphic>
          </wp:inline>
        </w:drawing>
      </w:r>
    </w:p>
    <w:p w:rsidR="00AD1619" w:rsidRPr="005B0FDE" w:rsidRDefault="00DF2002">
      <w:pPr>
        <w:pStyle w:val="AbbildungFormatierung"/>
        <w:framePr w:wrap="around" w:hAnchor="page" w:x="1721" w:y="5932"/>
        <w:rPr>
          <w:rFonts w:cs="Arial"/>
          <w:bCs w:val="0"/>
          <w:szCs w:val="28"/>
          <w:u w:color="0070C0"/>
        </w:rPr>
      </w:pPr>
      <w:r w:rsidRPr="005B0FDE">
        <w:rPr>
          <w:bCs w:val="0"/>
          <w:color w:val="000000" w:themeColor="text1"/>
          <w:u w:color="0070C0"/>
        </w:rPr>
        <w:t xml:space="preserve">Abbildung </w:t>
      </w:r>
      <w:r w:rsidRPr="005B0FDE">
        <w:rPr>
          <w:bCs w:val="0"/>
          <w:color w:val="000000" w:themeColor="text1"/>
          <w:u w:color="0070C0"/>
        </w:rPr>
        <w:fldChar w:fldCharType="begin"/>
      </w:r>
      <w:r w:rsidRPr="005B0FDE">
        <w:rPr>
          <w:bCs w:val="0"/>
          <w:color w:val="000000" w:themeColor="text1"/>
          <w:u w:color="0070C0"/>
        </w:rPr>
        <w:instrText xml:space="preserve"> SEQ Abbildung \* ARABIC </w:instrText>
      </w:r>
      <w:r w:rsidRPr="005B0FDE">
        <w:rPr>
          <w:bCs w:val="0"/>
          <w:color w:val="000000" w:themeColor="text1"/>
          <w:u w:color="0070C0"/>
        </w:rPr>
        <w:fldChar w:fldCharType="separate"/>
      </w:r>
      <w:r w:rsidRPr="005B0FDE">
        <w:rPr>
          <w:bCs w:val="0"/>
          <w:noProof/>
          <w:color w:val="000000" w:themeColor="text1"/>
          <w:u w:color="0070C0"/>
        </w:rPr>
        <w:t>8</w:t>
      </w:r>
      <w:r w:rsidRPr="005B0FDE">
        <w:rPr>
          <w:bCs w:val="0"/>
          <w:color w:val="000000" w:themeColor="text1"/>
          <w:u w:color="0070C0"/>
        </w:rPr>
        <w:fldChar w:fldCharType="end"/>
      </w:r>
      <w:r w:rsidRPr="005B0FDE">
        <w:rPr>
          <w:bCs w:val="0"/>
          <w:color w:val="000000" w:themeColor="text1"/>
          <w:u w:color="0070C0"/>
        </w:rPr>
        <w:br w:type="page"/>
        <w:t xml:space="preserve">: Sobald der Status vollständig ist kann, die ISB die Ist-Grunddaten dem BAV übermitteln. </w:t>
      </w:r>
    </w:p>
    <w:p w:rsidR="00AD1619" w:rsidRPr="005B0FDE" w:rsidRDefault="00AD1619">
      <w:pPr>
        <w:pStyle w:val="Texte"/>
        <w:rPr>
          <w:lang w:val="de-CH"/>
        </w:rPr>
      </w:pPr>
    </w:p>
    <w:p w:rsidR="00AD1619" w:rsidRPr="005B0FDE" w:rsidRDefault="00DF2002">
      <w:pPr>
        <w:pStyle w:val="Texte"/>
        <w:rPr>
          <w:lang w:val="de-CH"/>
        </w:rPr>
      </w:pPr>
      <w:r w:rsidRPr="005B0FDE">
        <w:rPr>
          <w:noProof/>
          <w:lang w:val="de-CH"/>
        </w:rPr>
        <mc:AlternateContent>
          <mc:Choice Requires="wps">
            <w:drawing>
              <wp:anchor distT="0" distB="0" distL="114300" distR="114300" simplePos="0" relativeHeight="251936768" behindDoc="0" locked="0" layoutInCell="1" allowOverlap="1">
                <wp:simplePos x="0" y="0"/>
                <wp:positionH relativeFrom="column">
                  <wp:posOffset>5760085</wp:posOffset>
                </wp:positionH>
                <wp:positionV relativeFrom="paragraph">
                  <wp:posOffset>1869946</wp:posOffset>
                </wp:positionV>
                <wp:extent cx="190500" cy="158115"/>
                <wp:effectExtent l="57150" t="0" r="0" b="0"/>
                <wp:wrapNone/>
                <wp:docPr id="74" name="Rechteckige Legende 74"/>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4" o:spid="_x0000_s1054" type="#_x0000_t61" style="position:absolute;margin-left:453.55pt;margin-top:147.25pt;width:15pt;height:12.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lang w:val="de-CH"/>
        </w:rPr>
        <mc:AlternateContent>
          <mc:Choice Requires="wps">
            <w:drawing>
              <wp:anchor distT="0" distB="0" distL="114300" distR="114300" simplePos="0" relativeHeight="251949056" behindDoc="0" locked="0" layoutInCell="1" allowOverlap="1">
                <wp:simplePos x="0" y="0"/>
                <wp:positionH relativeFrom="column">
                  <wp:posOffset>120650</wp:posOffset>
                </wp:positionH>
                <wp:positionV relativeFrom="paragraph">
                  <wp:posOffset>1919734</wp:posOffset>
                </wp:positionV>
                <wp:extent cx="189865" cy="158750"/>
                <wp:effectExtent l="0" t="0" r="635" b="50800"/>
                <wp:wrapNone/>
                <wp:docPr id="88" name="Rechteckige Legende 8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8" o:spid="_x0000_s1055" type="#_x0000_t61" style="position:absolute;margin-left:9.5pt;margin-top:151.15pt;width:14.95pt;height:1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lang w:val="de-CH"/>
        </w:rPr>
        <w:drawing>
          <wp:inline distT="0" distB="0" distL="0" distR="0">
            <wp:extent cx="5760085" cy="2312160"/>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312160"/>
                    </a:xfrm>
                    <a:prstGeom prst="rect">
                      <a:avLst/>
                    </a:prstGeom>
                  </pic:spPr>
                </pic:pic>
              </a:graphicData>
            </a:graphic>
          </wp:inline>
        </w:drawing>
      </w:r>
    </w:p>
    <w:p w:rsidR="00AD1619" w:rsidRPr="005B0FDE" w:rsidRDefault="00DF2002">
      <w:pPr>
        <w:pStyle w:val="AbbildungFormatierung"/>
        <w:framePr w:wrap="around" w:hAnchor="page" w:x="1685" w:y="10410"/>
        <w:rPr>
          <w:rFonts w:cs="Arial"/>
          <w:bCs w:val="0"/>
          <w:szCs w:val="28"/>
          <w:u w:color="0070C0"/>
        </w:rPr>
      </w:pPr>
      <w:r w:rsidRPr="005B0FDE">
        <w:rPr>
          <w:bCs w:val="0"/>
          <w:u w:color="0070C0"/>
        </w:rPr>
        <w:br w:type="page"/>
      </w:r>
      <w:bookmarkStart w:id="19" w:name="_Ref506136347"/>
      <w:r w:rsidRPr="005B0FDE">
        <w:rPr>
          <w:bCs w:val="0"/>
          <w:color w:val="000000" w:themeColor="text1"/>
          <w:u w:color="0070C0"/>
        </w:rPr>
        <w:t xml:space="preserve">Abbildung </w:t>
      </w:r>
      <w:r w:rsidRPr="005B0FDE">
        <w:rPr>
          <w:bCs w:val="0"/>
          <w:color w:val="000000" w:themeColor="text1"/>
          <w:u w:color="0070C0"/>
        </w:rPr>
        <w:fldChar w:fldCharType="begin"/>
      </w:r>
      <w:r w:rsidRPr="005B0FDE">
        <w:rPr>
          <w:bCs w:val="0"/>
          <w:color w:val="000000" w:themeColor="text1"/>
          <w:u w:color="0070C0"/>
        </w:rPr>
        <w:instrText xml:space="preserve"> SEQ Abbildung \* ARABIC </w:instrText>
      </w:r>
      <w:r w:rsidRPr="005B0FDE">
        <w:rPr>
          <w:bCs w:val="0"/>
          <w:color w:val="000000" w:themeColor="text1"/>
          <w:u w:color="0070C0"/>
        </w:rPr>
        <w:fldChar w:fldCharType="separate"/>
      </w:r>
      <w:r w:rsidRPr="005B0FDE">
        <w:rPr>
          <w:bCs w:val="0"/>
          <w:noProof/>
          <w:color w:val="000000" w:themeColor="text1"/>
          <w:u w:color="0070C0"/>
        </w:rPr>
        <w:t>9</w:t>
      </w:r>
      <w:r w:rsidRPr="005B0FDE">
        <w:rPr>
          <w:bCs w:val="0"/>
          <w:color w:val="000000" w:themeColor="text1"/>
          <w:u w:color="0070C0"/>
        </w:rPr>
        <w:fldChar w:fldCharType="end"/>
      </w:r>
      <w:bookmarkEnd w:id="19"/>
      <w:r w:rsidRPr="005B0FDE">
        <w:rPr>
          <w:bCs w:val="0"/>
          <w:color w:val="000000" w:themeColor="text1"/>
          <w:u w:color="0070C0"/>
        </w:rPr>
        <w:t>: Nach der Übermittlung muss die ISB auf eine Aktion des BAV warten.</w:t>
      </w:r>
    </w:p>
    <w:p w:rsidR="00AD1619" w:rsidRPr="005B0FDE" w:rsidRDefault="00AD1619">
      <w:pPr>
        <w:pStyle w:val="Texte"/>
        <w:rPr>
          <w:lang w:val="de-CH"/>
        </w:rPr>
      </w:pPr>
    </w:p>
    <w:p w:rsidR="00AD1619" w:rsidRPr="005B0FDE" w:rsidRDefault="00AD1619">
      <w:pPr>
        <w:pStyle w:val="Texte"/>
        <w:rPr>
          <w:lang w:val="de-CH"/>
        </w:rPr>
      </w:pPr>
    </w:p>
    <w:p w:rsidR="00AD1619" w:rsidRPr="005B0FDE" w:rsidRDefault="00AD1619">
      <w:pPr>
        <w:pStyle w:val="Texte"/>
        <w:rPr>
          <w:lang w:val="de-CH"/>
        </w:rPr>
      </w:pPr>
    </w:p>
    <w:bookmarkStart w:id="20" w:name="_Toc468290033"/>
    <w:bookmarkStart w:id="21" w:name="_Toc472084229"/>
    <w:bookmarkStart w:id="22" w:name="_Toc501637670"/>
    <w:p w:rsidR="00AD1619" w:rsidRPr="005B0FDE" w:rsidRDefault="00DF2002">
      <w:pPr>
        <w:pStyle w:val="TextCDB"/>
      </w:pPr>
      <w:r w:rsidRPr="005B0FDE">
        <w:rPr>
          <w:noProof/>
        </w:rPr>
        <w:lastRenderedPageBreak/>
        <mc:AlternateContent>
          <mc:Choice Requires="wps">
            <w:drawing>
              <wp:anchor distT="0" distB="0" distL="114300" distR="114300" simplePos="0" relativeHeight="251951104" behindDoc="0" locked="0" layoutInCell="1" allowOverlap="1">
                <wp:simplePos x="0" y="0"/>
                <wp:positionH relativeFrom="column">
                  <wp:posOffset>127000</wp:posOffset>
                </wp:positionH>
                <wp:positionV relativeFrom="paragraph">
                  <wp:posOffset>2626231</wp:posOffset>
                </wp:positionV>
                <wp:extent cx="189865" cy="158750"/>
                <wp:effectExtent l="0" t="0" r="635" b="50800"/>
                <wp:wrapNone/>
                <wp:docPr id="89" name="Rechteckige Legende 89"/>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9" o:spid="_x0000_s1056" type="#_x0000_t61" style="position:absolute;margin-left:10pt;margin-top:206.8pt;width:14.95pt;height:1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&#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rPr>
        <mc:AlternateContent>
          <mc:Choice Requires="wps">
            <w:drawing>
              <wp:anchor distT="0" distB="0" distL="114300" distR="114300" simplePos="0" relativeHeight="251823104" behindDoc="0" locked="0" layoutInCell="1" allowOverlap="1">
                <wp:simplePos x="0" y="0"/>
                <wp:positionH relativeFrom="column">
                  <wp:posOffset>5780911</wp:posOffset>
                </wp:positionH>
                <wp:positionV relativeFrom="paragraph">
                  <wp:posOffset>2355215</wp:posOffset>
                </wp:positionV>
                <wp:extent cx="190500" cy="158115"/>
                <wp:effectExtent l="57150" t="0" r="0" b="0"/>
                <wp:wrapNone/>
                <wp:docPr id="97" name="Rechteckige Legende 97"/>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7" o:spid="_x0000_s1057" type="#_x0000_t61" style="position:absolute;margin-left:455.2pt;margin-top:185.45pt;width:15pt;height:12.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rPr>
        <w:drawing>
          <wp:inline distT="0" distB="0" distL="0" distR="0">
            <wp:extent cx="5760085" cy="3008602"/>
            <wp:effectExtent l="0" t="0" r="0" b="190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008602"/>
                    </a:xfrm>
                    <a:prstGeom prst="rect">
                      <a:avLst/>
                    </a:prstGeom>
                  </pic:spPr>
                </pic:pic>
              </a:graphicData>
            </a:graphic>
          </wp:inline>
        </w:drawing>
      </w:r>
    </w:p>
    <w:p w:rsidR="00AD1619" w:rsidRPr="005B0FDE" w:rsidRDefault="00DF2002">
      <w:pPr>
        <w:pStyle w:val="AbbildungFormatierung"/>
        <w:framePr w:hRule="auto" w:wrap="around" w:vAnchor="text" w:hAnchor="page" w:x="1811" w:y="51"/>
      </w:pPr>
      <w:bookmarkStart w:id="23" w:name="_Ref504398341"/>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10</w:t>
      </w:r>
      <w:r w:rsidRPr="005B0FDE">
        <w:rPr>
          <w:color w:val="000000" w:themeColor="text1"/>
        </w:rPr>
        <w:fldChar w:fldCharType="end"/>
      </w:r>
      <w:bookmarkEnd w:id="23"/>
      <w:r w:rsidRPr="005B0FDE">
        <w:rPr>
          <w:color w:val="000000" w:themeColor="text1"/>
        </w:rPr>
        <w:t>: Das BAV hat für die Plan-Grunddaten vier Aktionen zur Verfügung.</w:t>
      </w:r>
    </w:p>
    <w:p w:rsidR="00AD1619" w:rsidRPr="005B0FDE" w:rsidRDefault="00DF2002">
      <w:pPr>
        <w:pStyle w:val="TextCDB"/>
      </w:pPr>
      <w:r w:rsidRPr="005B0FDE">
        <w:tab/>
      </w:r>
    </w:p>
    <w:p w:rsidR="00AD1619" w:rsidRPr="005B0FDE" w:rsidRDefault="00DF2002">
      <w:pPr>
        <w:pStyle w:val="TextCDB"/>
      </w:pPr>
      <w:r w:rsidRPr="005B0FDE">
        <w:rPr>
          <w:noProof/>
        </w:rPr>
        <mc:AlternateContent>
          <mc:Choice Requires="wps">
            <w:drawing>
              <wp:anchor distT="0" distB="0" distL="114300" distR="114300" simplePos="0" relativeHeight="251957248" behindDoc="0" locked="0" layoutInCell="1" allowOverlap="1">
                <wp:simplePos x="0" y="0"/>
                <wp:positionH relativeFrom="column">
                  <wp:posOffset>5783580</wp:posOffset>
                </wp:positionH>
                <wp:positionV relativeFrom="paragraph">
                  <wp:posOffset>1967101</wp:posOffset>
                </wp:positionV>
                <wp:extent cx="190500" cy="158115"/>
                <wp:effectExtent l="57150" t="0" r="0" b="0"/>
                <wp:wrapNone/>
                <wp:docPr id="243" name="Rechteckige Legende 243"/>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43" o:spid="_x0000_s1058" type="#_x0000_t61" style="position:absolute;margin-left:455.4pt;margin-top:154.9pt;width:15pt;height:12.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rPr>
        <mc:AlternateContent>
          <mc:Choice Requires="wps">
            <w:drawing>
              <wp:anchor distT="0" distB="0" distL="114300" distR="114300" simplePos="0" relativeHeight="251953152" behindDoc="0" locked="0" layoutInCell="1" allowOverlap="1">
                <wp:simplePos x="0" y="0"/>
                <wp:positionH relativeFrom="column">
                  <wp:posOffset>127000</wp:posOffset>
                </wp:positionH>
                <wp:positionV relativeFrom="paragraph">
                  <wp:posOffset>2227074</wp:posOffset>
                </wp:positionV>
                <wp:extent cx="189865" cy="158750"/>
                <wp:effectExtent l="0" t="0" r="635" b="50800"/>
                <wp:wrapNone/>
                <wp:docPr id="90" name="Rechteckige Legende 9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90" o:spid="_x0000_s1059" type="#_x0000_t61" style="position:absolute;margin-left:10pt;margin-top:175.35pt;width:14.95pt;height:1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rPr>
        <w:drawing>
          <wp:inline distT="0" distB="0" distL="0" distR="0">
            <wp:extent cx="5760085" cy="2613719"/>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2613719"/>
                    </a:xfrm>
                    <a:prstGeom prst="rect">
                      <a:avLst/>
                    </a:prstGeom>
                  </pic:spPr>
                </pic:pic>
              </a:graphicData>
            </a:graphic>
          </wp:inline>
        </w:drawing>
      </w:r>
    </w:p>
    <w:p w:rsidR="00AD1619" w:rsidRPr="005B0FDE" w:rsidRDefault="00DF2002">
      <w:pPr>
        <w:pStyle w:val="Beschriftung"/>
        <w:framePr w:w="9006" w:h="270" w:hRule="exact" w:wrap="around" w:hAnchor="page" w:x="1661" w:y="144"/>
        <w:spacing w:before="0" w:after="0"/>
        <w:rPr>
          <w:u w:color="0070C0"/>
        </w:rPr>
      </w:pPr>
      <w:bookmarkStart w:id="24" w:name="_Ref504402043"/>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11</w:t>
      </w:r>
      <w:r w:rsidRPr="005B0FDE">
        <w:rPr>
          <w:noProof/>
        </w:rPr>
        <w:fldChar w:fldCharType="end"/>
      </w:r>
      <w:bookmarkEnd w:id="24"/>
      <w:r w:rsidRPr="005B0FDE">
        <w:t xml:space="preserve">: Für die Berichterstattung gibt es seitens BAV zwei Möglichkeiten. </w:t>
      </w:r>
    </w:p>
    <w:p w:rsidR="00AD1619" w:rsidRPr="005B0FDE" w:rsidRDefault="00AD1619">
      <w:pPr>
        <w:pStyle w:val="TextCDB"/>
      </w:pPr>
    </w:p>
    <w:p w:rsidR="00AD1619" w:rsidRPr="005B0FDE" w:rsidRDefault="00AD1619">
      <w:pPr>
        <w:pStyle w:val="TextCDB"/>
      </w:pPr>
      <w:bookmarkStart w:id="25" w:name="_Toc502217122"/>
      <w:bookmarkStart w:id="26" w:name="_Toc502217186"/>
      <w:bookmarkStart w:id="27" w:name="_Toc502217238"/>
      <w:bookmarkStart w:id="28" w:name="_Toc502217297"/>
      <w:bookmarkStart w:id="29" w:name="_Toc502217123"/>
      <w:bookmarkStart w:id="30" w:name="_Toc502217187"/>
      <w:bookmarkStart w:id="31" w:name="_Toc502217239"/>
      <w:bookmarkStart w:id="32" w:name="_Toc502217298"/>
      <w:bookmarkStart w:id="33" w:name="_Toc502242021"/>
      <w:bookmarkStart w:id="34" w:name="_Toc502242060"/>
      <w:bookmarkStart w:id="35" w:name="_Toc502242133"/>
      <w:bookmarkStart w:id="36" w:name="_Toc502242217"/>
      <w:bookmarkStart w:id="37" w:name="_Toc502242295"/>
      <w:bookmarkStart w:id="38" w:name="_Toc502242348"/>
      <w:bookmarkStart w:id="39" w:name="_Toc502243573"/>
      <w:bookmarkStart w:id="40" w:name="_Toc502243574"/>
      <w:bookmarkStart w:id="41" w:name="_Ref50230419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AD1619" w:rsidRPr="005B0FDE" w:rsidRDefault="00AD1619">
      <w:pPr>
        <w:pStyle w:val="TextCDB"/>
      </w:pPr>
    </w:p>
    <w:p w:rsidR="00AD1619" w:rsidRPr="005B0FDE" w:rsidRDefault="00DF2002">
      <w:pPr>
        <w:pStyle w:val="berschrift3"/>
        <w:rPr>
          <w:kern w:val="28"/>
          <w:szCs w:val="28"/>
          <w:lang w:val="de-CH"/>
        </w:rPr>
      </w:pPr>
      <w:r w:rsidRPr="005B0FDE">
        <w:rPr>
          <w:lang w:val="de-CH"/>
        </w:rPr>
        <w:br w:type="page"/>
      </w:r>
    </w:p>
    <w:bookmarkStart w:id="42" w:name="_Ref505767585"/>
    <w:bookmarkStart w:id="43" w:name="_Toc515877340"/>
    <w:p w:rsidR="00AD1619" w:rsidRPr="005B0FDE" w:rsidRDefault="00DF2002">
      <w:pPr>
        <w:pStyle w:val="berschrift2"/>
      </w:pPr>
      <w:r w:rsidRPr="005B0FDE">
        <w:rPr>
          <w:noProof/>
          <w:lang w:val="de-CH" w:eastAsia="de-CH"/>
        </w:rPr>
        <w:lastRenderedPageBreak/>
        <mc:AlternateContent>
          <mc:Choice Requires="wps">
            <w:drawing>
              <wp:anchor distT="0" distB="0" distL="114300" distR="114300" simplePos="0" relativeHeight="251692032" behindDoc="0" locked="0" layoutInCell="1" allowOverlap="1">
                <wp:simplePos x="0" y="0"/>
                <wp:positionH relativeFrom="column">
                  <wp:posOffset>151765</wp:posOffset>
                </wp:positionH>
                <wp:positionV relativeFrom="paragraph">
                  <wp:posOffset>1477115</wp:posOffset>
                </wp:positionV>
                <wp:extent cx="189865" cy="158750"/>
                <wp:effectExtent l="0" t="0" r="635" b="50800"/>
                <wp:wrapTopAndBottom/>
                <wp:docPr id="32" name="Rechteckige Legende 32"/>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2" o:spid="_x0000_s1060" type="#_x0000_t61" style="position:absolute;left:0;text-align:left;margin-left:11.95pt;margin-top:116.3pt;width:14.95pt;height: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SRuAIAAL0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5</w:t>
                      </w:r>
                    </w:p>
                  </w:txbxContent>
                </v:textbox>
                <w10:wrap type="topAndBottom"/>
              </v:shape>
            </w:pict>
          </mc:Fallback>
        </mc:AlternateContent>
      </w:r>
      <w:r w:rsidRPr="005B0FDE">
        <w:rPr>
          <w:noProof/>
          <w:lang w:val="de-CH" w:eastAsia="de-CH"/>
        </w:rPr>
        <mc:AlternateContent>
          <mc:Choice Requires="wps">
            <w:drawing>
              <wp:anchor distT="0" distB="0" distL="114300" distR="114300" simplePos="0" relativeHeight="251687936" behindDoc="0" locked="0" layoutInCell="1" allowOverlap="1">
                <wp:simplePos x="0" y="0"/>
                <wp:positionH relativeFrom="column">
                  <wp:posOffset>5277485</wp:posOffset>
                </wp:positionH>
                <wp:positionV relativeFrom="paragraph">
                  <wp:posOffset>720090</wp:posOffset>
                </wp:positionV>
                <wp:extent cx="189865" cy="158750"/>
                <wp:effectExtent l="0" t="38100" r="635" b="0"/>
                <wp:wrapTopAndBottom/>
                <wp:docPr id="28" name="Rechteckige Legende 2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8" o:spid="_x0000_s1061" type="#_x0000_t61" style="position:absolute;left:0;text-align:left;margin-left:415.55pt;margin-top:56.7pt;width:14.95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" adj="5787,-4648" fillcolor="#4f81bd [3204]" stroked="f" strokeweight="2pt">
                <v:textbox inset="0,0,0,0">
                  <w:txbxContent>
                    <w:p>
                      <w:pPr>
                        <w:spacing w:line="240" w:lineRule="auto"/>
                        <w:jc w:val="center"/>
                        <w:rPr>
                          <w:b/>
                          <w:sz w:val="16"/>
                          <w:szCs w:val="16"/>
                        </w:rPr>
                      </w:pPr>
                      <w:r>
                        <w:rPr>
                          <w:b/>
                          <w:sz w:val="16"/>
                          <w:szCs w:val="16"/>
                        </w:rPr>
                        <w:t>1</w:t>
                      </w:r>
                    </w:p>
                  </w:txbxContent>
                </v:textbox>
                <w10:wrap type="topAndBottom"/>
              </v:shape>
            </w:pict>
          </mc:Fallback>
        </mc:AlternateContent>
      </w:r>
      <w:bookmarkEnd w:id="20"/>
      <w:bookmarkEnd w:id="21"/>
      <w:bookmarkEnd w:id="22"/>
      <w:bookmarkEnd w:id="41"/>
      <w:bookmarkEnd w:id="42"/>
      <w:proofErr w:type="spellStart"/>
      <w:r w:rsidRPr="005B0FDE">
        <w:t>Investitionsplan</w:t>
      </w:r>
      <w:bookmarkEnd w:id="43"/>
      <w:proofErr w:type="spellEnd"/>
    </w:p>
    <w:p w:rsidR="00AD1619" w:rsidRPr="005B0FDE" w:rsidRDefault="00DF2002">
      <w:pPr>
        <w:pStyle w:val="TextCDB"/>
      </w:pPr>
      <w:r w:rsidRPr="005B0FDE">
        <w:rPr>
          <w:noProof/>
        </w:rPr>
        <mc:AlternateContent>
          <mc:Choice Requires="wps">
            <w:drawing>
              <wp:anchor distT="0" distB="0" distL="114300" distR="114300" simplePos="0" relativeHeight="251691008" behindDoc="0" locked="0" layoutInCell="1" allowOverlap="1">
                <wp:simplePos x="0" y="0"/>
                <wp:positionH relativeFrom="column">
                  <wp:posOffset>1532255</wp:posOffset>
                </wp:positionH>
                <wp:positionV relativeFrom="paragraph">
                  <wp:posOffset>635635</wp:posOffset>
                </wp:positionV>
                <wp:extent cx="189865" cy="158750"/>
                <wp:effectExtent l="0" t="0" r="635" b="50800"/>
                <wp:wrapTopAndBottom/>
                <wp:docPr id="31" name="Rechteckige Legende 3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1" o:spid="_x0000_s1062" type="#_x0000_t61" style="position:absolute;margin-left:120.65pt;margin-top:50.05pt;width:14.95pt;height:1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2</w:t>
                      </w:r>
                    </w:p>
                  </w:txbxContent>
                </v:textbox>
                <w10:wrap type="topAndBottom"/>
              </v:shape>
            </w:pict>
          </mc:Fallback>
        </mc:AlternateContent>
      </w:r>
      <w:r w:rsidRPr="005B0FDE">
        <w:rPr>
          <w:noProof/>
        </w:rPr>
        <mc:AlternateContent>
          <mc:Choice Requires="wps">
            <w:drawing>
              <wp:anchor distT="0" distB="0" distL="114300" distR="114300" simplePos="0" relativeHeight="251689984" behindDoc="0" locked="0" layoutInCell="1" allowOverlap="1">
                <wp:simplePos x="0" y="0"/>
                <wp:positionH relativeFrom="column">
                  <wp:posOffset>4867275</wp:posOffset>
                </wp:positionH>
                <wp:positionV relativeFrom="paragraph">
                  <wp:posOffset>628304</wp:posOffset>
                </wp:positionV>
                <wp:extent cx="189865" cy="158750"/>
                <wp:effectExtent l="0" t="0" r="635" b="50800"/>
                <wp:wrapTopAndBottom/>
                <wp:docPr id="30" name="Rechteckige Legende 3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0" o:spid="_x0000_s1063" type="#_x0000_t61" style="position:absolute;margin-left:383.25pt;margin-top:49.45pt;width:14.95pt;height: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3</w:t>
                      </w:r>
                    </w:p>
                  </w:txbxContent>
                </v:textbox>
                <w10:wrap type="topAndBottom"/>
              </v:shape>
            </w:pict>
          </mc:Fallback>
        </mc:AlternateContent>
      </w:r>
      <w:r w:rsidRPr="005B0FDE">
        <w:rPr>
          <w:noProof/>
        </w:rPr>
        <w:drawing>
          <wp:anchor distT="0" distB="0" distL="114300" distR="114300" simplePos="0" relativeHeight="251656189" behindDoc="1" locked="0" layoutInCell="1" allowOverlap="1">
            <wp:simplePos x="0" y="0"/>
            <wp:positionH relativeFrom="page">
              <wp:posOffset>1077595</wp:posOffset>
            </wp:positionH>
            <wp:positionV relativeFrom="paragraph">
              <wp:posOffset>205869</wp:posOffset>
            </wp:positionV>
            <wp:extent cx="5760000" cy="2541600"/>
            <wp:effectExtent l="0" t="0" r="0" b="0"/>
            <wp:wrapNone/>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000" cy="2541600"/>
                    </a:xfrm>
                    <a:prstGeom prst="rect">
                      <a:avLst/>
                    </a:prstGeom>
                  </pic:spPr>
                </pic:pic>
              </a:graphicData>
            </a:graphic>
            <wp14:sizeRelH relativeFrom="page">
              <wp14:pctWidth>0</wp14:pctWidth>
            </wp14:sizeRelH>
            <wp14:sizeRelV relativeFrom="page">
              <wp14:pctHeight>0</wp14:pctHeight>
            </wp14:sizeRelV>
          </wp:anchor>
        </w:drawing>
      </w:r>
    </w:p>
    <w:p w:rsidR="00AD1619" w:rsidRPr="005B0FDE" w:rsidRDefault="00DF2002">
      <w:pPr>
        <w:pStyle w:val="TextCDB"/>
        <w:jc w:val="both"/>
      </w:pPr>
      <w:r w:rsidRPr="005B0FDE">
        <w:rPr>
          <w:noProof/>
        </w:rPr>
        <mc:AlternateContent>
          <mc:Choice Requires="wps">
            <w:drawing>
              <wp:anchor distT="0" distB="0" distL="114300" distR="114300" simplePos="0" relativeHeight="251968512" behindDoc="0" locked="0" layoutInCell="1" allowOverlap="1">
                <wp:simplePos x="0" y="0"/>
                <wp:positionH relativeFrom="column">
                  <wp:posOffset>151765</wp:posOffset>
                </wp:positionH>
                <wp:positionV relativeFrom="paragraph">
                  <wp:posOffset>1893570</wp:posOffset>
                </wp:positionV>
                <wp:extent cx="189865" cy="158750"/>
                <wp:effectExtent l="0" t="0" r="635" b="50800"/>
                <wp:wrapTopAndBottom/>
                <wp:docPr id="47" name="Rechteckige Legende 47"/>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7" o:spid="_x0000_s1064" type="#_x0000_t61" style="position:absolute;left:0;text-align:left;margin-left:11.95pt;margin-top:149.1pt;width:14.95pt;height:1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3uAIAAL0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14</w:t>
                      </w:r>
                    </w:p>
                  </w:txbxContent>
                </v:textbox>
                <w10:wrap type="topAndBottom"/>
              </v:shape>
            </w:pict>
          </mc:Fallback>
        </mc:AlternateContent>
      </w:r>
      <w:r w:rsidRPr="005B0FDE">
        <w:rPr>
          <w:noProof/>
        </w:rPr>
        <mc:AlternateContent>
          <mc:Choice Requires="wps">
            <w:drawing>
              <wp:anchor distT="0" distB="0" distL="114300" distR="114300" simplePos="0" relativeHeight="251969536" behindDoc="0" locked="0" layoutInCell="1" allowOverlap="1">
                <wp:simplePos x="0" y="0"/>
                <wp:positionH relativeFrom="column">
                  <wp:posOffset>3101975</wp:posOffset>
                </wp:positionH>
                <wp:positionV relativeFrom="paragraph">
                  <wp:posOffset>1901825</wp:posOffset>
                </wp:positionV>
                <wp:extent cx="189865" cy="158750"/>
                <wp:effectExtent l="0" t="0" r="635" b="50800"/>
                <wp:wrapTopAndBottom/>
                <wp:docPr id="49" name="Rechteckige Legende 49"/>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9" o:spid="_x0000_s1065" type="#_x0000_t61" style="position:absolute;left:0;text-align:left;margin-left:244.25pt;margin-top:149.75pt;width:14.95pt;height:1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16</w:t>
                      </w:r>
                    </w:p>
                  </w:txbxContent>
                </v:textbox>
                <w10:wrap type="topAndBottom"/>
              </v:shape>
            </w:pict>
          </mc:Fallback>
        </mc:AlternateContent>
      </w:r>
      <w:r w:rsidRPr="005B0FDE">
        <w:rPr>
          <w:noProof/>
        </w:rPr>
        <mc:AlternateContent>
          <mc:Choice Requires="wps">
            <w:drawing>
              <wp:anchor distT="0" distB="0" distL="114300" distR="114300" simplePos="0" relativeHeight="251970560" behindDoc="0" locked="0" layoutInCell="1" allowOverlap="1">
                <wp:simplePos x="0" y="0"/>
                <wp:positionH relativeFrom="column">
                  <wp:posOffset>3395980</wp:posOffset>
                </wp:positionH>
                <wp:positionV relativeFrom="paragraph">
                  <wp:posOffset>1901825</wp:posOffset>
                </wp:positionV>
                <wp:extent cx="189865" cy="158750"/>
                <wp:effectExtent l="0" t="0" r="635" b="50800"/>
                <wp:wrapTopAndBottom/>
                <wp:docPr id="50" name="Rechteckige Legende 5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0" o:spid="_x0000_s1066" type="#_x0000_t61" style="position:absolute;left:0;text-align:left;margin-left:267.4pt;margin-top:149.75pt;width:14.95pt;height:12.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17</w:t>
                      </w:r>
                    </w:p>
                  </w:txbxContent>
                </v:textbox>
                <w10:wrap type="topAndBottom"/>
              </v:shape>
            </w:pict>
          </mc:Fallback>
        </mc:AlternateContent>
      </w:r>
      <w:r w:rsidRPr="005B0FDE">
        <w:rPr>
          <w:noProof/>
        </w:rPr>
        <mc:AlternateContent>
          <mc:Choice Requires="wps">
            <w:drawing>
              <wp:anchor distT="0" distB="0" distL="114300" distR="114300" simplePos="0" relativeHeight="251971584" behindDoc="0" locked="0" layoutInCell="1" allowOverlap="1">
                <wp:simplePos x="0" y="0"/>
                <wp:positionH relativeFrom="column">
                  <wp:posOffset>5185410</wp:posOffset>
                </wp:positionH>
                <wp:positionV relativeFrom="paragraph">
                  <wp:posOffset>1901825</wp:posOffset>
                </wp:positionV>
                <wp:extent cx="189865" cy="158750"/>
                <wp:effectExtent l="0" t="0" r="635" b="50800"/>
                <wp:wrapTopAndBottom/>
                <wp:docPr id="51" name="Rechteckige Legende 5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1" o:spid="_x0000_s1067" type="#_x0000_t61" style="position:absolute;left:0;text-align:left;margin-left:408.3pt;margin-top:149.75pt;width:14.95pt;height:12.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18</w:t>
                      </w:r>
                    </w:p>
                  </w:txbxContent>
                </v:textbox>
                <w10:wrap type="topAndBottom"/>
              </v:shape>
            </w:pict>
          </mc:Fallback>
        </mc:AlternateContent>
      </w:r>
      <w:r w:rsidRPr="005B0FDE">
        <w:rPr>
          <w:noProof/>
        </w:rPr>
        <mc:AlternateContent>
          <mc:Choice Requires="wps">
            <w:drawing>
              <wp:anchor distT="0" distB="0" distL="114300" distR="114300" simplePos="0" relativeHeight="251967488" behindDoc="0" locked="0" layoutInCell="1" allowOverlap="1">
                <wp:simplePos x="0" y="0"/>
                <wp:positionH relativeFrom="column">
                  <wp:posOffset>2817495</wp:posOffset>
                </wp:positionH>
                <wp:positionV relativeFrom="paragraph">
                  <wp:posOffset>1893859</wp:posOffset>
                </wp:positionV>
                <wp:extent cx="189865" cy="158750"/>
                <wp:effectExtent l="0" t="0" r="635" b="50800"/>
                <wp:wrapTopAndBottom/>
                <wp:docPr id="48" name="Rechteckige Legende 4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8" o:spid="_x0000_s1068" type="#_x0000_t61" style="position:absolute;left:0;text-align:left;margin-left:221.85pt;margin-top:149.1pt;width:14.95pt;height:1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QtwIAAL0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15</w:t>
                      </w:r>
                    </w:p>
                  </w:txbxContent>
                </v:textbox>
                <w10:wrap type="topAndBottom"/>
              </v:shape>
            </w:pict>
          </mc:Fallback>
        </mc:AlternateContent>
      </w:r>
      <w:r w:rsidRPr="005B0FDE">
        <w:rPr>
          <w:b/>
          <w:bCs/>
          <w:noProof/>
        </w:rPr>
        <mc:AlternateContent>
          <mc:Choice Requires="wps">
            <w:drawing>
              <wp:anchor distT="0" distB="0" distL="114300" distR="114300" simplePos="0" relativeHeight="251828224" behindDoc="0" locked="0" layoutInCell="1" allowOverlap="1">
                <wp:simplePos x="0" y="0"/>
                <wp:positionH relativeFrom="column">
                  <wp:posOffset>1769110</wp:posOffset>
                </wp:positionH>
                <wp:positionV relativeFrom="paragraph">
                  <wp:posOffset>1576070</wp:posOffset>
                </wp:positionV>
                <wp:extent cx="189865" cy="158750"/>
                <wp:effectExtent l="0" t="0" r="635" b="50800"/>
                <wp:wrapTopAndBottom/>
                <wp:docPr id="103" name="Rechteckige Legende 103"/>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3" o:spid="_x0000_s1069" type="#_x0000_t61" style="position:absolute;left:0;text-align:left;margin-left:139.3pt;margin-top:124.1pt;width:14.95pt;height: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12</w:t>
                      </w:r>
                    </w:p>
                  </w:txbxContent>
                </v:textbox>
                <w10:wrap type="topAndBottom"/>
              </v:shape>
            </w:pict>
          </mc:Fallback>
        </mc:AlternateContent>
      </w:r>
      <w:r w:rsidRPr="005B0FDE">
        <w:rPr>
          <w:b/>
          <w:bCs/>
          <w:noProof/>
        </w:rPr>
        <mc:AlternateContent>
          <mc:Choice Requires="wps">
            <w:drawing>
              <wp:anchor distT="0" distB="0" distL="114300" distR="114300" simplePos="0" relativeHeight="251829248" behindDoc="0" locked="0" layoutInCell="1" allowOverlap="1">
                <wp:simplePos x="0" y="0"/>
                <wp:positionH relativeFrom="column">
                  <wp:posOffset>2063115</wp:posOffset>
                </wp:positionH>
                <wp:positionV relativeFrom="paragraph">
                  <wp:posOffset>1576070</wp:posOffset>
                </wp:positionV>
                <wp:extent cx="189865" cy="158750"/>
                <wp:effectExtent l="0" t="0" r="635" b="50800"/>
                <wp:wrapTopAndBottom/>
                <wp:docPr id="104" name="Rechteckige Legende 104"/>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4" o:spid="_x0000_s1070" type="#_x0000_t61" style="position:absolute;left:0;text-align:left;margin-left:162.45pt;margin-top:124.1pt;width:14.95pt;height:1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13</w:t>
                      </w:r>
                    </w:p>
                  </w:txbxContent>
                </v:textbox>
                <w10:wrap type="topAndBottom"/>
              </v:shape>
            </w:pict>
          </mc:Fallback>
        </mc:AlternateContent>
      </w:r>
      <w:r w:rsidRPr="005B0FDE">
        <w:rPr>
          <w:noProof/>
        </w:rPr>
        <mc:AlternateContent>
          <mc:Choice Requires="wps">
            <w:drawing>
              <wp:anchor distT="0" distB="0" distL="114300" distR="114300" simplePos="0" relativeHeight="251693056" behindDoc="0" locked="0" layoutInCell="1" allowOverlap="1">
                <wp:simplePos x="0" y="0"/>
                <wp:positionH relativeFrom="column">
                  <wp:posOffset>151765</wp:posOffset>
                </wp:positionH>
                <wp:positionV relativeFrom="paragraph">
                  <wp:posOffset>1229360</wp:posOffset>
                </wp:positionV>
                <wp:extent cx="189865" cy="158750"/>
                <wp:effectExtent l="0" t="0" r="635" b="50800"/>
                <wp:wrapTopAndBottom/>
                <wp:docPr id="35" name="Rechteckige Legende 35"/>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5" o:spid="_x0000_s1071" type="#_x0000_t61" style="position:absolute;left:0;text-align:left;margin-left:11.95pt;margin-top:96.8pt;width:14.95pt;height: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&#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6</w:t>
                      </w:r>
                    </w:p>
                  </w:txbxContent>
                </v:textbox>
                <w10:wrap type="topAndBottom"/>
              </v:shape>
            </w:pict>
          </mc:Fallback>
        </mc:AlternateContent>
      </w:r>
      <w:r w:rsidRPr="005B0FDE">
        <w:rPr>
          <w:noProof/>
        </w:rPr>
        <mc:AlternateContent>
          <mc:Choice Requires="wps">
            <w:drawing>
              <wp:anchor distT="0" distB="0" distL="114300" distR="114300" simplePos="0" relativeHeight="251694080" behindDoc="0" locked="0" layoutInCell="1" allowOverlap="1">
                <wp:simplePos x="0" y="0"/>
                <wp:positionH relativeFrom="column">
                  <wp:posOffset>3754120</wp:posOffset>
                </wp:positionH>
                <wp:positionV relativeFrom="paragraph">
                  <wp:posOffset>1301115</wp:posOffset>
                </wp:positionV>
                <wp:extent cx="189865" cy="158750"/>
                <wp:effectExtent l="0" t="0" r="635" b="50800"/>
                <wp:wrapTopAndBottom/>
                <wp:docPr id="40" name="Rechteckige Legende 4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0" o:spid="_x0000_s1072" type="#_x0000_t61" style="position:absolute;left:0;text-align:left;margin-left:295.6pt;margin-top:102.45pt;width:14.95pt;height: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LBtgIAAL0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&#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7</w:t>
                      </w:r>
                    </w:p>
                  </w:txbxContent>
                </v:textbox>
                <w10:wrap type="topAndBottom"/>
              </v:shape>
            </w:pict>
          </mc:Fallback>
        </mc:AlternateContent>
      </w:r>
      <w:r w:rsidRPr="005B0FDE">
        <w:rPr>
          <w:noProof/>
        </w:rPr>
        <mc:AlternateContent>
          <mc:Choice Requires="wps">
            <w:drawing>
              <wp:anchor distT="0" distB="0" distL="114300" distR="114300" simplePos="0" relativeHeight="251695104" behindDoc="0" locked="0" layoutInCell="1" allowOverlap="1">
                <wp:simplePos x="0" y="0"/>
                <wp:positionH relativeFrom="column">
                  <wp:posOffset>4954270</wp:posOffset>
                </wp:positionH>
                <wp:positionV relativeFrom="paragraph">
                  <wp:posOffset>1301115</wp:posOffset>
                </wp:positionV>
                <wp:extent cx="189865" cy="158750"/>
                <wp:effectExtent l="0" t="0" r="635" b="50800"/>
                <wp:wrapTopAndBottom/>
                <wp:docPr id="41" name="Rechteckige Legende 4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1" o:spid="_x0000_s1073" type="#_x0000_t61" style="position:absolute;left:0;text-align:left;margin-left:390.1pt;margin-top:102.45pt;width:14.95pt;height: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nZtwIAAL0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9</w:t>
                      </w:r>
                    </w:p>
                  </w:txbxContent>
                </v:textbox>
                <w10:wrap type="topAndBottom"/>
              </v:shape>
            </w:pict>
          </mc:Fallback>
        </mc:AlternateContent>
      </w:r>
      <w:r w:rsidRPr="005B0FDE">
        <w:rPr>
          <w:noProof/>
        </w:rPr>
        <mc:AlternateContent>
          <mc:Choice Requires="wps">
            <w:drawing>
              <wp:anchor distT="0" distB="0" distL="114300" distR="114300" simplePos="0" relativeHeight="251696128" behindDoc="0" locked="0" layoutInCell="1" allowOverlap="1">
                <wp:simplePos x="0" y="0"/>
                <wp:positionH relativeFrom="column">
                  <wp:posOffset>4358005</wp:posOffset>
                </wp:positionH>
                <wp:positionV relativeFrom="paragraph">
                  <wp:posOffset>1301115</wp:posOffset>
                </wp:positionV>
                <wp:extent cx="189865" cy="158750"/>
                <wp:effectExtent l="0" t="0" r="635" b="50800"/>
                <wp:wrapTopAndBottom/>
                <wp:docPr id="46" name="Rechteckige Legende 46"/>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6" o:spid="_x0000_s1074" type="#_x0000_t61" style="position:absolute;left:0;text-align:left;margin-left:343.15pt;margin-top:102.45pt;width:14.95pt;height: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8</w:t>
                      </w:r>
                    </w:p>
                  </w:txbxContent>
                </v:textbox>
                <w10:wrap type="topAndBottom"/>
              </v:shape>
            </w:pict>
          </mc:Fallback>
        </mc:AlternateContent>
      </w:r>
      <w:r w:rsidRPr="005B0FDE">
        <w:rPr>
          <w:noProof/>
        </w:rPr>
        <mc:AlternateContent>
          <mc:Choice Requires="wps">
            <w:drawing>
              <wp:anchor distT="0" distB="0" distL="114300" distR="114300" simplePos="0" relativeHeight="251827200" behindDoc="0" locked="0" layoutInCell="1" allowOverlap="1">
                <wp:simplePos x="0" y="0"/>
                <wp:positionH relativeFrom="column">
                  <wp:posOffset>1231900</wp:posOffset>
                </wp:positionH>
                <wp:positionV relativeFrom="paragraph">
                  <wp:posOffset>1568104</wp:posOffset>
                </wp:positionV>
                <wp:extent cx="189865" cy="158750"/>
                <wp:effectExtent l="0" t="0" r="635" b="50800"/>
                <wp:wrapTopAndBottom/>
                <wp:docPr id="102" name="Rechteckige Legende 102"/>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2" o:spid="_x0000_s1075" type="#_x0000_t61" style="position:absolute;left:0;text-align:left;margin-left:97pt;margin-top:123.45pt;width:14.95pt;height:1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11</w:t>
                      </w:r>
                    </w:p>
                  </w:txbxContent>
                </v:textbox>
                <w10:wrap type="topAndBottom"/>
              </v:shape>
            </w:pict>
          </mc:Fallback>
        </mc:AlternateContent>
      </w:r>
      <w:r w:rsidRPr="005B0FDE">
        <w:rPr>
          <w:noProof/>
        </w:rPr>
        <mc:AlternateContent>
          <mc:Choice Requires="wps">
            <w:drawing>
              <wp:anchor distT="0" distB="0" distL="114300" distR="114300" simplePos="0" relativeHeight="251702272" behindDoc="0" locked="0" layoutInCell="1" allowOverlap="1">
                <wp:simplePos x="0" y="0"/>
                <wp:positionH relativeFrom="column">
                  <wp:posOffset>5776383</wp:posOffset>
                </wp:positionH>
                <wp:positionV relativeFrom="paragraph">
                  <wp:posOffset>1518920</wp:posOffset>
                </wp:positionV>
                <wp:extent cx="189865" cy="158750"/>
                <wp:effectExtent l="57150" t="0" r="635" b="0"/>
                <wp:wrapTopAndBottom/>
                <wp:docPr id="53" name="Rechteckige Legende 53"/>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3" o:spid="_x0000_s1076" type="#_x0000_t61" style="position:absolute;left:0;text-align:left;margin-left:454.85pt;margin-top:119.6pt;width:14.95pt;height: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" adj="-5013,5720" fillcolor="#4f81bd [3204]" stroked="f" strokeweight="2pt">
                <v:textbox inset="0,0,0,0">
                  <w:txbxContent>
                    <w:p>
                      <w:pPr>
                        <w:spacing w:line="240" w:lineRule="auto"/>
                        <w:jc w:val="center"/>
                        <w:rPr>
                          <w:b/>
                          <w:sz w:val="16"/>
                          <w:szCs w:val="16"/>
                        </w:rPr>
                      </w:pPr>
                      <w:r>
                        <w:rPr>
                          <w:b/>
                          <w:sz w:val="16"/>
                          <w:szCs w:val="16"/>
                        </w:rPr>
                        <w:t>10</w:t>
                      </w:r>
                    </w:p>
                  </w:txbxContent>
                </v:textbox>
                <w10:wrap type="topAndBottom"/>
              </v:shape>
            </w:pict>
          </mc:Fallback>
        </mc:AlternateContent>
      </w:r>
      <w:r w:rsidRPr="005B0FDE">
        <w:rPr>
          <w:noProof/>
        </w:rPr>
        <mc:AlternateContent>
          <mc:Choice Requires="wps">
            <w:drawing>
              <wp:anchor distT="0" distB="0" distL="114300" distR="114300" simplePos="0" relativeHeight="251688960" behindDoc="0" locked="0" layoutInCell="1" allowOverlap="1">
                <wp:simplePos x="0" y="0"/>
                <wp:positionH relativeFrom="column">
                  <wp:posOffset>5794163</wp:posOffset>
                </wp:positionH>
                <wp:positionV relativeFrom="paragraph">
                  <wp:posOffset>835025</wp:posOffset>
                </wp:positionV>
                <wp:extent cx="189865" cy="158750"/>
                <wp:effectExtent l="57150" t="0" r="635" b="0"/>
                <wp:wrapTopAndBottom/>
                <wp:docPr id="29" name="Rechteckige Legende 29"/>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9" o:spid="_x0000_s1077" type="#_x0000_t61" style="position:absolute;left:0;text-align:left;margin-left:456.25pt;margin-top:65.75pt;width:14.95pt;height:1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" adj="-5013,5720" fillcolor="#4f81bd [3204]" stroked="f" strokeweight="2pt">
                <v:textbox inset="0,0,0,0">
                  <w:txbxContent>
                    <w:p>
                      <w:pPr>
                        <w:spacing w:line="240" w:lineRule="auto"/>
                        <w:jc w:val="center"/>
                        <w:rPr>
                          <w:b/>
                          <w:sz w:val="16"/>
                          <w:szCs w:val="16"/>
                        </w:rPr>
                      </w:pPr>
                      <w:r>
                        <w:rPr>
                          <w:b/>
                          <w:sz w:val="16"/>
                          <w:szCs w:val="16"/>
                        </w:rPr>
                        <w:t>4</w:t>
                      </w:r>
                    </w:p>
                  </w:txbxContent>
                </v:textbox>
                <w10:wrap type="topAndBottom"/>
              </v:shape>
            </w:pict>
          </mc:Fallback>
        </mc:AlternateContent>
      </w:r>
      <w:r w:rsidRPr="005B0FDE">
        <w:rPr>
          <w:noProof/>
        </w:rPr>
        <w:drawing>
          <wp:anchor distT="0" distB="0" distL="114300" distR="114300" simplePos="0" relativeHeight="251966464" behindDoc="0" locked="0" layoutInCell="1" allowOverlap="1">
            <wp:simplePos x="0" y="0"/>
            <wp:positionH relativeFrom="column">
              <wp:posOffset>120308</wp:posOffset>
            </wp:positionH>
            <wp:positionV relativeFrom="paragraph">
              <wp:posOffset>2082312</wp:posOffset>
            </wp:positionV>
            <wp:extent cx="5551805" cy="187666"/>
            <wp:effectExtent l="0" t="0" r="0" b="3175"/>
            <wp:wrapNone/>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51805" cy="187666"/>
                    </a:xfrm>
                    <a:prstGeom prst="rect">
                      <a:avLst/>
                    </a:prstGeom>
                  </pic:spPr>
                </pic:pic>
              </a:graphicData>
            </a:graphic>
            <wp14:sizeRelH relativeFrom="page">
              <wp14:pctWidth>0</wp14:pctWidth>
            </wp14:sizeRelH>
            <wp14:sizeRelV relativeFrom="page">
              <wp14:pctHeight>0</wp14:pctHeight>
            </wp14:sizeRelV>
          </wp:anchor>
        </w:drawing>
      </w:r>
    </w:p>
    <w:p w:rsidR="00AD1619" w:rsidRPr="005B0FDE" w:rsidRDefault="00AD1619">
      <w:pPr>
        <w:pStyle w:val="TextCDB"/>
        <w:jc w:val="both"/>
      </w:pPr>
    </w:p>
    <w:p w:rsidR="00AD1619" w:rsidRPr="005B0FDE" w:rsidRDefault="00DF2002">
      <w:pPr>
        <w:pStyle w:val="AbbildungFormatierung"/>
        <w:framePr w:wrap="around" w:hAnchor="page" w:x="1688" w:y="6860"/>
        <w:rPr>
          <w:bCs w:val="0"/>
          <w:szCs w:val="16"/>
          <w:u w:color="0070C0"/>
        </w:rPr>
      </w:pPr>
      <w:r w:rsidRPr="005B0FDE">
        <w:rPr>
          <w:bCs w:val="0"/>
          <w:color w:val="000000" w:themeColor="text1"/>
          <w:u w:color="0070C0"/>
        </w:rPr>
        <w:t xml:space="preserve">Abbildung </w:t>
      </w:r>
      <w:r w:rsidRPr="005B0FDE">
        <w:rPr>
          <w:bCs w:val="0"/>
          <w:color w:val="000000" w:themeColor="text1"/>
          <w:u w:color="0070C0"/>
        </w:rPr>
        <w:fldChar w:fldCharType="begin"/>
      </w:r>
      <w:r w:rsidRPr="005B0FDE">
        <w:rPr>
          <w:bCs w:val="0"/>
          <w:color w:val="000000" w:themeColor="text1"/>
          <w:u w:color="0070C0"/>
        </w:rPr>
        <w:instrText xml:space="preserve"> SEQ Abbildung \* ARABIC </w:instrText>
      </w:r>
      <w:r w:rsidRPr="005B0FDE">
        <w:rPr>
          <w:bCs w:val="0"/>
          <w:color w:val="000000" w:themeColor="text1"/>
          <w:u w:color="0070C0"/>
        </w:rPr>
        <w:fldChar w:fldCharType="separate"/>
      </w:r>
      <w:r w:rsidRPr="005B0FDE">
        <w:rPr>
          <w:bCs w:val="0"/>
          <w:noProof/>
          <w:color w:val="000000" w:themeColor="text1"/>
          <w:u w:color="0070C0"/>
        </w:rPr>
        <w:t>12</w:t>
      </w:r>
      <w:r w:rsidRPr="005B0FDE">
        <w:rPr>
          <w:bCs w:val="0"/>
          <w:color w:val="000000" w:themeColor="text1"/>
          <w:u w:color="0070C0"/>
        </w:rPr>
        <w:fldChar w:fldCharType="end"/>
      </w:r>
      <w:r w:rsidRPr="005B0FDE">
        <w:rPr>
          <w:bCs w:val="0"/>
          <w:color w:val="000000" w:themeColor="text1"/>
          <w:u w:color="0070C0"/>
        </w:rPr>
        <w:t>: Übersicht Investitionsplan</w:t>
      </w:r>
    </w:p>
    <w:p w:rsidR="00AD1619" w:rsidRPr="005B0FDE" w:rsidRDefault="00AD1619">
      <w:pPr>
        <w:pStyle w:val="TextCDB"/>
        <w:jc w:val="both"/>
      </w:pPr>
    </w:p>
    <w:p w:rsidR="00AD1619" w:rsidRPr="005B0FDE" w:rsidRDefault="00AD1619">
      <w:pPr>
        <w:pStyle w:val="TextCDB"/>
        <w:jc w:val="both"/>
      </w:pPr>
    </w:p>
    <w:p w:rsidR="00AD1619" w:rsidRPr="005B0FDE" w:rsidRDefault="00DF2002">
      <w:pPr>
        <w:pStyle w:val="TextCDB"/>
        <w:jc w:val="both"/>
      </w:pPr>
      <w:r w:rsidRPr="005B0FDE">
        <w:t xml:space="preserve">In einem von der ISB erzeugten Status im Überblick (Kapitel </w:t>
      </w:r>
      <w:r w:rsidRPr="005B0FDE">
        <w:fldChar w:fldCharType="begin"/>
      </w:r>
      <w:r w:rsidRPr="005B0FDE">
        <w:instrText xml:space="preserve"> REF _Ref502303156 \r \h  \* MERGEFORMAT </w:instrText>
      </w:r>
      <w:r w:rsidRPr="005B0FDE">
        <w:fldChar w:fldCharType="separate"/>
      </w:r>
      <w:r w:rsidRPr="005B0FDE">
        <w:t>2</w:t>
      </w:r>
      <w:r w:rsidRPr="005B0FDE">
        <w:fldChar w:fldCharType="end"/>
      </w:r>
      <w:r w:rsidRPr="005B0FDE">
        <w:t xml:space="preserve">.) erreichen die Benutzer/innen via den betroffenen Link die Grunddaten zum Investitionsplan. </w:t>
      </w:r>
    </w:p>
    <w:p w:rsidR="00AD1619" w:rsidRPr="005B0FDE" w:rsidRDefault="00DF2002">
      <w:pPr>
        <w:pStyle w:val="TextCDB"/>
        <w:jc w:val="both"/>
      </w:pPr>
      <w:r w:rsidRPr="005B0FDE">
        <w:t>Im Investitionsplan sind die Eingaben pro Projekt in der Maske ersichtlich bzw. können bearbeitet werden. Der Kopf der Seite und seine Funktionalität bleiben auf allen Seiten bzw. Projekten des Investitionsplans bestehen.</w:t>
      </w:r>
    </w:p>
    <w:p w:rsidR="00AD1619" w:rsidRPr="005B0FDE" w:rsidRDefault="00DF2002">
      <w:pPr>
        <w:pStyle w:val="TextCDB"/>
        <w:jc w:val="both"/>
      </w:pPr>
      <w:r w:rsidRPr="005B0FDE">
        <w:t xml:space="preserve">Mit einem Klick auf </w:t>
      </w:r>
      <w:r w:rsidRPr="005B0FDE">
        <w:rPr>
          <w:b/>
        </w:rPr>
        <w:t>«Zurück zur Übersicht»</w:t>
      </w:r>
      <w:r w:rsidRPr="005B0FDE">
        <w:t xml:space="preserve">: gelangt man zurück auf die LV-Übersicht bzw. das Cockpit des </w:t>
      </w:r>
      <w:proofErr w:type="spellStart"/>
      <w:r w:rsidRPr="005B0FDE">
        <w:t>WDI</w:t>
      </w:r>
      <w:proofErr w:type="spellEnd"/>
      <w:r w:rsidRPr="005B0FDE">
        <w:t xml:space="preserve"> (Kapitel </w:t>
      </w:r>
      <w:r w:rsidRPr="005B0FDE">
        <w:fldChar w:fldCharType="begin"/>
      </w:r>
      <w:r w:rsidRPr="005B0FDE">
        <w:instrText xml:space="preserve"> REF _Ref502303156 \r \h  \* MERGEFORMAT </w:instrText>
      </w:r>
      <w:r w:rsidRPr="005B0FDE">
        <w:fldChar w:fldCharType="separate"/>
      </w:r>
      <w:r w:rsidRPr="005B0FDE">
        <w:t>2</w:t>
      </w:r>
      <w:r w:rsidRPr="005B0FDE">
        <w:fldChar w:fldCharType="end"/>
      </w:r>
      <w:r w:rsidRPr="005B0FDE">
        <w:t>.).</w:t>
      </w:r>
    </w:p>
    <w:p w:rsidR="00AD1619" w:rsidRPr="005B0FDE" w:rsidRDefault="00DF2002">
      <w:pPr>
        <w:pStyle w:val="TextCDB"/>
        <w:jc w:val="both"/>
      </w:pPr>
      <w:r w:rsidRPr="005B0FDE">
        <w:t>Die weiteren Eigenschaften des Investitionsplans werden anhand der Nummerierung im Folgenden beschrieben:</w:t>
      </w:r>
    </w:p>
    <w:p w:rsidR="00AD1619" w:rsidRPr="005B0FDE" w:rsidRDefault="00AD1619">
      <w:pPr>
        <w:pStyle w:val="TextCDB"/>
      </w:pPr>
    </w:p>
    <w:p w:rsidR="00AD1619" w:rsidRPr="005B0FDE" w:rsidRDefault="00DF2002">
      <w:pPr>
        <w:pStyle w:val="AufzhlungNumero"/>
        <w:numPr>
          <w:ilvl w:val="0"/>
          <w:numId w:val="21"/>
        </w:numPr>
        <w:jc w:val="both"/>
      </w:pPr>
      <w:r w:rsidRPr="005B0FDE">
        <w:t xml:space="preserve">Sprachauswahl </w:t>
      </w:r>
      <w:r w:rsidRPr="005B0FDE">
        <w:rPr>
          <w:b/>
        </w:rPr>
        <w:t>«DE FR IT»</w:t>
      </w:r>
      <w:r w:rsidRPr="005B0FDE">
        <w:t xml:space="preserve">: Hier kann zwischen den Anzeigesprachen gewechselt werden. </w:t>
      </w:r>
    </w:p>
    <w:p w:rsidR="00AD1619" w:rsidRPr="005B0FDE" w:rsidRDefault="00DF2002">
      <w:pPr>
        <w:pStyle w:val="AufzhlungNumero"/>
        <w:jc w:val="both"/>
      </w:pPr>
      <w:r w:rsidRPr="005B0FDE">
        <w:t>Hier werden die Nummer, die Initialen und der Name der momentan aktiven ISB angezeigt.</w:t>
      </w:r>
    </w:p>
    <w:p w:rsidR="00AD1619" w:rsidRPr="005B0FDE" w:rsidRDefault="00DF2002">
      <w:pPr>
        <w:pStyle w:val="AufzhlungNumero"/>
        <w:jc w:val="both"/>
      </w:pPr>
      <w:r w:rsidRPr="005B0FDE">
        <w:t>Hier können die unterschiedlichen Status des Investitionsplans direkt ausgewählt werden.</w:t>
      </w:r>
    </w:p>
    <w:p w:rsidR="00AD1619" w:rsidRPr="005B0FDE" w:rsidRDefault="00DF2002">
      <w:pPr>
        <w:pStyle w:val="AufzhlungNumero"/>
        <w:jc w:val="both"/>
      </w:pPr>
      <w:r w:rsidRPr="005B0FDE">
        <w:rPr>
          <w:b/>
        </w:rPr>
        <w:t>«Abmelden»</w:t>
      </w:r>
      <w:r w:rsidRPr="005B0FDE">
        <w:t>: Hier können die Benutzer/innen die Sitzung beenden und sich zu einem späteren Zeitpunkt wieder einloggen. Aus Sicherheitsgründen ist das Abmelden dringend empfohlen.</w:t>
      </w:r>
    </w:p>
    <w:p w:rsidR="00AD1619" w:rsidRPr="005B0FDE" w:rsidRDefault="00DF2002">
      <w:pPr>
        <w:pStyle w:val="AufzhlungNumero"/>
        <w:jc w:val="both"/>
      </w:pPr>
      <w:r w:rsidRPr="005B0FDE">
        <w:t xml:space="preserve">Hier können mit den Registerkarten die unterschiedlichen Grunddaten ausgewählt werden: der Investitionsplan (Abschnitt </w:t>
      </w:r>
      <w:r w:rsidRPr="005B0FDE">
        <w:fldChar w:fldCharType="begin"/>
      </w:r>
      <w:r w:rsidRPr="005B0FDE">
        <w:instrText xml:space="preserve"> REF _Ref505767585 \r \h  \* MERGEFORMAT </w:instrText>
      </w:r>
      <w:r w:rsidRPr="005B0FDE">
        <w:fldChar w:fldCharType="separate"/>
      </w:r>
      <w:r w:rsidRPr="005B0FDE">
        <w:t>2.2</w:t>
      </w:r>
      <w:r w:rsidRPr="005B0FDE">
        <w:fldChar w:fldCharType="end"/>
      </w:r>
      <w:r w:rsidRPr="005B0FDE">
        <w:t xml:space="preserve">), die Finanzdaten und die Leistungsdaten (Abschnitt </w:t>
      </w:r>
      <w:r w:rsidRPr="005B0FDE">
        <w:fldChar w:fldCharType="begin"/>
      </w:r>
      <w:r w:rsidRPr="005B0FDE">
        <w:instrText xml:space="preserve"> REF _Ref502304199 \r \h  \* MERGEFORMAT </w:instrText>
      </w:r>
      <w:r w:rsidRPr="005B0FDE">
        <w:fldChar w:fldCharType="separate"/>
      </w:r>
      <w:r w:rsidRPr="005B0FDE">
        <w:t>2.3</w:t>
      </w:r>
      <w:r w:rsidRPr="005B0FDE">
        <w:fldChar w:fldCharType="end"/>
      </w:r>
      <w:r w:rsidRPr="005B0FDE">
        <w:t>).</w:t>
      </w:r>
    </w:p>
    <w:p w:rsidR="00AD1619" w:rsidRPr="005B0FDE" w:rsidRDefault="00DF2002">
      <w:pPr>
        <w:pStyle w:val="AufzhlungNumero"/>
        <w:jc w:val="both"/>
      </w:pPr>
      <w:r w:rsidRPr="005B0FDE">
        <w:t xml:space="preserve">Hier werden die Anzahl Projekte und der Zustand des momentan am Bildschirm aktiven Investitionsplans bzw. Projektes angezeigt. </w:t>
      </w:r>
    </w:p>
    <w:p w:rsidR="00AD1619" w:rsidRPr="005B0FDE" w:rsidRDefault="00DF2002">
      <w:pPr>
        <w:pStyle w:val="AufzhlungNumero"/>
        <w:jc w:val="both"/>
      </w:pPr>
      <w:r w:rsidRPr="005B0FDE">
        <w:rPr>
          <w:b/>
        </w:rPr>
        <w:lastRenderedPageBreak/>
        <w:t>«Importieren»:</w:t>
      </w:r>
      <w:r w:rsidRPr="005B0FDE">
        <w:t xml:space="preserve"> Diese Funktion erlaubt das Importieren der Projektliste mittels einer CSV-Datei (siehe Kapitel </w:t>
      </w:r>
      <w:r w:rsidRPr="005B0FDE">
        <w:fldChar w:fldCharType="begin"/>
      </w:r>
      <w:r w:rsidRPr="005B0FDE">
        <w:instrText xml:space="preserve"> REF _Ref506137215 \r \h  \* MERGEFORMAT </w:instrText>
      </w:r>
      <w:r w:rsidRPr="005B0FDE">
        <w:fldChar w:fldCharType="separate"/>
      </w:r>
      <w:r w:rsidRPr="005B0FDE">
        <w:t>5</w:t>
      </w:r>
      <w:r w:rsidRPr="005B0FDE">
        <w:fldChar w:fldCharType="end"/>
      </w:r>
      <w:r w:rsidRPr="005B0FDE">
        <w:t xml:space="preserve">., Abschnitt </w:t>
      </w:r>
      <w:r w:rsidRPr="005B0FDE">
        <w:fldChar w:fldCharType="begin"/>
      </w:r>
      <w:r w:rsidRPr="005B0FDE">
        <w:instrText xml:space="preserve"> REF _Ref502304445 \r \h  \* MERGEFORMAT </w:instrText>
      </w:r>
      <w:r w:rsidRPr="005B0FDE">
        <w:fldChar w:fldCharType="separate"/>
      </w:r>
      <w:r w:rsidRPr="005B0FDE">
        <w:t>5.1</w:t>
      </w:r>
      <w:r w:rsidRPr="005B0FDE">
        <w:fldChar w:fldCharType="end"/>
      </w:r>
      <w:r w:rsidRPr="005B0FDE">
        <w:t>.).</w:t>
      </w:r>
    </w:p>
    <w:p w:rsidR="00AD1619" w:rsidRPr="005B0FDE" w:rsidRDefault="00DF2002">
      <w:pPr>
        <w:pStyle w:val="AufzhlungNumero"/>
        <w:jc w:val="both"/>
      </w:pPr>
      <w:bookmarkStart w:id="44" w:name="_Ref505768316"/>
      <w:r w:rsidRPr="005B0FDE">
        <w:rPr>
          <w:b/>
        </w:rPr>
        <w:t>«Exportieren»:</w:t>
      </w:r>
      <w:r w:rsidRPr="005B0FDE">
        <w:t xml:space="preserve"> Diese Funktion stellt den Benutzern/innen eine CSV-Datei zur Verfügung, die alle Projekte enthält. Sie kann entweder direkt in Excel oder in einem anderen Tool abgespeichert und ausgewertet werden.</w:t>
      </w:r>
      <w:bookmarkEnd w:id="44"/>
    </w:p>
    <w:p w:rsidR="00AD1619" w:rsidRPr="005B0FDE" w:rsidRDefault="00DF2002">
      <w:pPr>
        <w:pStyle w:val="AufzhlungNumero"/>
        <w:jc w:val="both"/>
      </w:pPr>
      <w:r w:rsidRPr="005B0FDE">
        <w:rPr>
          <w:b/>
        </w:rPr>
        <w:t>«Vollständigkeit»:</w:t>
      </w:r>
      <w:r w:rsidRPr="005B0FDE">
        <w:t xml:space="preserve"> Die Vollständigkeitsprüfung kann über die ganze Projektliste per Knopfdruck erfolgen. Die fehlenden Angaben erscheinen in einer Log-Tabelle direkt am Bildschirm. </w:t>
      </w:r>
    </w:p>
    <w:p w:rsidR="00AD1619" w:rsidRPr="005B0FDE" w:rsidRDefault="00DF2002">
      <w:pPr>
        <w:pStyle w:val="AufzhlungNumero"/>
        <w:jc w:val="both"/>
      </w:pPr>
      <w:r w:rsidRPr="005B0FDE">
        <w:rPr>
          <w:b/>
        </w:rPr>
        <w:t xml:space="preserve">«Abschluss»: </w:t>
      </w:r>
      <w:r w:rsidRPr="005B0FDE">
        <w:t>Der Abschluss kann über die ganze Projektliste per Knopfdruck erfolgen.</w:t>
      </w:r>
      <w:bookmarkStart w:id="45" w:name="_Ref505768369"/>
    </w:p>
    <w:p w:rsidR="00AD1619" w:rsidRPr="005B0FDE" w:rsidRDefault="00DF2002">
      <w:pPr>
        <w:pStyle w:val="AufzhlungNumero"/>
        <w:jc w:val="both"/>
      </w:pPr>
      <w:bookmarkStart w:id="46" w:name="_Ref508722683"/>
      <w:r w:rsidRPr="005B0FDE">
        <w:t>Hier kann ein Begriff für das Filtern der Angaben im Investitionsplan eingetragen werden</w:t>
      </w:r>
      <w:bookmarkEnd w:id="45"/>
      <w:r w:rsidRPr="005B0FDE">
        <w:t xml:space="preserve"> Die Filter-/Suchfunktion des WDI erlaubt zurzeit die folgenden Möglichkeiten:</w:t>
      </w:r>
      <w:bookmarkEnd w:id="46"/>
    </w:p>
    <w:tbl>
      <w:tblPr>
        <w:tblStyle w:val="Tabellenraster"/>
        <w:tblW w:w="0" w:type="auto"/>
        <w:tblInd w:w="704" w:type="dxa"/>
        <w:tblLook w:val="04A0" w:firstRow="1" w:lastRow="0" w:firstColumn="1" w:lastColumn="0" w:noHBand="0" w:noVBand="1"/>
      </w:tblPr>
      <w:tblGrid>
        <w:gridCol w:w="1701"/>
        <w:gridCol w:w="6656"/>
      </w:tblGrid>
      <w:tr w:rsidR="00AD1619" w:rsidRPr="005B0FDE">
        <w:tc>
          <w:tcPr>
            <w:tcW w:w="1701" w:type="dxa"/>
          </w:tcPr>
          <w:p w:rsidR="00AD1619" w:rsidRPr="005B0FDE" w:rsidRDefault="00DF2002">
            <w:pPr>
              <w:spacing w:before="60" w:after="60" w:line="240" w:lineRule="auto"/>
            </w:pPr>
            <w:r w:rsidRPr="005B0FDE">
              <w:t>Suchbegriffe</w:t>
            </w:r>
          </w:p>
        </w:tc>
        <w:tc>
          <w:tcPr>
            <w:tcW w:w="6656" w:type="dxa"/>
          </w:tcPr>
          <w:p w:rsidR="00AD1619" w:rsidRPr="005B0FDE" w:rsidRDefault="00DF2002">
            <w:pPr>
              <w:spacing w:before="60" w:after="60" w:line="240" w:lineRule="auto"/>
            </w:pPr>
            <w:r w:rsidRPr="005B0FDE">
              <w:t>Resultat</w:t>
            </w:r>
          </w:p>
        </w:tc>
      </w:tr>
      <w:tr w:rsidR="00AD1619" w:rsidRPr="005B0FDE">
        <w:tc>
          <w:tcPr>
            <w:tcW w:w="1701" w:type="dxa"/>
          </w:tcPr>
          <w:p w:rsidR="00AD1619" w:rsidRPr="005B0FDE" w:rsidRDefault="00DF2002">
            <w:pPr>
              <w:spacing w:before="60" w:after="60" w:line="240" w:lineRule="auto"/>
            </w:pPr>
            <w:r w:rsidRPr="005B0FDE">
              <w:t>Sperrung</w:t>
            </w:r>
          </w:p>
        </w:tc>
        <w:tc>
          <w:tcPr>
            <w:tcW w:w="6656" w:type="dxa"/>
          </w:tcPr>
          <w:p w:rsidR="00AD1619" w:rsidRPr="005B0FDE" w:rsidRDefault="00DF2002">
            <w:pPr>
              <w:spacing w:before="60" w:after="60" w:line="240" w:lineRule="auto"/>
            </w:pPr>
            <w:r w:rsidRPr="005B0FDE">
              <w:t xml:space="preserve">alle Projekten die den Begriff </w:t>
            </w:r>
            <w:r w:rsidRPr="005B0FDE">
              <w:rPr>
                <w:rFonts w:cs="Arial"/>
              </w:rPr>
              <w:t>«Sperrung» enthalten (</w:t>
            </w:r>
            <w:proofErr w:type="spellStart"/>
            <w:r w:rsidRPr="005B0FDE">
              <w:rPr>
                <w:rFonts w:cs="Arial"/>
              </w:rPr>
              <w:t>zB</w:t>
            </w:r>
            <w:proofErr w:type="spellEnd"/>
            <w:r w:rsidRPr="005B0FDE">
              <w:rPr>
                <w:rFonts w:cs="Arial"/>
              </w:rPr>
              <w:t>. bei Projekten mit «Streckensperrung»)</w:t>
            </w:r>
          </w:p>
        </w:tc>
      </w:tr>
      <w:tr w:rsidR="00AD1619" w:rsidRPr="005B0FDE">
        <w:tc>
          <w:tcPr>
            <w:tcW w:w="1701" w:type="dxa"/>
          </w:tcPr>
          <w:p w:rsidR="00AD1619" w:rsidRPr="005B0FDE" w:rsidRDefault="00DF2002">
            <w:pPr>
              <w:spacing w:before="60" w:after="60" w:line="240" w:lineRule="auto"/>
            </w:pPr>
            <w:r w:rsidRPr="005B0FDE">
              <w:t>Bahnhof Sperrung</w:t>
            </w:r>
          </w:p>
        </w:tc>
        <w:tc>
          <w:tcPr>
            <w:tcW w:w="6656" w:type="dxa"/>
          </w:tcPr>
          <w:p w:rsidR="00AD1619" w:rsidRPr="005B0FDE" w:rsidRDefault="00DF2002">
            <w:pPr>
              <w:spacing w:before="60" w:after="60" w:line="240" w:lineRule="auto"/>
            </w:pPr>
            <w:r w:rsidRPr="005B0FDE">
              <w:t xml:space="preserve">alle Projekten die entweder den Begriff </w:t>
            </w:r>
            <w:r w:rsidRPr="005B0FDE">
              <w:rPr>
                <w:rFonts w:cs="Arial"/>
              </w:rPr>
              <w:t>«</w:t>
            </w:r>
            <w:r w:rsidRPr="005B0FDE">
              <w:t>Bahnhof</w:t>
            </w:r>
            <w:r w:rsidRPr="005B0FDE">
              <w:rPr>
                <w:rFonts w:cs="Arial"/>
              </w:rPr>
              <w:t>» enthalten (</w:t>
            </w:r>
            <w:proofErr w:type="spellStart"/>
            <w:r w:rsidRPr="005B0FDE">
              <w:rPr>
                <w:rFonts w:cs="Arial"/>
              </w:rPr>
              <w:t>zB</w:t>
            </w:r>
            <w:proofErr w:type="spellEnd"/>
            <w:r w:rsidRPr="005B0FDE">
              <w:rPr>
                <w:rFonts w:cs="Arial"/>
              </w:rPr>
              <w:t>. bei Projekten mit einem «</w:t>
            </w:r>
            <w:r w:rsidRPr="005B0FDE">
              <w:t xml:space="preserve"> </w:t>
            </w:r>
            <w:r w:rsidRPr="005B0FDE">
              <w:rPr>
                <w:rFonts w:cs="Arial"/>
              </w:rPr>
              <w:t xml:space="preserve">Bahnhofsumbau») </w:t>
            </w:r>
            <w:r w:rsidRPr="005B0FDE">
              <w:rPr>
                <w:rFonts w:cs="Arial"/>
                <w:u w:val="single"/>
              </w:rPr>
              <w:t>oder</w:t>
            </w:r>
            <w:r w:rsidRPr="005B0FDE">
              <w:rPr>
                <w:rFonts w:cs="Arial"/>
              </w:rPr>
              <w:t xml:space="preserve"> </w:t>
            </w:r>
            <w:r w:rsidRPr="005B0FDE">
              <w:t xml:space="preserve">den Begriff </w:t>
            </w:r>
            <w:r w:rsidRPr="005B0FDE">
              <w:rPr>
                <w:rFonts w:cs="Arial"/>
              </w:rPr>
              <w:t>«Sperrung» enthalten (</w:t>
            </w:r>
            <w:proofErr w:type="spellStart"/>
            <w:r w:rsidRPr="005B0FDE">
              <w:rPr>
                <w:rFonts w:cs="Arial"/>
              </w:rPr>
              <w:t>zB</w:t>
            </w:r>
            <w:proofErr w:type="spellEnd"/>
            <w:r w:rsidRPr="005B0FDE">
              <w:rPr>
                <w:rFonts w:cs="Arial"/>
              </w:rPr>
              <w:t>. bei Projekten mit «Streckensperrung»)</w:t>
            </w:r>
          </w:p>
        </w:tc>
      </w:tr>
      <w:tr w:rsidR="00AD1619" w:rsidRPr="005B0FDE">
        <w:tc>
          <w:tcPr>
            <w:tcW w:w="1701" w:type="dxa"/>
          </w:tcPr>
          <w:p w:rsidR="00AD1619" w:rsidRPr="005B0FDE" w:rsidRDefault="00DF2002">
            <w:pPr>
              <w:spacing w:before="60" w:after="60" w:line="240" w:lineRule="auto"/>
            </w:pPr>
            <w:proofErr w:type="spellStart"/>
            <w:r w:rsidRPr="005B0FDE">
              <w:t>Bahnhof+Sperrung</w:t>
            </w:r>
            <w:proofErr w:type="spellEnd"/>
          </w:p>
        </w:tc>
        <w:tc>
          <w:tcPr>
            <w:tcW w:w="6656" w:type="dxa"/>
          </w:tcPr>
          <w:p w:rsidR="00AD1619" w:rsidRPr="005B0FDE" w:rsidRDefault="00DF2002">
            <w:pPr>
              <w:spacing w:before="60" w:after="60" w:line="240" w:lineRule="auto"/>
            </w:pPr>
            <w:r w:rsidRPr="005B0FDE">
              <w:t xml:space="preserve">alle Projekten die den Begriff </w:t>
            </w:r>
            <w:r w:rsidRPr="005B0FDE">
              <w:rPr>
                <w:rFonts w:cs="Arial"/>
              </w:rPr>
              <w:t>«</w:t>
            </w:r>
            <w:r w:rsidRPr="005B0FDE">
              <w:t xml:space="preserve"> Bahnhof</w:t>
            </w:r>
            <w:r w:rsidRPr="005B0FDE">
              <w:rPr>
                <w:rFonts w:cs="Arial"/>
              </w:rPr>
              <w:t xml:space="preserve">» </w:t>
            </w:r>
            <w:r w:rsidRPr="005B0FDE">
              <w:rPr>
                <w:rFonts w:cs="Arial"/>
                <w:u w:val="single"/>
              </w:rPr>
              <w:t>und</w:t>
            </w:r>
            <w:r w:rsidRPr="005B0FDE">
              <w:rPr>
                <w:rFonts w:cs="Arial"/>
              </w:rPr>
              <w:t xml:space="preserve"> </w:t>
            </w:r>
            <w:r w:rsidRPr="005B0FDE">
              <w:t xml:space="preserve">den Begriff </w:t>
            </w:r>
            <w:r w:rsidRPr="005B0FDE">
              <w:rPr>
                <w:rFonts w:cs="Arial"/>
              </w:rPr>
              <w:t>«Sperrung» enthalten (</w:t>
            </w:r>
            <w:proofErr w:type="spellStart"/>
            <w:r w:rsidRPr="005B0FDE">
              <w:rPr>
                <w:rFonts w:cs="Arial"/>
              </w:rPr>
              <w:t>zB</w:t>
            </w:r>
            <w:proofErr w:type="spellEnd"/>
            <w:r w:rsidRPr="005B0FDE">
              <w:rPr>
                <w:rFonts w:cs="Arial"/>
              </w:rPr>
              <w:t>. bei Projekten mit einem «</w:t>
            </w:r>
            <w:r w:rsidRPr="005B0FDE">
              <w:t xml:space="preserve"> </w:t>
            </w:r>
            <w:r w:rsidRPr="005B0FDE">
              <w:rPr>
                <w:rFonts w:cs="Arial"/>
              </w:rPr>
              <w:t>Bahnhofsumbau» und eine «Streckensperrung»)</w:t>
            </w:r>
          </w:p>
        </w:tc>
      </w:tr>
      <w:tr w:rsidR="00AD1619" w:rsidRPr="005B0FDE">
        <w:tc>
          <w:tcPr>
            <w:tcW w:w="1701" w:type="dxa"/>
          </w:tcPr>
          <w:p w:rsidR="00AD1619" w:rsidRPr="005B0FDE" w:rsidRDefault="00DF2002">
            <w:pPr>
              <w:spacing w:before="60" w:after="60" w:line="240" w:lineRule="auto"/>
            </w:pPr>
            <w:r w:rsidRPr="005B0FDE">
              <w:t>"Bahnhof Sperrung"</w:t>
            </w:r>
          </w:p>
        </w:tc>
        <w:tc>
          <w:tcPr>
            <w:tcW w:w="6656" w:type="dxa"/>
          </w:tcPr>
          <w:p w:rsidR="00AD1619" w:rsidRPr="005B0FDE" w:rsidRDefault="00DF2002">
            <w:pPr>
              <w:spacing w:before="60" w:after="60" w:line="240" w:lineRule="auto"/>
            </w:pPr>
            <w:r w:rsidRPr="005B0FDE">
              <w:t xml:space="preserve">alle Projekten die den Begriff </w:t>
            </w:r>
            <w:r w:rsidRPr="005B0FDE">
              <w:rPr>
                <w:rFonts w:cs="Arial"/>
              </w:rPr>
              <w:t>«</w:t>
            </w:r>
            <w:r w:rsidRPr="005B0FDE">
              <w:t xml:space="preserve"> Bahnhof</w:t>
            </w:r>
            <w:r w:rsidRPr="005B0FDE">
              <w:rPr>
                <w:rFonts w:cs="Arial"/>
              </w:rPr>
              <w:t xml:space="preserve"> Sperrung» enthalten (</w:t>
            </w:r>
            <w:proofErr w:type="spellStart"/>
            <w:r w:rsidRPr="005B0FDE">
              <w:rPr>
                <w:rFonts w:cs="Arial"/>
              </w:rPr>
              <w:t>zB</w:t>
            </w:r>
            <w:proofErr w:type="spellEnd"/>
            <w:r w:rsidRPr="005B0FDE">
              <w:rPr>
                <w:rFonts w:cs="Arial"/>
              </w:rPr>
              <w:t>. bei Projekten die einen Zusammenhang mit dem «</w:t>
            </w:r>
            <w:r w:rsidRPr="005B0FDE">
              <w:t xml:space="preserve"> Bahnhof</w:t>
            </w:r>
            <w:r w:rsidRPr="005B0FDE">
              <w:rPr>
                <w:rFonts w:cs="Arial"/>
              </w:rPr>
              <w:t xml:space="preserve"> Sperrung» haben.</w:t>
            </w:r>
          </w:p>
        </w:tc>
      </w:tr>
    </w:tbl>
    <w:p w:rsidR="00AD1619" w:rsidRPr="005B0FDE" w:rsidRDefault="00DF2002">
      <w:pPr>
        <w:pStyle w:val="AufzhlungNumero"/>
        <w:numPr>
          <w:ilvl w:val="0"/>
          <w:numId w:val="0"/>
        </w:numPr>
        <w:ind w:left="720"/>
        <w:jc w:val="both"/>
      </w:pPr>
      <w:r w:rsidRPr="005B0FDE">
        <w:t>Vorübergehend erlaubt die Filter-/Suchfunktion des WDI genügend Möglichkeiten und Flexibilität um jedes Projekt oder eine Projektliste zu finden bzw. zu filtern, vorausgesetzt, dass die dafür notwendigen Informationen auch zur Verfügung gestellt wurden, beispielsweise in den «Zusatzinformationen».</w:t>
      </w:r>
    </w:p>
    <w:p w:rsidR="00AD1619" w:rsidRPr="005B0FDE" w:rsidRDefault="00DF2002">
      <w:pPr>
        <w:pStyle w:val="AufzhlungNumero"/>
        <w:jc w:val="both"/>
      </w:pPr>
      <w:r w:rsidRPr="005B0FDE">
        <w:rPr>
          <w:b/>
        </w:rPr>
        <w:t xml:space="preserve">«Anwenden»: </w:t>
      </w:r>
      <w:r w:rsidRPr="005B0FDE">
        <w:t xml:space="preserve">Mit diesem Knopf kann das Filtern auf Grund des eingetragenen Begriffes (siehe Nr. </w:t>
      </w:r>
      <w:r w:rsidRPr="005B0FDE">
        <w:fldChar w:fldCharType="begin"/>
      </w:r>
      <w:r w:rsidRPr="005B0FDE">
        <w:instrText xml:space="preserve"> REF _Ref508722683 \r \h </w:instrText>
      </w:r>
      <w:r w:rsidR="005B0FDE">
        <w:instrText xml:space="preserve"> \* MERGEFORMAT </w:instrText>
      </w:r>
      <w:r w:rsidRPr="005B0FDE">
        <w:fldChar w:fldCharType="separate"/>
      </w:r>
      <w:r w:rsidRPr="005B0FDE">
        <w:t>11</w:t>
      </w:r>
      <w:r w:rsidRPr="005B0FDE">
        <w:fldChar w:fldCharType="end"/>
      </w:r>
      <w:r w:rsidRPr="005B0FDE">
        <w:t xml:space="preserve">.) gestartet werden. Die Benutzer/innen können dann den gefilterten Investitionsplan entweder exportieren (siehe Nr. </w:t>
      </w:r>
      <w:r w:rsidRPr="005B0FDE">
        <w:fldChar w:fldCharType="begin"/>
      </w:r>
      <w:r w:rsidRPr="005B0FDE">
        <w:instrText xml:space="preserve"> REF _Ref505768316 \r \h  \* MERGEFORMAT </w:instrText>
      </w:r>
      <w:r w:rsidRPr="005B0FDE">
        <w:fldChar w:fldCharType="separate"/>
      </w:r>
      <w:r w:rsidRPr="005B0FDE">
        <w:t>8</w:t>
      </w:r>
      <w:r w:rsidRPr="005B0FDE">
        <w:fldChar w:fldCharType="end"/>
      </w:r>
      <w:r w:rsidRPr="005B0FDE">
        <w:t xml:space="preserve">.) oder mit Hilfe der Auswahlliste durch die einzelnen gefilterten Projekte navigieren (siehe Nr. </w:t>
      </w:r>
      <w:r w:rsidRPr="005B0FDE">
        <w:fldChar w:fldCharType="begin"/>
      </w:r>
      <w:r w:rsidRPr="005B0FDE">
        <w:instrText xml:space="preserve"> REF _Ref505768234 \r \h  \* MERGEFORMAT </w:instrText>
      </w:r>
      <w:r w:rsidRPr="005B0FDE">
        <w:fldChar w:fldCharType="separate"/>
      </w:r>
      <w:r w:rsidRPr="005B0FDE">
        <w:t>15</w:t>
      </w:r>
      <w:r w:rsidRPr="005B0FDE">
        <w:fldChar w:fldCharType="end"/>
      </w:r>
      <w:r w:rsidRPr="005B0FDE">
        <w:t>.).</w:t>
      </w:r>
      <w:r w:rsidRPr="005B0FDE">
        <w:rPr>
          <w:b/>
        </w:rPr>
        <w:t xml:space="preserve"> </w:t>
      </w:r>
    </w:p>
    <w:p w:rsidR="00AD1619" w:rsidRPr="005B0FDE" w:rsidRDefault="00DF2002">
      <w:pPr>
        <w:pStyle w:val="AufzhlungNumero"/>
        <w:jc w:val="both"/>
      </w:pPr>
      <w:r w:rsidRPr="005B0FDE">
        <w:rPr>
          <w:b/>
        </w:rPr>
        <w:t>«</w:t>
      </w:r>
      <w:proofErr w:type="spellStart"/>
      <w:r w:rsidRPr="005B0FDE">
        <w:rPr>
          <w:b/>
        </w:rPr>
        <w:t>Reset</w:t>
      </w:r>
      <w:proofErr w:type="spellEnd"/>
      <w:r w:rsidRPr="005B0FDE">
        <w:rPr>
          <w:b/>
        </w:rPr>
        <w:t xml:space="preserve">»: </w:t>
      </w:r>
      <w:r w:rsidRPr="005B0FDE">
        <w:t xml:space="preserve">Macht das Filtern rückgängig.  </w:t>
      </w:r>
    </w:p>
    <w:p w:rsidR="00AD1619" w:rsidRPr="005B0FDE" w:rsidRDefault="00DF2002">
      <w:pPr>
        <w:pStyle w:val="AufzhlungNumero"/>
        <w:jc w:val="both"/>
      </w:pPr>
      <w:r w:rsidRPr="005B0FDE">
        <w:t xml:space="preserve">Mit dem Button </w:t>
      </w:r>
      <w:r w:rsidRPr="005B0FDE">
        <w:rPr>
          <w:b/>
        </w:rPr>
        <w:t xml:space="preserve">«+ </w:t>
      </w:r>
      <w:r w:rsidRPr="005B0FDE">
        <w:rPr>
          <w:rFonts w:cs="Arial"/>
          <w:b/>
        </w:rPr>
        <w:t xml:space="preserve">| </w:t>
      </w:r>
      <w:r w:rsidRPr="005B0FDE">
        <w:rPr>
          <w:b/>
        </w:rPr>
        <w:t>Neu»</w:t>
      </w:r>
      <w:r w:rsidRPr="005B0FDE">
        <w:t xml:space="preserve"> kann im Investitionsplan ein neues Projekt einzeln erzeugt werden. Neu erzeugte und gespeicherte Projekte können nachträglich nicht mehr aus dem Investitionsplan gelöscht werden. Die ISB kann die eindeutige Projekt ID selber bestimmen. Somit wird die Vollständigkeit des Investitionsplans gewährleistet. Die Projekte werden in derselben Reihenfolge aufgenommen wie sie erzeugt werden (für das Importieren von mehreren neuen Projekten siehe Abschnitt </w:t>
      </w:r>
      <w:r w:rsidRPr="005B0FDE">
        <w:fldChar w:fldCharType="begin"/>
      </w:r>
      <w:r w:rsidRPr="005B0FDE">
        <w:instrText xml:space="preserve"> REF _Ref505769643 \r \h  \* MERGEFORMAT </w:instrText>
      </w:r>
      <w:r w:rsidRPr="005B0FDE">
        <w:fldChar w:fldCharType="separate"/>
      </w:r>
      <w:r w:rsidRPr="005B0FDE">
        <w:t>5.1</w:t>
      </w:r>
      <w:r w:rsidRPr="005B0FDE">
        <w:fldChar w:fldCharType="end"/>
      </w:r>
      <w:r w:rsidRPr="005B0FDE">
        <w:t xml:space="preserve">).  </w:t>
      </w:r>
    </w:p>
    <w:p w:rsidR="00AD1619" w:rsidRPr="005B0FDE" w:rsidRDefault="00AD1619">
      <w:pPr>
        <w:pStyle w:val="AufzhlungNumero"/>
        <w:numPr>
          <w:ilvl w:val="0"/>
          <w:numId w:val="0"/>
        </w:numPr>
        <w:ind w:left="720" w:hanging="360"/>
      </w:pPr>
    </w:p>
    <w:p w:rsidR="00AD1619" w:rsidRPr="005B0FDE" w:rsidRDefault="00DF2002">
      <w:pPr>
        <w:pStyle w:val="AufzhlungNumero"/>
        <w:numPr>
          <w:ilvl w:val="0"/>
          <w:numId w:val="0"/>
        </w:numPr>
        <w:ind w:left="1069" w:hanging="360"/>
      </w:pPr>
      <w:r w:rsidRPr="005B0FDE">
        <w:rPr>
          <w:noProof/>
        </w:rPr>
        <w:lastRenderedPageBreak/>
        <w:drawing>
          <wp:inline distT="0" distB="0" distL="0" distR="0">
            <wp:extent cx="3272400" cy="1602000"/>
            <wp:effectExtent l="0" t="0" r="4445"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2400" cy="1602000"/>
                    </a:xfrm>
                    <a:prstGeom prst="rect">
                      <a:avLst/>
                    </a:prstGeom>
                  </pic:spPr>
                </pic:pic>
              </a:graphicData>
            </a:graphic>
          </wp:inline>
        </w:drawing>
      </w:r>
    </w:p>
    <w:p w:rsidR="00AD1619" w:rsidRPr="005B0FDE" w:rsidRDefault="00DF2002">
      <w:pPr>
        <w:pStyle w:val="Beschriftung"/>
        <w:framePr w:w="9099" w:wrap="around"/>
        <w:ind w:left="709"/>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13</w:t>
      </w:r>
      <w:r w:rsidRPr="005B0FDE">
        <w:rPr>
          <w:noProof/>
        </w:rPr>
        <w:fldChar w:fldCharType="end"/>
      </w:r>
      <w:r w:rsidRPr="005B0FDE">
        <w:t xml:space="preserve">: Pop-Up-Feld beim Erzeugen eines neuen Projektes. </w:t>
      </w:r>
    </w:p>
    <w:p w:rsidR="00AD1619" w:rsidRPr="005B0FDE" w:rsidRDefault="00AD1619">
      <w:pPr>
        <w:pStyle w:val="AufzhlungNumero"/>
        <w:numPr>
          <w:ilvl w:val="0"/>
          <w:numId w:val="0"/>
        </w:numPr>
        <w:ind w:left="720" w:hanging="360"/>
      </w:pPr>
    </w:p>
    <w:p w:rsidR="00AD1619" w:rsidRPr="005B0FDE" w:rsidRDefault="00DF2002">
      <w:pPr>
        <w:pStyle w:val="AufzhlungNumero"/>
        <w:jc w:val="both"/>
      </w:pPr>
      <w:bookmarkStart w:id="47" w:name="_Ref505768234"/>
      <w:r w:rsidRPr="005B0FDE">
        <w:t>Ein beliebiges Projekt im Investitionsplan kann mit einer Auswahlliste ausgewählt werden.</w:t>
      </w:r>
      <w:bookmarkEnd w:id="47"/>
      <w:r w:rsidRPr="005B0FDE">
        <w:t xml:space="preserve"> </w:t>
      </w:r>
    </w:p>
    <w:p w:rsidR="00AD1619" w:rsidRPr="005B0FDE" w:rsidRDefault="00DF2002">
      <w:pPr>
        <w:pStyle w:val="AufzhlungNumero"/>
        <w:jc w:val="both"/>
      </w:pPr>
      <w:r w:rsidRPr="005B0FDE">
        <w:t>Das nächste Projekt bzw. das vorherige Projekt im Investitionsplan kann ebenfalls mit den dynamischen Navigationsbuttons ausgewählt werden.</w:t>
      </w:r>
    </w:p>
    <w:p w:rsidR="00AD1619" w:rsidRPr="005B0FDE" w:rsidRDefault="00DF2002">
      <w:pPr>
        <w:pStyle w:val="AufzhlungNumero"/>
        <w:jc w:val="both"/>
      </w:pPr>
      <w:r w:rsidRPr="005B0FDE">
        <w:t>Diese dynamischen Navigationsbuttons erlauben, in Zehnerschritten durch die Projektliste zu springen.</w:t>
      </w:r>
    </w:p>
    <w:p w:rsidR="00AD1619" w:rsidRPr="005B0FDE" w:rsidRDefault="00DF2002">
      <w:pPr>
        <w:pStyle w:val="AufzhlungNumero"/>
        <w:jc w:val="both"/>
      </w:pPr>
      <w:r w:rsidRPr="005B0FDE">
        <w:t xml:space="preserve">Mit diesem Button werden die Angaben zu einem Projekt - die in der Maske eingetragen wurden - gespeichert. </w:t>
      </w:r>
    </w:p>
    <w:p w:rsidR="00AD1619" w:rsidRPr="005B0FDE" w:rsidRDefault="00DF2002">
      <w:pPr>
        <w:pStyle w:val="AufzhlungNumero"/>
        <w:jc w:val="both"/>
      </w:pPr>
      <w:r w:rsidRPr="005B0FDE">
        <w:t xml:space="preserve">Für jedes Projekt gibt es zusätzlich die Möglichkeit, unterschiedlichen Dateien hinzufügen. </w:t>
      </w:r>
    </w:p>
    <w:p w:rsidR="00AD1619" w:rsidRPr="005B0FDE" w:rsidRDefault="00DF2002">
      <w:pPr>
        <w:pStyle w:val="AufzhlungNumero"/>
        <w:jc w:val="both"/>
      </w:pPr>
      <w:r w:rsidRPr="005B0FDE">
        <w:t xml:space="preserve">Ein Projekt kann auch individuell auf der Maske abgeschlossen werden. Der Projektabschluss wird als Datum im Feld </w:t>
      </w:r>
      <w:r w:rsidRPr="005B0FDE">
        <w:rPr>
          <w:rFonts w:cs="Arial"/>
        </w:rPr>
        <w:t>«Abschluss»</w:t>
      </w:r>
      <w:r w:rsidRPr="005B0FDE">
        <w:t xml:space="preserve"> eintragen. </w:t>
      </w:r>
    </w:p>
    <w:p w:rsidR="00AD1619" w:rsidRPr="005B0FDE" w:rsidRDefault="00DF2002">
      <w:pPr>
        <w:pStyle w:val="AufzhlungNumero"/>
        <w:jc w:val="both"/>
      </w:pPr>
      <w:r w:rsidRPr="005B0FDE">
        <w:t>Der Änderungsverlauf des Investitionsplans kann ebenfalls laufend verfolgt werden.</w:t>
      </w:r>
    </w:p>
    <w:p w:rsidR="00AD1619" w:rsidRPr="005B0FDE" w:rsidRDefault="00DF2002">
      <w:pPr>
        <w:pStyle w:val="AufzhlungNumero"/>
        <w:numPr>
          <w:ilvl w:val="0"/>
          <w:numId w:val="0"/>
        </w:numPr>
        <w:ind w:left="720"/>
        <w:jc w:val="both"/>
      </w:pPr>
      <w:r w:rsidRPr="005B0FDE">
        <w:rPr>
          <w:noProof/>
        </w:rPr>
        <mc:AlternateContent>
          <mc:Choice Requires="wps">
            <w:drawing>
              <wp:anchor distT="0" distB="0" distL="114300" distR="114300" simplePos="0" relativeHeight="251831296" behindDoc="0" locked="0" layoutInCell="1" allowOverlap="1">
                <wp:simplePos x="0" y="0"/>
                <wp:positionH relativeFrom="column">
                  <wp:posOffset>3354070</wp:posOffset>
                </wp:positionH>
                <wp:positionV relativeFrom="paragraph">
                  <wp:posOffset>152400</wp:posOffset>
                </wp:positionV>
                <wp:extent cx="189865" cy="158750"/>
                <wp:effectExtent l="0" t="0" r="635" b="50800"/>
                <wp:wrapNone/>
                <wp:docPr id="108" name="Rechteckige Legende 10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8" o:spid="_x0000_s1078" type="#_x0000_t61" style="position:absolute;left:0;text-align:left;margin-left:264.1pt;margin-top:12pt;width:14.95pt;height:1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19</w:t>
                      </w:r>
                    </w:p>
                  </w:txbxContent>
                </v:textbox>
              </v:shape>
            </w:pict>
          </mc:Fallback>
        </mc:AlternateContent>
      </w:r>
    </w:p>
    <w:p w:rsidR="00AD1619" w:rsidRPr="005B0FDE" w:rsidRDefault="00DF2002">
      <w:pPr>
        <w:pStyle w:val="Beschriftung"/>
        <w:framePr w:w="9520" w:wrap="around" w:hAnchor="page" w:x="1747" w:y="4201"/>
        <w:spacing w:before="0" w:after="0"/>
        <w:ind w:left="709"/>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14</w:t>
      </w:r>
      <w:r w:rsidRPr="005B0FDE">
        <w:rPr>
          <w:noProof/>
        </w:rPr>
        <w:fldChar w:fldCharType="end"/>
      </w:r>
      <w:r w:rsidRPr="005B0FDE">
        <w:t>: Dateianhänge im Investitionsplan</w:t>
      </w:r>
    </w:p>
    <w:p w:rsidR="00AD1619" w:rsidRPr="005B0FDE" w:rsidRDefault="00DF2002">
      <w:pPr>
        <w:pStyle w:val="AufzhlungNumero"/>
        <w:numPr>
          <w:ilvl w:val="0"/>
          <w:numId w:val="0"/>
        </w:numPr>
        <w:ind w:left="720"/>
        <w:jc w:val="both"/>
      </w:pPr>
      <w:r w:rsidRPr="005B0FDE">
        <w:rPr>
          <w:noProof/>
        </w:rPr>
        <w:drawing>
          <wp:inline distT="0" distB="0" distL="0" distR="0">
            <wp:extent cx="3816000" cy="2520000"/>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6000" cy="2520000"/>
                    </a:xfrm>
                    <a:prstGeom prst="rect">
                      <a:avLst/>
                    </a:prstGeom>
                  </pic:spPr>
                </pic:pic>
              </a:graphicData>
            </a:graphic>
          </wp:inline>
        </w:drawing>
      </w:r>
    </w:p>
    <w:p w:rsidR="00AD1619" w:rsidRPr="005B0FDE" w:rsidRDefault="00AD1619">
      <w:pPr>
        <w:pStyle w:val="AufzhlungNumero"/>
        <w:numPr>
          <w:ilvl w:val="0"/>
          <w:numId w:val="0"/>
        </w:numPr>
        <w:ind w:left="720" w:hanging="360"/>
      </w:pPr>
    </w:p>
    <w:p w:rsidR="00AD1619" w:rsidRPr="005B0FDE" w:rsidRDefault="00AD1619">
      <w:pPr>
        <w:pStyle w:val="AufzhlungNumero"/>
        <w:numPr>
          <w:ilvl w:val="0"/>
          <w:numId w:val="0"/>
        </w:numPr>
        <w:ind w:left="720" w:hanging="360"/>
      </w:pPr>
    </w:p>
    <w:p w:rsidR="00AD1619" w:rsidRPr="005B0FDE" w:rsidRDefault="00DF2002">
      <w:pPr>
        <w:pStyle w:val="AufzhlungNumero"/>
        <w:numPr>
          <w:ilvl w:val="0"/>
          <w:numId w:val="0"/>
        </w:numPr>
        <w:ind w:left="360" w:hanging="360"/>
      </w:pPr>
      <w:r w:rsidRPr="005B0FDE">
        <w:rPr>
          <w:noProof/>
        </w:rPr>
        <w:lastRenderedPageBreak/>
        <mc:AlternateContent>
          <mc:Choice Requires="wps">
            <w:drawing>
              <wp:anchor distT="0" distB="0" distL="114300" distR="114300" simplePos="0" relativeHeight="251833344" behindDoc="0" locked="0" layoutInCell="1" allowOverlap="1">
                <wp:simplePos x="0" y="0"/>
                <wp:positionH relativeFrom="column">
                  <wp:posOffset>4404360</wp:posOffset>
                </wp:positionH>
                <wp:positionV relativeFrom="paragraph">
                  <wp:posOffset>3560445</wp:posOffset>
                </wp:positionV>
                <wp:extent cx="189865" cy="158750"/>
                <wp:effectExtent l="0" t="0" r="635" b="50800"/>
                <wp:wrapNone/>
                <wp:docPr id="110" name="Rechteckige Legende 11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0" o:spid="_x0000_s1079" type="#_x0000_t61" style="position:absolute;left:0;text-align:left;margin-left:346.8pt;margin-top:280.35pt;width:14.95pt;height:1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" adj="6507,28184" fillcolor="#4f81bd [3204]" stroked="f" strokeweight="2pt">
                <v:textbox inset="0,0,0,0">
                  <w:txbxContent>
                    <w:p>
                      <w:pPr>
                        <w:spacing w:line="240" w:lineRule="auto"/>
                        <w:jc w:val="center"/>
                        <w:rPr>
                          <w:b/>
                          <w:sz w:val="16"/>
                          <w:szCs w:val="16"/>
                        </w:rPr>
                      </w:pPr>
                      <w:r>
                        <w:rPr>
                          <w:b/>
                          <w:sz w:val="16"/>
                          <w:szCs w:val="16"/>
                        </w:rPr>
                        <w:t>20</w:t>
                      </w:r>
                    </w:p>
                  </w:txbxContent>
                </v:textbox>
              </v:shape>
            </w:pict>
          </mc:Fallback>
        </mc:AlternateContent>
      </w:r>
      <w:r w:rsidRPr="005B0FDE">
        <w:rPr>
          <w:noProof/>
        </w:rPr>
        <mc:AlternateContent>
          <mc:Choice Requires="wps">
            <w:drawing>
              <wp:anchor distT="0" distB="0" distL="114300" distR="114300" simplePos="0" relativeHeight="251835392" behindDoc="0" locked="0" layoutInCell="1" allowOverlap="1">
                <wp:simplePos x="0" y="0"/>
                <wp:positionH relativeFrom="column">
                  <wp:posOffset>313055</wp:posOffset>
                </wp:positionH>
                <wp:positionV relativeFrom="paragraph">
                  <wp:posOffset>3721735</wp:posOffset>
                </wp:positionV>
                <wp:extent cx="189865" cy="158750"/>
                <wp:effectExtent l="0" t="0" r="635" b="50800"/>
                <wp:wrapNone/>
                <wp:docPr id="111" name="Rechteckige Legende 11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1" o:spid="_x0000_s1080" type="#_x0000_t61" style="position:absolute;left:0;text-align:left;margin-left:24.65pt;margin-top:293.05pt;width:14.95pt;height:1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esuAIAAL8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21</w:t>
                      </w:r>
                    </w:p>
                  </w:txbxContent>
                </v:textbox>
              </v:shape>
            </w:pict>
          </mc:Fallback>
        </mc:AlternateContent>
      </w:r>
      <w:r w:rsidRPr="005B0FDE">
        <w:rPr>
          <w:noProof/>
        </w:rPr>
        <w:drawing>
          <wp:inline distT="0" distB="0" distL="0" distR="0">
            <wp:extent cx="5760085" cy="415417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154170"/>
                    </a:xfrm>
                    <a:prstGeom prst="rect">
                      <a:avLst/>
                    </a:prstGeom>
                  </pic:spPr>
                </pic:pic>
              </a:graphicData>
            </a:graphic>
          </wp:inline>
        </w:drawing>
      </w:r>
      <w:r w:rsidRPr="005B0FDE">
        <w:t xml:space="preserve"> </w:t>
      </w:r>
    </w:p>
    <w:p w:rsidR="00AD1619" w:rsidRPr="005B0FDE" w:rsidRDefault="00AD1619">
      <w:pPr>
        <w:rPr>
          <w:u w:color="0070C0"/>
        </w:rPr>
      </w:pPr>
    </w:p>
    <w:p w:rsidR="00AD1619" w:rsidRPr="005B0FDE" w:rsidRDefault="00AD1619">
      <w:pPr>
        <w:spacing w:line="240" w:lineRule="auto"/>
        <w:rPr>
          <w:u w:color="0070C0"/>
        </w:rPr>
      </w:pPr>
    </w:p>
    <w:p w:rsidR="00AD1619" w:rsidRPr="005B0FDE" w:rsidRDefault="00DF2002">
      <w:pPr>
        <w:spacing w:line="240" w:lineRule="auto"/>
        <w:rPr>
          <w:rFonts w:cs="Arial"/>
          <w:b/>
          <w:bCs/>
          <w:color w:val="0070C0"/>
          <w:kern w:val="28"/>
          <w:sz w:val="28"/>
          <w:szCs w:val="28"/>
          <w:u w:color="0070C0"/>
        </w:rPr>
      </w:pPr>
      <w:r w:rsidRPr="005B0FDE">
        <w:rPr>
          <w:color w:val="0070C0"/>
          <w:u w:color="0070C0"/>
        </w:rPr>
        <w:br w:type="page"/>
      </w:r>
    </w:p>
    <w:p w:rsidR="00AD1619" w:rsidRPr="005B0FDE" w:rsidRDefault="00DF2002">
      <w:pPr>
        <w:pStyle w:val="berschrift2"/>
      </w:pPr>
      <w:bookmarkStart w:id="48" w:name="_Ref502304199"/>
      <w:bookmarkStart w:id="49" w:name="_Toc515877341"/>
      <w:proofErr w:type="spellStart"/>
      <w:r w:rsidRPr="005B0FDE">
        <w:lastRenderedPageBreak/>
        <w:t>Finanz</w:t>
      </w:r>
      <w:proofErr w:type="spellEnd"/>
      <w:r w:rsidRPr="005B0FDE">
        <w:t xml:space="preserve">- </w:t>
      </w:r>
      <w:proofErr w:type="spellStart"/>
      <w:r w:rsidRPr="005B0FDE">
        <w:t>und</w:t>
      </w:r>
      <w:proofErr w:type="spellEnd"/>
      <w:r w:rsidRPr="005B0FDE">
        <w:t xml:space="preserve"> </w:t>
      </w:r>
      <w:proofErr w:type="spellStart"/>
      <w:r w:rsidRPr="005B0FDE">
        <w:t>Leistungsdaten</w:t>
      </w:r>
      <w:bookmarkEnd w:id="48"/>
      <w:bookmarkEnd w:id="49"/>
      <w:proofErr w:type="spellEnd"/>
    </w:p>
    <w:p w:rsidR="00AD1619" w:rsidRPr="005B0FDE" w:rsidRDefault="00DF2002">
      <w:pPr>
        <w:pStyle w:val="TextCDB"/>
        <w:jc w:val="both"/>
        <w:rPr>
          <w:rFonts w:cs="Arial"/>
        </w:rPr>
      </w:pPr>
      <w:r w:rsidRPr="005B0FDE">
        <w:t>In einem von der ISB erzeugten Status im Cockpit unter LV Übersicht (</w:t>
      </w:r>
      <w:r w:rsidRPr="005B0FDE">
        <w:fldChar w:fldCharType="begin"/>
      </w:r>
      <w:r w:rsidRPr="005B0FDE">
        <w:instrText xml:space="preserve"> REF _Ref502303156 \r \h  \* MERGEFORMAT </w:instrText>
      </w:r>
      <w:r w:rsidRPr="005B0FDE">
        <w:fldChar w:fldCharType="separate"/>
      </w:r>
      <w:r w:rsidRPr="005B0FDE">
        <w:t>2</w:t>
      </w:r>
      <w:r w:rsidRPr="005B0FDE">
        <w:fldChar w:fldCharType="end"/>
      </w:r>
      <w:r w:rsidRPr="005B0FDE">
        <w:t>. Kapitel) erreichen die Benutzer/innen mit einem Klick die Finanz- oder Leistungsdaten</w:t>
      </w:r>
      <w:r w:rsidRPr="005B0FDE">
        <w:rPr>
          <w:rFonts w:cs="Arial"/>
        </w:rPr>
        <w:t>:</w:t>
      </w:r>
      <w:r w:rsidRPr="005B0FDE">
        <w:rPr>
          <w:noProof/>
        </w:rPr>
        <w:t xml:space="preserve"> </w:t>
      </w:r>
      <w:r w:rsidRPr="005B0FDE">
        <w:t xml:space="preserve"> </w:t>
      </w:r>
    </w:p>
    <w:p w:rsidR="00AD1619" w:rsidRPr="005B0FDE" w:rsidRDefault="00DF2002">
      <w:pPr>
        <w:pStyle w:val="TextCDB"/>
        <w:rPr>
          <w:rFonts w:cs="Arial"/>
        </w:rPr>
      </w:pPr>
      <w:r w:rsidRPr="005B0FDE">
        <w:rPr>
          <w:noProof/>
        </w:rPr>
        <mc:AlternateContent>
          <mc:Choice Requires="wps">
            <w:drawing>
              <wp:anchor distT="0" distB="0" distL="114300" distR="114300" simplePos="0" relativeHeight="251975680" behindDoc="0" locked="0" layoutInCell="1" allowOverlap="1">
                <wp:simplePos x="0" y="0"/>
                <wp:positionH relativeFrom="column">
                  <wp:posOffset>3121647</wp:posOffset>
                </wp:positionH>
                <wp:positionV relativeFrom="paragraph">
                  <wp:posOffset>1559560</wp:posOffset>
                </wp:positionV>
                <wp:extent cx="397510" cy="158750"/>
                <wp:effectExtent l="0" t="38100" r="2540" b="0"/>
                <wp:wrapNone/>
                <wp:docPr id="319" name="Rechteckige Legende 319"/>
                <wp:cNvGraphicFramePr/>
                <a:graphic xmlns:a="http://schemas.openxmlformats.org/drawingml/2006/main">
                  <a:graphicData uri="http://schemas.microsoft.com/office/word/2010/wordprocessingShape">
                    <wps:wsp>
                      <wps:cNvSpPr/>
                      <wps:spPr>
                        <a:xfrm>
                          <a:off x="0" y="0"/>
                          <a:ext cx="39751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Klick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hteckige Legende 319" o:spid="_x0000_s1081" type="#_x0000_t61" style="position:absolute;margin-left:245.8pt;margin-top:122.8pt;width:31.3pt;height:12.5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" adj="5787,-4648" fillcolor="#4f81bd [3204]" stroked="f" strokeweight="2pt">
                <v:textbox inset="0,0,0,0">
                  <w:txbxContent>
                    <w:p>
                      <w:pPr>
                        <w:spacing w:line="240" w:lineRule="auto"/>
                        <w:jc w:val="center"/>
                        <w:rPr>
                          <w:b/>
                          <w:sz w:val="16"/>
                          <w:szCs w:val="16"/>
                        </w:rPr>
                      </w:pPr>
                      <w:r>
                        <w:rPr>
                          <w:b/>
                          <w:sz w:val="16"/>
                          <w:szCs w:val="16"/>
                        </w:rPr>
                        <w:t>Klick</w:t>
                      </w:r>
                    </w:p>
                  </w:txbxContent>
                </v:textbox>
              </v:shape>
            </w:pict>
          </mc:Fallback>
        </mc:AlternateContent>
      </w:r>
      <w:r w:rsidRPr="005B0FDE">
        <w:rPr>
          <w:noProof/>
        </w:rPr>
        <mc:AlternateContent>
          <mc:Choice Requires="wps">
            <w:drawing>
              <wp:anchor distT="0" distB="0" distL="114300" distR="114300" simplePos="0" relativeHeight="251973632" behindDoc="0" locked="0" layoutInCell="1" allowOverlap="1">
                <wp:simplePos x="0" y="0"/>
                <wp:positionH relativeFrom="column">
                  <wp:posOffset>2327910</wp:posOffset>
                </wp:positionH>
                <wp:positionV relativeFrom="paragraph">
                  <wp:posOffset>1553210</wp:posOffset>
                </wp:positionV>
                <wp:extent cx="397510" cy="158750"/>
                <wp:effectExtent l="0" t="38100" r="2540" b="0"/>
                <wp:wrapNone/>
                <wp:docPr id="318" name="Rechteckige Legende 318"/>
                <wp:cNvGraphicFramePr/>
                <a:graphic xmlns:a="http://schemas.openxmlformats.org/drawingml/2006/main">
                  <a:graphicData uri="http://schemas.microsoft.com/office/word/2010/wordprocessingShape">
                    <wps:wsp>
                      <wps:cNvSpPr/>
                      <wps:spPr>
                        <a:xfrm>
                          <a:off x="0" y="0"/>
                          <a:ext cx="39751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Klick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hteckige Legende 318" o:spid="_x0000_s1082" type="#_x0000_t61" style="position:absolute;margin-left:183.3pt;margin-top:122.3pt;width:31.3pt;height:12.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" adj="5787,-4648" fillcolor="#4f81bd [3204]" stroked="f" strokeweight="2pt">
                <v:textbox inset="0,0,0,0">
                  <w:txbxContent>
                    <w:p>
                      <w:pPr>
                        <w:spacing w:line="240" w:lineRule="auto"/>
                        <w:jc w:val="center"/>
                        <w:rPr>
                          <w:b/>
                          <w:sz w:val="16"/>
                          <w:szCs w:val="16"/>
                        </w:rPr>
                      </w:pPr>
                      <w:r>
                        <w:rPr>
                          <w:b/>
                          <w:sz w:val="16"/>
                          <w:szCs w:val="16"/>
                        </w:rPr>
                        <w:t>Klick</w:t>
                      </w:r>
                    </w:p>
                  </w:txbxContent>
                </v:textbox>
              </v:shape>
            </w:pict>
          </mc:Fallback>
        </mc:AlternateContent>
      </w:r>
      <w:r w:rsidRPr="005B0FDE">
        <w:rPr>
          <w:rFonts w:cs="Arial"/>
        </w:rPr>
        <w:t xml:space="preserve"> </w:t>
      </w:r>
      <w:r w:rsidRPr="005B0FDE">
        <w:rPr>
          <w:noProof/>
        </w:rPr>
        <w:drawing>
          <wp:inline distT="0" distB="0" distL="0" distR="0">
            <wp:extent cx="5760085" cy="1699520"/>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1699520"/>
                    </a:xfrm>
                    <a:prstGeom prst="rect">
                      <a:avLst/>
                    </a:prstGeom>
                  </pic:spPr>
                </pic:pic>
              </a:graphicData>
            </a:graphic>
          </wp:inline>
        </w:drawing>
      </w:r>
    </w:p>
    <w:p w:rsidR="00AD1619" w:rsidRPr="005B0FDE" w:rsidRDefault="00DF2002">
      <w:pPr>
        <w:pStyle w:val="Beschriftung"/>
        <w:framePr w:w="9015" w:h="263" w:hRule="exact" w:wrap="around" w:y="314"/>
        <w:spacing w:before="0" w:after="0"/>
        <w:rPr>
          <w:rFonts w:cs="Arial"/>
        </w:rPr>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15</w:t>
      </w:r>
      <w:r w:rsidRPr="005B0FDE">
        <w:rPr>
          <w:noProof/>
        </w:rPr>
        <w:fldChar w:fldCharType="end"/>
      </w:r>
      <w:r w:rsidRPr="005B0FDE">
        <w:t>: Links zu den Finanzdaten bzw. den Leistungsdaten in der LV-Übersicht.</w:t>
      </w:r>
    </w:p>
    <w:p w:rsidR="00AD1619" w:rsidRPr="005B0FDE" w:rsidRDefault="00AD1619">
      <w:pPr>
        <w:pStyle w:val="TextCDB"/>
      </w:pPr>
    </w:p>
    <w:p w:rsidR="00AD1619" w:rsidRPr="005B0FDE" w:rsidRDefault="00AD1619">
      <w:pPr>
        <w:pStyle w:val="TextCDB"/>
        <w:jc w:val="both"/>
      </w:pPr>
    </w:p>
    <w:p w:rsidR="00AD1619" w:rsidRPr="005B0FDE" w:rsidRDefault="00DF2002">
      <w:pPr>
        <w:pStyle w:val="TextCDB"/>
        <w:jc w:val="both"/>
      </w:pPr>
      <w:r w:rsidRPr="005B0FDE">
        <w:t>Die Finanz- bzw. Leistungsdaten sind pro LV-Periode in der Maske ersichtlich und können bearbeitet werden. Der Kopf der Seite und seine Funktionalität bleiben auf allen Seiten bzw. auf allen betroffenen LV-Perioden bestehen:</w:t>
      </w:r>
    </w:p>
    <w:p w:rsidR="00AD1619" w:rsidRPr="005B0FDE" w:rsidRDefault="00DF2002">
      <w:pPr>
        <w:pStyle w:val="TextCDB"/>
      </w:pPr>
      <w:r w:rsidRPr="005B0FDE">
        <w:rPr>
          <w:noProof/>
        </w:rPr>
        <mc:AlternateContent>
          <mc:Choice Requires="wps">
            <w:drawing>
              <wp:anchor distT="0" distB="0" distL="114300" distR="114300" simplePos="0" relativeHeight="251870208" behindDoc="0" locked="0" layoutInCell="1" allowOverlap="1">
                <wp:simplePos x="0" y="0"/>
                <wp:positionH relativeFrom="column">
                  <wp:posOffset>5814060</wp:posOffset>
                </wp:positionH>
                <wp:positionV relativeFrom="paragraph">
                  <wp:posOffset>937895</wp:posOffset>
                </wp:positionV>
                <wp:extent cx="190500" cy="158750"/>
                <wp:effectExtent l="57150" t="0" r="0" b="0"/>
                <wp:wrapNone/>
                <wp:docPr id="277" name="Rechteckige Legende 27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7" o:spid="_x0000_s1083" type="#_x0000_t61" style="position:absolute;margin-left:457.8pt;margin-top:73.85pt;width:15pt;height:1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5B0FDE">
        <w:rPr>
          <w:noProof/>
        </w:rPr>
        <mc:AlternateContent>
          <mc:Choice Requires="wps">
            <w:drawing>
              <wp:anchor distT="0" distB="0" distL="114300" distR="114300" simplePos="0" relativeHeight="251882496" behindDoc="0" locked="0" layoutInCell="1" allowOverlap="1">
                <wp:simplePos x="0" y="0"/>
                <wp:positionH relativeFrom="column">
                  <wp:posOffset>5814267</wp:posOffset>
                </wp:positionH>
                <wp:positionV relativeFrom="paragraph">
                  <wp:posOffset>1619885</wp:posOffset>
                </wp:positionV>
                <wp:extent cx="190500" cy="158750"/>
                <wp:effectExtent l="57150" t="0" r="0" b="0"/>
                <wp:wrapNone/>
                <wp:docPr id="271" name="Rechteckige Legende 27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1" o:spid="_x0000_s1084" type="#_x0000_t61" style="position:absolute;margin-left:457.8pt;margin-top:127.55pt;width:15pt;height:1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10</w:t>
                      </w:r>
                    </w:p>
                  </w:txbxContent>
                </v:textbox>
              </v:shape>
            </w:pict>
          </mc:Fallback>
        </mc:AlternateContent>
      </w:r>
      <w:r w:rsidRPr="005B0FDE">
        <w:rPr>
          <w:noProof/>
        </w:rPr>
        <w:drawing>
          <wp:anchor distT="0" distB="0" distL="114300" distR="114300" simplePos="0" relativeHeight="251976704" behindDoc="0" locked="0" layoutInCell="1" allowOverlap="1">
            <wp:simplePos x="0" y="0"/>
            <wp:positionH relativeFrom="column">
              <wp:posOffset>81295</wp:posOffset>
            </wp:positionH>
            <wp:positionV relativeFrom="paragraph">
              <wp:posOffset>1891665</wp:posOffset>
            </wp:positionV>
            <wp:extent cx="5678170" cy="215900"/>
            <wp:effectExtent l="0" t="0" r="0" b="0"/>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78170" cy="215900"/>
                    </a:xfrm>
                    <a:prstGeom prst="rect">
                      <a:avLst/>
                    </a:prstGeom>
                  </pic:spPr>
                </pic:pic>
              </a:graphicData>
            </a:graphic>
            <wp14:sizeRelH relativeFrom="page">
              <wp14:pctWidth>0</wp14:pctWidth>
            </wp14:sizeRelH>
            <wp14:sizeRelV relativeFrom="page">
              <wp14:pctHeight>0</wp14:pctHeight>
            </wp14:sizeRelV>
          </wp:anchor>
        </w:drawing>
      </w:r>
      <w:r w:rsidRPr="005B0FDE">
        <w:rPr>
          <w:noProof/>
        </w:rPr>
        <mc:AlternateContent>
          <mc:Choice Requires="wps">
            <w:drawing>
              <wp:anchor distT="0" distB="0" distL="114300" distR="114300" simplePos="0" relativeHeight="251880448" behindDoc="0" locked="0" layoutInCell="1" allowOverlap="1">
                <wp:simplePos x="0" y="0"/>
                <wp:positionH relativeFrom="column">
                  <wp:posOffset>2621915</wp:posOffset>
                </wp:positionH>
                <wp:positionV relativeFrom="paragraph">
                  <wp:posOffset>1691005</wp:posOffset>
                </wp:positionV>
                <wp:extent cx="190500" cy="158750"/>
                <wp:effectExtent l="0" t="0" r="0" b="50800"/>
                <wp:wrapNone/>
                <wp:docPr id="269" name="Rechteckige Legende 26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9" o:spid="_x0000_s1085" type="#_x0000_t61" style="position:absolute;margin-left:206.45pt;margin-top:133.15pt;width:15pt;height:12.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&#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13</w:t>
                      </w:r>
                    </w:p>
                  </w:txbxContent>
                </v:textbox>
              </v:shape>
            </w:pict>
          </mc:Fallback>
        </mc:AlternateContent>
      </w:r>
      <w:r w:rsidRPr="005B0FDE">
        <w:rPr>
          <w:noProof/>
        </w:rPr>
        <mc:AlternateContent>
          <mc:Choice Requires="wps">
            <w:drawing>
              <wp:anchor distT="0" distB="0" distL="114300" distR="114300" simplePos="0" relativeHeight="251881472" behindDoc="0" locked="0" layoutInCell="1" allowOverlap="1">
                <wp:simplePos x="0" y="0"/>
                <wp:positionH relativeFrom="column">
                  <wp:posOffset>5046980</wp:posOffset>
                </wp:positionH>
                <wp:positionV relativeFrom="paragraph">
                  <wp:posOffset>1685290</wp:posOffset>
                </wp:positionV>
                <wp:extent cx="190500" cy="158750"/>
                <wp:effectExtent l="0" t="0" r="0" b="50800"/>
                <wp:wrapNone/>
                <wp:docPr id="267" name="Rechteckige Legende 26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7" o:spid="_x0000_s1086" type="#_x0000_t61" style="position:absolute;margin-left:397.4pt;margin-top:132.7pt;width:15pt;height:1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&#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14</w:t>
                      </w:r>
                    </w:p>
                  </w:txbxContent>
                </v:textbox>
              </v:shape>
            </w:pict>
          </mc:Fallback>
        </mc:AlternateContent>
      </w:r>
      <w:r w:rsidRPr="005B0FDE">
        <w:rPr>
          <w:noProof/>
        </w:rPr>
        <mc:AlternateContent>
          <mc:Choice Requires="wps">
            <w:drawing>
              <wp:anchor distT="0" distB="0" distL="114300" distR="114300" simplePos="0" relativeHeight="251879424" behindDoc="0" locked="0" layoutInCell="1" allowOverlap="1">
                <wp:simplePos x="0" y="0"/>
                <wp:positionH relativeFrom="column">
                  <wp:posOffset>2226945</wp:posOffset>
                </wp:positionH>
                <wp:positionV relativeFrom="paragraph">
                  <wp:posOffset>1685290</wp:posOffset>
                </wp:positionV>
                <wp:extent cx="190500" cy="158750"/>
                <wp:effectExtent l="0" t="0" r="0" b="50800"/>
                <wp:wrapNone/>
                <wp:docPr id="268" name="Rechteckige Legende 26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8" o:spid="_x0000_s1087" type="#_x0000_t61" style="position:absolute;margin-left:175.35pt;margin-top:132.7pt;width:15pt;height:1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12</w:t>
                      </w:r>
                    </w:p>
                  </w:txbxContent>
                </v:textbox>
              </v:shape>
            </w:pict>
          </mc:Fallback>
        </mc:AlternateContent>
      </w:r>
      <w:r w:rsidRPr="005B0FDE">
        <w:rPr>
          <w:noProof/>
        </w:rPr>
        <mc:AlternateContent>
          <mc:Choice Requires="wps">
            <w:drawing>
              <wp:anchor distT="0" distB="0" distL="114300" distR="114300" simplePos="0" relativeHeight="251878400" behindDoc="0" locked="0" layoutInCell="1" allowOverlap="1">
                <wp:simplePos x="0" y="0"/>
                <wp:positionH relativeFrom="column">
                  <wp:posOffset>160655</wp:posOffset>
                </wp:positionH>
                <wp:positionV relativeFrom="paragraph">
                  <wp:posOffset>1685290</wp:posOffset>
                </wp:positionV>
                <wp:extent cx="190500" cy="158750"/>
                <wp:effectExtent l="0" t="0" r="0" b="50800"/>
                <wp:wrapNone/>
                <wp:docPr id="270" name="Rechteckige Legende 27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0" o:spid="_x0000_s1088" type="#_x0000_t61" style="position:absolute;margin-left:12.65pt;margin-top:132.7pt;width:15pt;height:1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" adj="6507,28184" fillcolor="#4f81bd [3204]" stroked="f" strokeweight="2pt">
                <v:textbox inset="0,0,0,0">
                  <w:txbxContent>
                    <w:p>
                      <w:pPr>
                        <w:spacing w:line="240" w:lineRule="auto"/>
                        <w:jc w:val="center"/>
                        <w:rPr>
                          <w:b/>
                          <w:sz w:val="16"/>
                          <w:szCs w:val="16"/>
                        </w:rPr>
                      </w:pPr>
                      <w:r>
                        <w:rPr>
                          <w:b/>
                          <w:sz w:val="16"/>
                          <w:szCs w:val="16"/>
                        </w:rPr>
                        <w:t>11</w:t>
                      </w:r>
                    </w:p>
                  </w:txbxContent>
                </v:textbox>
              </v:shape>
            </w:pict>
          </mc:Fallback>
        </mc:AlternateContent>
      </w:r>
      <w:r w:rsidRPr="005B0FDE">
        <w:rPr>
          <w:noProof/>
        </w:rPr>
        <mc:AlternateContent>
          <mc:Choice Requires="wps">
            <w:drawing>
              <wp:anchor distT="0" distB="0" distL="114300" distR="114300" simplePos="0" relativeHeight="251873280" behindDoc="0" locked="0" layoutInCell="1" allowOverlap="1">
                <wp:simplePos x="0" y="0"/>
                <wp:positionH relativeFrom="column">
                  <wp:posOffset>772160</wp:posOffset>
                </wp:positionH>
                <wp:positionV relativeFrom="paragraph">
                  <wp:posOffset>962025</wp:posOffset>
                </wp:positionV>
                <wp:extent cx="190500" cy="158750"/>
                <wp:effectExtent l="0" t="0" r="0" b="50800"/>
                <wp:wrapNone/>
                <wp:docPr id="276" name="Rechteckige Legende 27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6" o:spid="_x0000_s1089" type="#_x0000_t61" style="position:absolute;margin-left:60.8pt;margin-top:75.75pt;width:15pt;height:1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5</w:t>
                      </w:r>
                    </w:p>
                  </w:txbxContent>
                </v:textbox>
              </v:shape>
            </w:pict>
          </mc:Fallback>
        </mc:AlternateContent>
      </w:r>
      <w:r w:rsidRPr="005B0FDE">
        <w:rPr>
          <w:noProof/>
        </w:rPr>
        <mc:AlternateContent>
          <mc:Choice Requires="wps">
            <w:drawing>
              <wp:anchor distT="0" distB="0" distL="114300" distR="114300" simplePos="0" relativeHeight="251874304" behindDoc="0" locked="0" layoutInCell="1" allowOverlap="1">
                <wp:simplePos x="0" y="0"/>
                <wp:positionH relativeFrom="column">
                  <wp:posOffset>160655</wp:posOffset>
                </wp:positionH>
                <wp:positionV relativeFrom="paragraph">
                  <wp:posOffset>1324610</wp:posOffset>
                </wp:positionV>
                <wp:extent cx="190500" cy="158750"/>
                <wp:effectExtent l="0" t="0" r="0" b="50800"/>
                <wp:wrapNone/>
                <wp:docPr id="275" name="Rechteckige Legende 27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5" o:spid="_x0000_s1090" type="#_x0000_t61" style="position:absolute;margin-left:12.65pt;margin-top:104.3pt;width:15pt;height:1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&#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6</w:t>
                      </w:r>
                    </w:p>
                  </w:txbxContent>
                </v:textbox>
              </v:shape>
            </w:pict>
          </mc:Fallback>
        </mc:AlternateContent>
      </w:r>
      <w:r w:rsidRPr="005B0FDE">
        <w:rPr>
          <w:noProof/>
        </w:rPr>
        <mc:AlternateContent>
          <mc:Choice Requires="wps">
            <w:drawing>
              <wp:anchor distT="0" distB="0" distL="114300" distR="114300" simplePos="0" relativeHeight="251875328" behindDoc="0" locked="0" layoutInCell="1" allowOverlap="1">
                <wp:simplePos x="0" y="0"/>
                <wp:positionH relativeFrom="column">
                  <wp:posOffset>3396615</wp:posOffset>
                </wp:positionH>
                <wp:positionV relativeFrom="paragraph">
                  <wp:posOffset>1395730</wp:posOffset>
                </wp:positionV>
                <wp:extent cx="190500" cy="158750"/>
                <wp:effectExtent l="0" t="0" r="0" b="50800"/>
                <wp:wrapNone/>
                <wp:docPr id="274" name="Rechteckige Legende 27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4" o:spid="_x0000_s1091" type="#_x0000_t61" style="position:absolute;margin-left:267.45pt;margin-top:109.9pt;width:15pt;height:12.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7</w:t>
                      </w:r>
                    </w:p>
                  </w:txbxContent>
                </v:textbox>
              </v:shape>
            </w:pict>
          </mc:Fallback>
        </mc:AlternateContent>
      </w:r>
      <w:r w:rsidRPr="005B0FDE">
        <w:rPr>
          <w:noProof/>
        </w:rPr>
        <mc:AlternateContent>
          <mc:Choice Requires="wps">
            <w:drawing>
              <wp:anchor distT="0" distB="0" distL="114300" distR="114300" simplePos="0" relativeHeight="251876352" behindDoc="0" locked="0" layoutInCell="1" allowOverlap="1">
                <wp:simplePos x="0" y="0"/>
                <wp:positionH relativeFrom="column">
                  <wp:posOffset>4601845</wp:posOffset>
                </wp:positionH>
                <wp:positionV relativeFrom="paragraph">
                  <wp:posOffset>1395730</wp:posOffset>
                </wp:positionV>
                <wp:extent cx="190500" cy="158750"/>
                <wp:effectExtent l="0" t="0" r="0" b="50800"/>
                <wp:wrapNone/>
                <wp:docPr id="273" name="Rechteckige Legende 27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3" o:spid="_x0000_s1092" type="#_x0000_t61" style="position:absolute;margin-left:362.35pt;margin-top:109.9pt;width:15pt;height:1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9</w:t>
                      </w:r>
                    </w:p>
                  </w:txbxContent>
                </v:textbox>
              </v:shape>
            </w:pict>
          </mc:Fallback>
        </mc:AlternateContent>
      </w:r>
      <w:r w:rsidRPr="005B0FDE">
        <w:rPr>
          <w:noProof/>
        </w:rPr>
        <mc:AlternateContent>
          <mc:Choice Requires="wps">
            <w:drawing>
              <wp:anchor distT="0" distB="0" distL="114300" distR="114300" simplePos="0" relativeHeight="251877376" behindDoc="0" locked="0" layoutInCell="1" allowOverlap="1">
                <wp:simplePos x="0" y="0"/>
                <wp:positionH relativeFrom="column">
                  <wp:posOffset>4002405</wp:posOffset>
                </wp:positionH>
                <wp:positionV relativeFrom="paragraph">
                  <wp:posOffset>1396158</wp:posOffset>
                </wp:positionV>
                <wp:extent cx="190500" cy="158750"/>
                <wp:effectExtent l="0" t="0" r="0" b="50800"/>
                <wp:wrapNone/>
                <wp:docPr id="272" name="Rechteckige Legende 27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2" o:spid="_x0000_s1093" type="#_x0000_t61" style="position:absolute;margin-left:315.15pt;margin-top:109.95pt;width:15pt;height:1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8</w:t>
                      </w:r>
                    </w:p>
                  </w:txbxContent>
                </v:textbox>
              </v:shape>
            </w:pict>
          </mc:Fallback>
        </mc:AlternateContent>
      </w:r>
      <w:r w:rsidRPr="005B0FDE">
        <w:rPr>
          <w:noProof/>
        </w:rPr>
        <mc:AlternateContent>
          <mc:Choice Requires="wps">
            <w:drawing>
              <wp:anchor distT="0" distB="0" distL="114300" distR="114300" simplePos="0" relativeHeight="251871232" behindDoc="0" locked="0" layoutInCell="1" allowOverlap="1">
                <wp:simplePos x="0" y="0"/>
                <wp:positionH relativeFrom="column">
                  <wp:posOffset>4821555</wp:posOffset>
                </wp:positionH>
                <wp:positionV relativeFrom="paragraph">
                  <wp:posOffset>443658</wp:posOffset>
                </wp:positionV>
                <wp:extent cx="190500" cy="158750"/>
                <wp:effectExtent l="0" t="0" r="0" b="50800"/>
                <wp:wrapNone/>
                <wp:docPr id="279" name="Rechteckige Legende 27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9" o:spid="_x0000_s1094" type="#_x0000_t61" style="position:absolute;margin-left:379.65pt;margin-top:34.95pt;width:15pt;height:1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XvtgIAAL8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5B0FDE">
        <w:rPr>
          <w:noProof/>
        </w:rPr>
        <mc:AlternateContent>
          <mc:Choice Requires="wps">
            <w:drawing>
              <wp:anchor distT="0" distB="0" distL="114300" distR="114300" simplePos="0" relativeHeight="251872256" behindDoc="0" locked="0" layoutInCell="1" allowOverlap="1">
                <wp:simplePos x="0" y="0"/>
                <wp:positionH relativeFrom="column">
                  <wp:posOffset>1525905</wp:posOffset>
                </wp:positionH>
                <wp:positionV relativeFrom="paragraph">
                  <wp:posOffset>402590</wp:posOffset>
                </wp:positionV>
                <wp:extent cx="190500" cy="158750"/>
                <wp:effectExtent l="0" t="0" r="0" b="50800"/>
                <wp:wrapNone/>
                <wp:docPr id="278" name="Rechteckige Legende 27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8" o:spid="_x0000_s1095" type="#_x0000_t61" style="position:absolute;margin-left:120.15pt;margin-top:31.7pt;width:15pt;height:12.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mc:AlternateContent>
          <mc:Choice Requires="wps">
            <w:drawing>
              <wp:anchor distT="0" distB="0" distL="114300" distR="114300" simplePos="0" relativeHeight="251869184" behindDoc="0" locked="0" layoutInCell="1" allowOverlap="1">
                <wp:simplePos x="0" y="0"/>
                <wp:positionH relativeFrom="column">
                  <wp:posOffset>5285039</wp:posOffset>
                </wp:positionH>
                <wp:positionV relativeFrom="paragraph">
                  <wp:posOffset>262156</wp:posOffset>
                </wp:positionV>
                <wp:extent cx="190500" cy="158750"/>
                <wp:effectExtent l="0" t="38100" r="0" b="0"/>
                <wp:wrapNone/>
                <wp:docPr id="280" name="Rechteckige Legende 28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80" o:spid="_x0000_s1096" type="#_x0000_t61" style="position:absolute;margin-left:416.15pt;margin-top:20.65pt;width:15pt;height:1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" adj="5787,-4648"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w:drawing>
          <wp:inline distT="0" distB="0" distL="0" distR="0">
            <wp:extent cx="5760085" cy="2140113"/>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140113"/>
                    </a:xfrm>
                    <a:prstGeom prst="rect">
                      <a:avLst/>
                    </a:prstGeom>
                  </pic:spPr>
                </pic:pic>
              </a:graphicData>
            </a:graphic>
          </wp:inline>
        </w:drawing>
      </w:r>
    </w:p>
    <w:p w:rsidR="00AD1619" w:rsidRPr="005B0FDE" w:rsidRDefault="00DF2002">
      <w:pPr>
        <w:pStyle w:val="AbbildungFormatierung"/>
        <w:framePr w:wrap="around" w:hAnchor="page" w:x="1681" w:y="11867"/>
        <w:rPr>
          <w:bCs w:val="0"/>
          <w:u w:color="0070C0"/>
        </w:rPr>
      </w:pPr>
      <w:r w:rsidRPr="005B0FDE">
        <w:rPr>
          <w:bCs w:val="0"/>
          <w:color w:val="000000" w:themeColor="text1"/>
          <w:u w:color="0070C0"/>
        </w:rPr>
        <w:t xml:space="preserve">Abbildung </w:t>
      </w:r>
      <w:r w:rsidRPr="005B0FDE">
        <w:rPr>
          <w:bCs w:val="0"/>
          <w:color w:val="000000" w:themeColor="text1"/>
          <w:u w:color="0070C0"/>
        </w:rPr>
        <w:fldChar w:fldCharType="begin"/>
      </w:r>
      <w:r w:rsidRPr="005B0FDE">
        <w:rPr>
          <w:bCs w:val="0"/>
          <w:color w:val="000000" w:themeColor="text1"/>
          <w:u w:color="0070C0"/>
        </w:rPr>
        <w:instrText xml:space="preserve"> SEQ Abbildung \* ARABIC </w:instrText>
      </w:r>
      <w:r w:rsidRPr="005B0FDE">
        <w:rPr>
          <w:bCs w:val="0"/>
          <w:color w:val="000000" w:themeColor="text1"/>
          <w:u w:color="0070C0"/>
        </w:rPr>
        <w:fldChar w:fldCharType="separate"/>
      </w:r>
      <w:r w:rsidRPr="005B0FDE">
        <w:rPr>
          <w:bCs w:val="0"/>
          <w:noProof/>
          <w:color w:val="000000" w:themeColor="text1"/>
          <w:u w:color="0070C0"/>
        </w:rPr>
        <w:t>16</w:t>
      </w:r>
      <w:r w:rsidRPr="005B0FDE">
        <w:rPr>
          <w:bCs w:val="0"/>
          <w:color w:val="000000" w:themeColor="text1"/>
          <w:u w:color="0070C0"/>
        </w:rPr>
        <w:fldChar w:fldCharType="end"/>
      </w:r>
      <w:r w:rsidRPr="005B0FDE">
        <w:rPr>
          <w:bCs w:val="0"/>
          <w:color w:val="000000" w:themeColor="text1"/>
          <w:u w:color="0070C0"/>
        </w:rPr>
        <w:t xml:space="preserve">: Navigationsmaske Finanzdaten </w:t>
      </w:r>
    </w:p>
    <w:p w:rsidR="00AD1619" w:rsidRPr="005B0FDE" w:rsidRDefault="00AD1619">
      <w:pPr>
        <w:pStyle w:val="TextCDB"/>
      </w:pPr>
    </w:p>
    <w:p w:rsidR="00AD1619" w:rsidRPr="005B0FDE" w:rsidRDefault="00AD1619">
      <w:pPr>
        <w:pStyle w:val="TextCDB"/>
        <w:jc w:val="both"/>
      </w:pPr>
    </w:p>
    <w:p w:rsidR="00AD1619" w:rsidRPr="005B0FDE" w:rsidRDefault="00DF2002">
      <w:pPr>
        <w:pStyle w:val="TextCDB"/>
        <w:jc w:val="both"/>
      </w:pPr>
      <w:r w:rsidRPr="005B0FDE">
        <w:t xml:space="preserve">Mit einem Klick auf </w:t>
      </w:r>
      <w:r w:rsidRPr="005B0FDE">
        <w:rPr>
          <w:b/>
        </w:rPr>
        <w:t>«Zurück zur Übersicht»</w:t>
      </w:r>
      <w:r w:rsidRPr="005B0FDE">
        <w:t xml:space="preserve">: gelangt man zurück auf die LV-Übersicht bzw. das Cockpit des </w:t>
      </w:r>
      <w:proofErr w:type="spellStart"/>
      <w:r w:rsidRPr="005B0FDE">
        <w:t>WDI</w:t>
      </w:r>
      <w:proofErr w:type="spellEnd"/>
      <w:r w:rsidRPr="005B0FDE">
        <w:t xml:space="preserve"> (Kapitel </w:t>
      </w:r>
      <w:r w:rsidRPr="005B0FDE">
        <w:fldChar w:fldCharType="begin"/>
      </w:r>
      <w:r w:rsidRPr="005B0FDE">
        <w:instrText xml:space="preserve"> REF _Ref502303156 \r \h  \* MERGEFORMAT </w:instrText>
      </w:r>
      <w:r w:rsidRPr="005B0FDE">
        <w:fldChar w:fldCharType="separate"/>
      </w:r>
      <w:r w:rsidRPr="005B0FDE">
        <w:t>2</w:t>
      </w:r>
      <w:r w:rsidRPr="005B0FDE">
        <w:fldChar w:fldCharType="end"/>
      </w:r>
      <w:r w:rsidRPr="005B0FDE">
        <w:t>.).</w:t>
      </w:r>
    </w:p>
    <w:p w:rsidR="00AD1619" w:rsidRPr="005B0FDE" w:rsidRDefault="00DF2002">
      <w:pPr>
        <w:pStyle w:val="TextCDB"/>
        <w:jc w:val="both"/>
      </w:pPr>
      <w:r w:rsidRPr="005B0FDE">
        <w:t>Die weiteren Eigenschaften werden anhand der Nummerierung im Folgenden beschrieben:</w:t>
      </w:r>
    </w:p>
    <w:p w:rsidR="00AD1619" w:rsidRPr="005B0FDE" w:rsidRDefault="00AD1619">
      <w:pPr>
        <w:pStyle w:val="TextCDB"/>
        <w:jc w:val="both"/>
      </w:pPr>
    </w:p>
    <w:p w:rsidR="00AD1619" w:rsidRPr="005B0FDE" w:rsidRDefault="00DF2002">
      <w:pPr>
        <w:pStyle w:val="AufzhlungNumero"/>
        <w:numPr>
          <w:ilvl w:val="0"/>
          <w:numId w:val="22"/>
        </w:numPr>
        <w:jc w:val="both"/>
      </w:pPr>
      <w:r w:rsidRPr="005B0FDE">
        <w:t xml:space="preserve">Sprachauswahl </w:t>
      </w:r>
      <w:r w:rsidRPr="005B0FDE">
        <w:rPr>
          <w:b/>
        </w:rPr>
        <w:t>«DE FR IT»</w:t>
      </w:r>
      <w:r w:rsidRPr="005B0FDE">
        <w:t xml:space="preserve">: Hier kann zwischen den Anzeigesprachen gewechselt werden. </w:t>
      </w:r>
    </w:p>
    <w:p w:rsidR="00AD1619" w:rsidRPr="005B0FDE" w:rsidRDefault="00DF2002">
      <w:pPr>
        <w:pStyle w:val="AufzhlungNumero"/>
        <w:jc w:val="both"/>
      </w:pPr>
      <w:r w:rsidRPr="005B0FDE">
        <w:t>Hier werden die Nummer, die Initialen und der Name der momentan aktiven ISB angezeigt.</w:t>
      </w:r>
    </w:p>
    <w:p w:rsidR="00AD1619" w:rsidRPr="005B0FDE" w:rsidRDefault="00DF2002">
      <w:pPr>
        <w:pStyle w:val="AufzhlungNumero"/>
        <w:jc w:val="both"/>
      </w:pPr>
      <w:r w:rsidRPr="005B0FDE">
        <w:lastRenderedPageBreak/>
        <w:t>Hier können die unterschiedlichen Status der Finanz- bzw. Leistungsdaten direkt ausgewählt werden.</w:t>
      </w:r>
    </w:p>
    <w:p w:rsidR="00AD1619" w:rsidRPr="005B0FDE" w:rsidRDefault="00DF2002">
      <w:pPr>
        <w:pStyle w:val="AufzhlungNumero"/>
        <w:jc w:val="both"/>
      </w:pPr>
      <w:r w:rsidRPr="005B0FDE">
        <w:rPr>
          <w:b/>
        </w:rPr>
        <w:t>«Abmelden»</w:t>
      </w:r>
      <w:r w:rsidRPr="005B0FDE">
        <w:t xml:space="preserve">: Hier können die Benutzer/innen die Sitzung beenden und sich zu einem späteren Zeitpunkt wieder einloggen. Aus Sicherheitsgründen ist das Abmelden dringend empfohlen. </w:t>
      </w:r>
    </w:p>
    <w:p w:rsidR="00AD1619" w:rsidRPr="005B0FDE" w:rsidRDefault="00DF2002">
      <w:pPr>
        <w:pStyle w:val="AufzhlungNumero"/>
        <w:jc w:val="both"/>
      </w:pPr>
      <w:r w:rsidRPr="005B0FDE">
        <w:t xml:space="preserve">Hier können mit den Registerkarten die unterschiedlichen Grunddaten ausgewählt werden: der Investitionsplan (Abschnitt </w:t>
      </w:r>
      <w:r w:rsidRPr="005B0FDE">
        <w:fldChar w:fldCharType="begin"/>
      </w:r>
      <w:r w:rsidRPr="005B0FDE">
        <w:instrText xml:space="preserve"> REF _Ref505767585 \r \h  \* MERGEFORMAT </w:instrText>
      </w:r>
      <w:r w:rsidRPr="005B0FDE">
        <w:fldChar w:fldCharType="separate"/>
      </w:r>
      <w:r w:rsidRPr="005B0FDE">
        <w:t>2.2</w:t>
      </w:r>
      <w:r w:rsidRPr="005B0FDE">
        <w:fldChar w:fldCharType="end"/>
      </w:r>
      <w:r w:rsidRPr="005B0FDE">
        <w:t xml:space="preserve">) und die Leistungsdaten sowie die Finanzdaten (Abschnitt </w:t>
      </w:r>
      <w:r w:rsidRPr="005B0FDE">
        <w:fldChar w:fldCharType="begin"/>
      </w:r>
      <w:r w:rsidRPr="005B0FDE">
        <w:instrText xml:space="preserve"> REF _Ref502304199 \r \h  \* MERGEFORMAT </w:instrText>
      </w:r>
      <w:r w:rsidRPr="005B0FDE">
        <w:fldChar w:fldCharType="separate"/>
      </w:r>
      <w:r w:rsidRPr="005B0FDE">
        <w:t>2.3</w:t>
      </w:r>
      <w:r w:rsidRPr="005B0FDE">
        <w:fldChar w:fldCharType="end"/>
      </w:r>
      <w:r w:rsidRPr="005B0FDE">
        <w:t>).</w:t>
      </w:r>
    </w:p>
    <w:p w:rsidR="00AD1619" w:rsidRPr="005B0FDE" w:rsidRDefault="00DF2002">
      <w:pPr>
        <w:pStyle w:val="AufzhlungNumero"/>
        <w:jc w:val="both"/>
      </w:pPr>
      <w:r w:rsidRPr="005B0FDE">
        <w:t xml:space="preserve">Hier werden die Anzahl LV-Jahre und der Zustand (Phase) der momentan am Bildschirm aktiven Finanz- bzw. Leistungsdaten angezeigt. Pro LV-Periode sind mindestens 4 Jahre anzugeben.  </w:t>
      </w:r>
    </w:p>
    <w:p w:rsidR="00AD1619" w:rsidRPr="005B0FDE" w:rsidRDefault="00DF2002">
      <w:pPr>
        <w:pStyle w:val="AufzhlungNumero"/>
        <w:jc w:val="both"/>
      </w:pPr>
      <w:r w:rsidRPr="005B0FDE">
        <w:rPr>
          <w:b/>
        </w:rPr>
        <w:t>«Importieren»:</w:t>
      </w:r>
      <w:r w:rsidRPr="005B0FDE">
        <w:t xml:space="preserve"> Diese Funktion erlaubt das Importieren der betroffenen Jahre mittels einer CSV-Datei (siehe Kapitel </w:t>
      </w:r>
      <w:r w:rsidRPr="005B0FDE">
        <w:fldChar w:fldCharType="begin"/>
      </w:r>
      <w:r w:rsidRPr="005B0FDE">
        <w:instrText xml:space="preserve"> REF _Ref506137363 \r \h  \* MERGEFORMAT </w:instrText>
      </w:r>
      <w:r w:rsidRPr="005B0FDE">
        <w:fldChar w:fldCharType="separate"/>
      </w:r>
      <w:r w:rsidRPr="005B0FDE">
        <w:t>5</w:t>
      </w:r>
      <w:r w:rsidRPr="005B0FDE">
        <w:fldChar w:fldCharType="end"/>
      </w:r>
      <w:r w:rsidRPr="005B0FDE">
        <w:t xml:space="preserve">. Abschnitt </w:t>
      </w:r>
      <w:r w:rsidRPr="005B0FDE">
        <w:fldChar w:fldCharType="begin"/>
      </w:r>
      <w:r w:rsidRPr="005B0FDE">
        <w:instrText xml:space="preserve"> REF _Ref502305530 \r \h  \* MERGEFORMAT </w:instrText>
      </w:r>
      <w:r w:rsidRPr="005B0FDE">
        <w:fldChar w:fldCharType="separate"/>
      </w:r>
      <w:r w:rsidRPr="005B0FDE">
        <w:t>0</w:t>
      </w:r>
      <w:r w:rsidRPr="005B0FDE">
        <w:fldChar w:fldCharType="end"/>
      </w:r>
      <w:r w:rsidRPr="005B0FDE">
        <w:t>.).</w:t>
      </w:r>
    </w:p>
    <w:p w:rsidR="00AD1619" w:rsidRPr="005B0FDE" w:rsidRDefault="00DF2002">
      <w:pPr>
        <w:pStyle w:val="AufzhlungNumero"/>
        <w:jc w:val="both"/>
      </w:pPr>
      <w:r w:rsidRPr="005B0FDE">
        <w:rPr>
          <w:b/>
        </w:rPr>
        <w:t>«Exportieren»:</w:t>
      </w:r>
      <w:r w:rsidRPr="005B0FDE">
        <w:t xml:space="preserve"> Diese Funktion stellt den Benutzern/innen eine CSV-Datei zur Verfügung, die jeweils 4 Jahre der ausgewählten LV-Periode enthält. Diese kann entweder direkt in Excel oder in einem anderen Tool abgespeichert und ausgewertet werden.</w:t>
      </w:r>
    </w:p>
    <w:p w:rsidR="00AD1619" w:rsidRPr="005B0FDE" w:rsidRDefault="00DF2002">
      <w:pPr>
        <w:pStyle w:val="AufzhlungNumero"/>
        <w:jc w:val="both"/>
      </w:pPr>
      <w:r w:rsidRPr="005B0FDE">
        <w:rPr>
          <w:b/>
        </w:rPr>
        <w:t>«Vollständigkeit»:</w:t>
      </w:r>
      <w:r w:rsidRPr="005B0FDE">
        <w:t xml:space="preserve"> Die Vollständigkeitsprüfung kann über die ganze LV-Periode per Knopfdruck erfolgen. Die fehlenden Angaben erscheinen in einer Log-Tabelle direkt am Bildschirm. </w:t>
      </w:r>
    </w:p>
    <w:p w:rsidR="00AD1619" w:rsidRPr="005B0FDE" w:rsidRDefault="00DF2002">
      <w:pPr>
        <w:pStyle w:val="AufzhlungNumero"/>
        <w:jc w:val="both"/>
      </w:pPr>
      <w:r w:rsidRPr="005B0FDE">
        <w:rPr>
          <w:b/>
        </w:rPr>
        <w:t xml:space="preserve">«Abschluss»: </w:t>
      </w:r>
      <w:r w:rsidRPr="005B0FDE">
        <w:t>Der Abschluss kann über die ganze LV-Periode per Knopfdruck erfolgen.</w:t>
      </w:r>
    </w:p>
    <w:p w:rsidR="00AD1619" w:rsidRPr="005B0FDE" w:rsidRDefault="00DF2002">
      <w:pPr>
        <w:pStyle w:val="AufzhlungNumero"/>
        <w:jc w:val="both"/>
      </w:pPr>
      <w:r w:rsidRPr="005B0FDE">
        <w:t xml:space="preserve">Mit dem Button </w:t>
      </w:r>
      <w:r w:rsidRPr="005B0FDE">
        <w:rPr>
          <w:b/>
        </w:rPr>
        <w:t xml:space="preserve">«+ </w:t>
      </w:r>
      <w:r w:rsidRPr="005B0FDE">
        <w:rPr>
          <w:rFonts w:cs="Arial"/>
          <w:b/>
        </w:rPr>
        <w:t xml:space="preserve">| </w:t>
      </w:r>
      <w:r w:rsidRPr="005B0FDE">
        <w:rPr>
          <w:b/>
        </w:rPr>
        <w:t>Neu»</w:t>
      </w:r>
      <w:r w:rsidRPr="005B0FDE">
        <w:t xml:space="preserve"> kann eine neue bzw. zusätzliche LV-Periode mit 4 Jahren separat für die Finanz- und Leistungsdaten erzeugt werden. Neu erzeugte LV-Perioden können nachträglich nicht mehr gelöscht werden.  </w:t>
      </w:r>
    </w:p>
    <w:p w:rsidR="00AD1619" w:rsidRPr="005B0FDE" w:rsidRDefault="00DF2002">
      <w:pPr>
        <w:pStyle w:val="AufzhlungNumero"/>
        <w:jc w:val="both"/>
      </w:pPr>
      <w:r w:rsidRPr="005B0FDE">
        <w:t xml:space="preserve">Die dynamischen Navigationsbuttons erlauben, durch die 4 jährigen LV-Periode durchzuspringen. </w:t>
      </w:r>
    </w:p>
    <w:p w:rsidR="00AD1619" w:rsidRPr="005B0FDE" w:rsidRDefault="00DF2002">
      <w:pPr>
        <w:pStyle w:val="AufzhlungNumero"/>
        <w:jc w:val="both"/>
      </w:pPr>
      <w:r w:rsidRPr="005B0FDE">
        <w:t xml:space="preserve">Eine beliebige 4-jährige LV-Periode kann mit einer Auswahlliste ausgewählt werden. </w:t>
      </w:r>
    </w:p>
    <w:p w:rsidR="00AD1619" w:rsidRPr="005B0FDE" w:rsidRDefault="00DF2002">
      <w:pPr>
        <w:pStyle w:val="AufzhlungNumero"/>
        <w:jc w:val="both"/>
      </w:pPr>
      <w:r w:rsidRPr="005B0FDE">
        <w:t xml:space="preserve">Mit diesem Button werden die Angaben, die in der Maske eingetragen wurden, im WDI neu berechnet und gespeichert.  </w:t>
      </w:r>
    </w:p>
    <w:p w:rsidR="00AD1619" w:rsidRPr="005B0FDE" w:rsidRDefault="00AD1619">
      <w:pPr>
        <w:pStyle w:val="AufzhlungNumero"/>
        <w:numPr>
          <w:ilvl w:val="0"/>
          <w:numId w:val="0"/>
        </w:numPr>
      </w:pPr>
    </w:p>
    <w:p w:rsidR="00AD1619" w:rsidRPr="005B0FDE" w:rsidRDefault="00DF2002">
      <w:pPr>
        <w:pStyle w:val="AufzhlungNumero"/>
        <w:numPr>
          <w:ilvl w:val="0"/>
          <w:numId w:val="0"/>
        </w:numPr>
        <w:jc w:val="both"/>
      </w:pPr>
      <w:r w:rsidRPr="005B0FDE">
        <w:t>Der Umfang der einzugebenden</w:t>
      </w:r>
      <w:r w:rsidRPr="005B0FDE">
        <w:rPr>
          <w:b/>
        </w:rPr>
        <w:t xml:space="preserve"> Finanzdaten</w:t>
      </w:r>
      <w:r w:rsidRPr="005B0FDE">
        <w:t xml:space="preserve"> unterscheidet sich abhängig vom Status, z.B. die Bilanzdaten sind grundsätzlich nur für die Berichterstattung im Rahmen der Jahresberichte zu erfassen. </w:t>
      </w:r>
    </w:p>
    <w:p w:rsidR="00AD1619" w:rsidRPr="005B0FDE" w:rsidRDefault="00DF2002">
      <w:pPr>
        <w:pStyle w:val="AufzhlungNumero"/>
        <w:numPr>
          <w:ilvl w:val="0"/>
          <w:numId w:val="0"/>
        </w:numPr>
        <w:jc w:val="both"/>
      </w:pPr>
      <w:r w:rsidRPr="005B0FDE">
        <w:t>Das System zeigt automatisch bei der manuellen Eingabe wie auch bei der Importfunktion nur die relevanten Eingabefelder (Pflichtfelder) mit Masseinheit.</w:t>
      </w:r>
    </w:p>
    <w:p w:rsidR="00AD1619" w:rsidRPr="005B0FDE" w:rsidRDefault="00DF2002">
      <w:pPr>
        <w:pStyle w:val="AufzhlungNumero"/>
        <w:numPr>
          <w:ilvl w:val="0"/>
          <w:numId w:val="0"/>
        </w:numPr>
        <w:jc w:val="both"/>
      </w:pPr>
      <w:r w:rsidRPr="005B0FDE">
        <w:t>In der Bildschirmmaske können die Daten mit Hilfe von einfachen Formeln wie z.B. "ET1 Erlöse ohne Abgeltungen Bund Total" für die Vollständigkeit überprüft und nach Bedarf korrigiert werden. Die Formeln werden berechnet, wenn man den Knopf "Berechnen &amp; Speichern" drückt.</w:t>
      </w:r>
    </w:p>
    <w:p w:rsidR="00AD1619" w:rsidRPr="005B0FDE" w:rsidRDefault="00DF2002">
      <w:pPr>
        <w:pStyle w:val="AufzhlungNumero"/>
        <w:numPr>
          <w:ilvl w:val="0"/>
          <w:numId w:val="0"/>
        </w:numPr>
        <w:jc w:val="both"/>
      </w:pPr>
      <w:r w:rsidRPr="005B0FDE">
        <w:t xml:space="preserve">Für die </w:t>
      </w:r>
      <w:r w:rsidRPr="005B0FDE">
        <w:rPr>
          <w:u w:val="single"/>
        </w:rPr>
        <w:t xml:space="preserve">Vollständigkeit </w:t>
      </w:r>
      <w:r w:rsidRPr="005B0FDE">
        <w:t xml:space="preserve">müssen alle Pflichtfelder zwingend einen Wert erhalten. Das bedeutet, dass alle Daten im Status Offerte für mindestens die 4 betroffenen LV-Jahre </w:t>
      </w:r>
      <w:r w:rsidRPr="005B0FDE">
        <w:lastRenderedPageBreak/>
        <w:t xml:space="preserve">und im Status Berichterstattung für das betroffene Jahr eingegeben sein müssen. Wenn für eine ausgewählte Periode noch keine Daten erfasst worden sind, haben die Finanzpositionen automatisch den Wert 0.00 CHF und können überschrieben werden. Falls eine ISB z.B. keine Nebenerlöse erzielt, wird der Wert 0.00 CHF belassen.  </w:t>
      </w:r>
    </w:p>
    <w:p w:rsidR="00AD1619" w:rsidRPr="005B0FDE" w:rsidRDefault="00DF2002">
      <w:pPr>
        <w:pStyle w:val="AufzhlungNumero"/>
        <w:numPr>
          <w:ilvl w:val="0"/>
          <w:numId w:val="0"/>
        </w:numPr>
        <w:rPr>
          <w:lang w:val="fr-CH"/>
        </w:rPr>
      </w:pPr>
      <w:r w:rsidRPr="005B0FDE">
        <w:rPr>
          <w:noProof/>
        </w:rPr>
        <w:drawing>
          <wp:inline distT="0" distB="0" distL="0" distR="0">
            <wp:extent cx="5760085" cy="1833476"/>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1833476"/>
                    </a:xfrm>
                    <a:prstGeom prst="rect">
                      <a:avLst/>
                    </a:prstGeom>
                  </pic:spPr>
                </pic:pic>
              </a:graphicData>
            </a:graphic>
          </wp:inline>
        </w:drawing>
      </w:r>
    </w:p>
    <w:p w:rsidR="00AD1619" w:rsidRPr="005B0FDE" w:rsidRDefault="00AD1619">
      <w:pPr>
        <w:pStyle w:val="AufzhlungNumero"/>
        <w:numPr>
          <w:ilvl w:val="0"/>
          <w:numId w:val="0"/>
        </w:numPr>
        <w:rPr>
          <w:lang w:val="fr-CH"/>
        </w:rPr>
      </w:pPr>
    </w:p>
    <w:p w:rsidR="00AD1619" w:rsidRPr="005B0FDE" w:rsidRDefault="00DF2002">
      <w:pPr>
        <w:pStyle w:val="Beschriftung"/>
        <w:framePr w:w="8996" w:wrap="around" w:y="4"/>
        <w:spacing w:before="0" w:after="0"/>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17</w:t>
      </w:r>
      <w:r w:rsidRPr="005B0FDE">
        <w:rPr>
          <w:noProof/>
        </w:rPr>
        <w:fldChar w:fldCharType="end"/>
      </w:r>
      <w:r w:rsidRPr="005B0FDE">
        <w:t>: Die Finanzpositionen haben automatisch den Wert 0.00 CHF als Grundeinstellung</w:t>
      </w:r>
    </w:p>
    <w:p w:rsidR="00AD1619" w:rsidRPr="005B0FDE" w:rsidRDefault="00AD1619">
      <w:pPr>
        <w:pStyle w:val="AufzhlungNumero"/>
        <w:numPr>
          <w:ilvl w:val="0"/>
          <w:numId w:val="0"/>
        </w:numPr>
      </w:pPr>
    </w:p>
    <w:p w:rsidR="00AD1619" w:rsidRPr="005B0FDE" w:rsidRDefault="00DF2002">
      <w:pPr>
        <w:pStyle w:val="AufzhlungNumero"/>
        <w:numPr>
          <w:ilvl w:val="0"/>
          <w:numId w:val="0"/>
        </w:numPr>
        <w:jc w:val="both"/>
      </w:pPr>
      <w:r w:rsidRPr="005B0FDE">
        <w:t xml:space="preserve">Der Umfang der einzugebenden </w:t>
      </w:r>
      <w:r w:rsidRPr="005B0FDE">
        <w:rPr>
          <w:b/>
        </w:rPr>
        <w:t>Leistungsdaten</w:t>
      </w:r>
      <w:r w:rsidRPr="005B0FDE">
        <w:t xml:space="preserve"> unterscheidet sich vom Status wie bei den Finanzdaten und zusätzlich von der LV Periode. Wie bei den Finanzdaten zeigt das System automatisch nur die relevanten Felder (Pflichtfelder) inkl. die Masseinheit. </w:t>
      </w:r>
    </w:p>
    <w:p w:rsidR="00AD1619" w:rsidRPr="005B0FDE" w:rsidRDefault="00AD1619">
      <w:pPr>
        <w:pStyle w:val="AufzhlungNumero"/>
        <w:numPr>
          <w:ilvl w:val="0"/>
          <w:numId w:val="0"/>
        </w:numPr>
        <w:jc w:val="both"/>
      </w:pPr>
    </w:p>
    <w:p w:rsidR="00AD1619" w:rsidRPr="005B0FDE" w:rsidRDefault="00DF2002">
      <w:pPr>
        <w:pStyle w:val="AufzhlungNumero"/>
        <w:numPr>
          <w:ilvl w:val="0"/>
          <w:numId w:val="0"/>
        </w:numPr>
        <w:jc w:val="both"/>
      </w:pPr>
      <w:r w:rsidRPr="005B0FDE">
        <w:t xml:space="preserve">Für die </w:t>
      </w:r>
      <w:r w:rsidRPr="005B0FDE">
        <w:rPr>
          <w:u w:val="single"/>
        </w:rPr>
        <w:t xml:space="preserve">Vollständigkeit </w:t>
      </w:r>
      <w:r w:rsidRPr="005B0FDE">
        <w:t>müssen alle Pflichtfelder zwingend einen Wert erhalten. Das bedeutet, dass alle Daten im Status Offerte für mindestens die 4 betroffenen LV-Jahre und im Status Berichterstattung für das ausgewählte Jahr eingegeben sein müssen. Ausnahme bildet der Nachtrag WDI zur LV 17-20. In diesem Fall wird keine automatische Vollständigkeitsprüfung durchgeführt.</w:t>
      </w:r>
    </w:p>
    <w:p w:rsidR="00AD1619" w:rsidRPr="005B0FDE" w:rsidRDefault="00AD1619">
      <w:pPr>
        <w:pStyle w:val="AufzhlungNumero"/>
        <w:numPr>
          <w:ilvl w:val="0"/>
          <w:numId w:val="0"/>
        </w:numPr>
      </w:pPr>
    </w:p>
    <w:p w:rsidR="00AD1619" w:rsidRPr="005B0FDE" w:rsidRDefault="00DF2002">
      <w:pPr>
        <w:pStyle w:val="AufzhlungNumero"/>
        <w:numPr>
          <w:ilvl w:val="0"/>
          <w:numId w:val="0"/>
        </w:numPr>
      </w:pPr>
      <w:r w:rsidRPr="005B0FDE">
        <w:rPr>
          <w:noProof/>
        </w:rPr>
        <w:drawing>
          <wp:inline distT="0" distB="0" distL="0" distR="0">
            <wp:extent cx="5760085" cy="2588324"/>
            <wp:effectExtent l="0" t="0" r="0" b="254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2588324"/>
                    </a:xfrm>
                    <a:prstGeom prst="rect">
                      <a:avLst/>
                    </a:prstGeom>
                  </pic:spPr>
                </pic:pic>
              </a:graphicData>
            </a:graphic>
          </wp:inline>
        </w:drawing>
      </w:r>
    </w:p>
    <w:p w:rsidR="00AD1619" w:rsidRPr="005B0FDE" w:rsidRDefault="00AD1619">
      <w:pPr>
        <w:spacing w:line="240" w:lineRule="auto"/>
        <w:rPr>
          <w:u w:color="0070C0"/>
        </w:rPr>
      </w:pPr>
    </w:p>
    <w:p w:rsidR="00AD1619" w:rsidRPr="005B0FDE" w:rsidRDefault="00DF2002">
      <w:pPr>
        <w:pStyle w:val="Beschriftung"/>
        <w:framePr w:w="9104" w:wrap="around" w:y="6"/>
        <w:spacing w:before="0" w:after="0"/>
        <w:rPr>
          <w:u w:color="0070C0"/>
        </w:rPr>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18</w:t>
      </w:r>
      <w:r w:rsidRPr="005B0FDE">
        <w:rPr>
          <w:noProof/>
        </w:rPr>
        <w:fldChar w:fldCharType="end"/>
      </w:r>
      <w:r w:rsidRPr="005B0FDE">
        <w:t>: Eingabefelder der Leistungsdaten</w:t>
      </w:r>
    </w:p>
    <w:p w:rsidR="00AD1619" w:rsidRPr="005B0FDE" w:rsidRDefault="00DF2002">
      <w:pPr>
        <w:pStyle w:val="berschrift1"/>
        <w:rPr>
          <w:u w:color="0070C0"/>
          <w:lang w:val="de-CH"/>
        </w:rPr>
      </w:pPr>
      <w:bookmarkStart w:id="50" w:name="_Toc501637673"/>
      <w:bookmarkStart w:id="51" w:name="_Ref502307273"/>
      <w:bookmarkStart w:id="52" w:name="_Ref502311441"/>
      <w:bookmarkStart w:id="53" w:name="_Ref504395813"/>
      <w:bookmarkStart w:id="54" w:name="_Ref506136700"/>
      <w:bookmarkStart w:id="55" w:name="_Ref506136705"/>
      <w:bookmarkStart w:id="56" w:name="_Toc515877342"/>
      <w:r w:rsidRPr="005B0FDE">
        <w:rPr>
          <w:u w:color="0070C0"/>
          <w:lang w:val="de-CH"/>
        </w:rPr>
        <w:lastRenderedPageBreak/>
        <w:t>Das Cockpit: Zahlungsplan</w:t>
      </w:r>
      <w:bookmarkEnd w:id="50"/>
      <w:bookmarkEnd w:id="51"/>
      <w:bookmarkEnd w:id="52"/>
      <w:bookmarkEnd w:id="53"/>
      <w:bookmarkEnd w:id="54"/>
      <w:bookmarkEnd w:id="55"/>
      <w:bookmarkEnd w:id="56"/>
    </w:p>
    <w:p w:rsidR="00AD1619" w:rsidRPr="005B0FDE" w:rsidRDefault="00AD1619">
      <w:pPr>
        <w:pStyle w:val="TextCDB"/>
      </w:pPr>
    </w:p>
    <w:p w:rsidR="00AD1619" w:rsidRPr="005B0FDE" w:rsidRDefault="00DF2002">
      <w:pPr>
        <w:pStyle w:val="TextCDB"/>
      </w:pPr>
      <w:r w:rsidRPr="005B0FDE">
        <w:rPr>
          <w:noProof/>
        </w:rPr>
        <mc:AlternateContent>
          <mc:Choice Requires="wps">
            <w:drawing>
              <wp:anchor distT="0" distB="0" distL="114300" distR="114300" simplePos="0" relativeHeight="251748352" behindDoc="0" locked="0" layoutInCell="1" allowOverlap="1">
                <wp:simplePos x="0" y="0"/>
                <wp:positionH relativeFrom="column">
                  <wp:posOffset>5819775</wp:posOffset>
                </wp:positionH>
                <wp:positionV relativeFrom="paragraph">
                  <wp:posOffset>896832</wp:posOffset>
                </wp:positionV>
                <wp:extent cx="189865" cy="158115"/>
                <wp:effectExtent l="57150" t="0" r="635" b="0"/>
                <wp:wrapNone/>
                <wp:docPr id="193" name="Rechteckige Legende 193"/>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3" o:spid="_x0000_s1097" type="#_x0000_t61" style="position:absolute;margin-left:458.25pt;margin-top:70.6pt;width:14.95pt;height:12.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" adj="-5013,5720"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5B0FDE">
        <w:rPr>
          <w:noProof/>
        </w:rPr>
        <mc:AlternateContent>
          <mc:Choice Requires="wps">
            <w:drawing>
              <wp:anchor distT="0" distB="0" distL="114300" distR="114300" simplePos="0" relativeHeight="251753472" behindDoc="0" locked="0" layoutInCell="1" allowOverlap="1">
                <wp:simplePos x="0" y="0"/>
                <wp:positionH relativeFrom="column">
                  <wp:posOffset>1558925</wp:posOffset>
                </wp:positionH>
                <wp:positionV relativeFrom="paragraph">
                  <wp:posOffset>936625</wp:posOffset>
                </wp:positionV>
                <wp:extent cx="189865" cy="158115"/>
                <wp:effectExtent l="0" t="0" r="635" b="51435"/>
                <wp:wrapNone/>
                <wp:docPr id="199" name="Rechteckige Legende 199"/>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9" o:spid="_x0000_s1098" type="#_x0000_t61" style="position:absolute;margin-left:122.75pt;margin-top:73.75pt;width:14.95pt;height:12.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5</w:t>
                      </w:r>
                    </w:p>
                  </w:txbxContent>
                </v:textbox>
              </v:shape>
            </w:pict>
          </mc:Fallback>
        </mc:AlternateContent>
      </w:r>
      <w:r w:rsidRPr="005B0FDE">
        <w:rPr>
          <w:noProof/>
        </w:rPr>
        <mc:AlternateContent>
          <mc:Choice Requires="wps">
            <w:drawing>
              <wp:anchor distT="0" distB="0" distL="114300" distR="114300" simplePos="0" relativeHeight="251759616" behindDoc="0" locked="0" layoutInCell="1" allowOverlap="1">
                <wp:simplePos x="0" y="0"/>
                <wp:positionH relativeFrom="column">
                  <wp:posOffset>4744720</wp:posOffset>
                </wp:positionH>
                <wp:positionV relativeFrom="paragraph">
                  <wp:posOffset>1122680</wp:posOffset>
                </wp:positionV>
                <wp:extent cx="189865" cy="158115"/>
                <wp:effectExtent l="0" t="0" r="635" b="51435"/>
                <wp:wrapNone/>
                <wp:docPr id="211" name="Rechteckige Legende 211"/>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11" o:spid="_x0000_s1099" type="#_x0000_t61" style="position:absolute;margin-left:373.6pt;margin-top:88.4pt;width:14.95pt;height:12.4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7</w:t>
                      </w:r>
                    </w:p>
                  </w:txbxContent>
                </v:textbox>
              </v:shape>
            </w:pict>
          </mc:Fallback>
        </mc:AlternateContent>
      </w:r>
      <w:r w:rsidRPr="005B0FDE">
        <w:rPr>
          <w:noProof/>
        </w:rPr>
        <mc:AlternateContent>
          <mc:Choice Requires="wps">
            <w:drawing>
              <wp:anchor distT="0" distB="0" distL="114300" distR="114300" simplePos="0" relativeHeight="251750400" behindDoc="0" locked="0" layoutInCell="1" allowOverlap="1">
                <wp:simplePos x="0" y="0"/>
                <wp:positionH relativeFrom="column">
                  <wp:posOffset>1614805</wp:posOffset>
                </wp:positionH>
                <wp:positionV relativeFrom="paragraph">
                  <wp:posOffset>320675</wp:posOffset>
                </wp:positionV>
                <wp:extent cx="189865" cy="158115"/>
                <wp:effectExtent l="0" t="0" r="635" b="51435"/>
                <wp:wrapNone/>
                <wp:docPr id="195" name="Rechteckige Legende 195"/>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5" o:spid="_x0000_s1100" type="#_x0000_t61" style="position:absolute;margin-left:127.15pt;margin-top:25.25pt;width:14.95pt;height:12.4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&#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mc:AlternateContent>
          <mc:Choice Requires="wps">
            <w:drawing>
              <wp:anchor distT="0" distB="0" distL="114300" distR="114300" simplePos="0" relativeHeight="251749376" behindDoc="0" locked="0" layoutInCell="1" allowOverlap="1">
                <wp:simplePos x="0" y="0"/>
                <wp:positionH relativeFrom="column">
                  <wp:posOffset>3495040</wp:posOffset>
                </wp:positionH>
                <wp:positionV relativeFrom="paragraph">
                  <wp:posOffset>328930</wp:posOffset>
                </wp:positionV>
                <wp:extent cx="189865" cy="158115"/>
                <wp:effectExtent l="0" t="0" r="635" b="51435"/>
                <wp:wrapNone/>
                <wp:docPr id="194" name="Rechteckige Legende 194"/>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4" o:spid="_x0000_s1101" type="#_x0000_t61" style="position:absolute;margin-left:275.2pt;margin-top:25.9pt;width:14.95pt;height:12.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5B0FDE">
        <w:rPr>
          <w:noProof/>
        </w:rPr>
        <mc:AlternateContent>
          <mc:Choice Requires="wps">
            <w:drawing>
              <wp:anchor distT="0" distB="0" distL="114300" distR="114300" simplePos="0" relativeHeight="251747328" behindDoc="0" locked="0" layoutInCell="1" allowOverlap="1">
                <wp:simplePos x="0" y="0"/>
                <wp:positionH relativeFrom="column">
                  <wp:posOffset>5306695</wp:posOffset>
                </wp:positionH>
                <wp:positionV relativeFrom="paragraph">
                  <wp:posOffset>200025</wp:posOffset>
                </wp:positionV>
                <wp:extent cx="189865" cy="158115"/>
                <wp:effectExtent l="0" t="38100" r="635" b="0"/>
                <wp:wrapNone/>
                <wp:docPr id="192" name="Rechteckige Legende 192"/>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2" o:spid="_x0000_s1102" type="#_x0000_t61" style="position:absolute;margin-left:417.85pt;margin-top:15.75pt;width:14.95pt;height:12.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" adj="5787,-4648"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752448" behindDoc="0" locked="0" layoutInCell="1" allowOverlap="1">
                <wp:simplePos x="0" y="0"/>
                <wp:positionH relativeFrom="column">
                  <wp:posOffset>74930</wp:posOffset>
                </wp:positionH>
                <wp:positionV relativeFrom="paragraph">
                  <wp:posOffset>1235922</wp:posOffset>
                </wp:positionV>
                <wp:extent cx="189865" cy="158115"/>
                <wp:effectExtent l="0" t="0" r="635" b="51435"/>
                <wp:wrapNone/>
                <wp:docPr id="198" name="Rechteckige Legende 198"/>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8" o:spid="_x0000_s1103" type="#_x0000_t61" style="position:absolute;margin-left:5.9pt;margin-top:97.3pt;width:14.95pt;height:12.4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6</w:t>
                      </w:r>
                    </w:p>
                  </w:txbxContent>
                </v:textbox>
              </v:shape>
            </w:pict>
          </mc:Fallback>
        </mc:AlternateContent>
      </w:r>
      <w:r w:rsidRPr="005B0FDE">
        <w:rPr>
          <w:noProof/>
        </w:rPr>
        <w:drawing>
          <wp:inline distT="0" distB="0" distL="0" distR="0">
            <wp:extent cx="5760085" cy="1706504"/>
            <wp:effectExtent l="0" t="0" r="0" b="825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706504"/>
                    </a:xfrm>
                    <a:prstGeom prst="rect">
                      <a:avLst/>
                    </a:prstGeom>
                  </pic:spPr>
                </pic:pic>
              </a:graphicData>
            </a:graphic>
          </wp:inline>
        </w:drawing>
      </w:r>
    </w:p>
    <w:p w:rsidR="00AD1619" w:rsidRPr="005B0FDE" w:rsidRDefault="00DF2002">
      <w:pPr>
        <w:pStyle w:val="AbbildungFormatierung"/>
        <w:framePr w:hRule="auto" w:wrap="around" w:vAnchor="text" w:hAnchor="text" w:y="1"/>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19</w:t>
      </w:r>
      <w:r w:rsidRPr="005B0FDE">
        <w:rPr>
          <w:color w:val="000000" w:themeColor="text1"/>
        </w:rPr>
        <w:fldChar w:fldCharType="end"/>
      </w:r>
      <w:r w:rsidRPr="005B0FDE">
        <w:rPr>
          <w:color w:val="000000" w:themeColor="text1"/>
        </w:rPr>
        <w:t xml:space="preserve">: Neuen Zahlungsplan erstelle.  </w:t>
      </w:r>
    </w:p>
    <w:p w:rsidR="00AD1619" w:rsidRPr="005B0FDE" w:rsidRDefault="00AD1619">
      <w:pPr>
        <w:spacing w:line="240" w:lineRule="auto"/>
        <w:rPr>
          <w:color w:val="0070C0"/>
          <w:sz w:val="16"/>
          <w:szCs w:val="16"/>
          <w:u w:color="0070C0"/>
        </w:rPr>
      </w:pPr>
    </w:p>
    <w:p w:rsidR="00AD1619" w:rsidRPr="005B0FDE" w:rsidRDefault="00AD1619">
      <w:pPr>
        <w:spacing w:line="240" w:lineRule="auto"/>
        <w:rPr>
          <w:color w:val="0070C0"/>
          <w:sz w:val="16"/>
          <w:szCs w:val="16"/>
          <w:u w:color="0070C0"/>
        </w:rPr>
      </w:pPr>
    </w:p>
    <w:p w:rsidR="00AD1619" w:rsidRPr="005B0FDE" w:rsidRDefault="00DF2002">
      <w:pPr>
        <w:pStyle w:val="TextCDB"/>
        <w:jc w:val="both"/>
      </w:pPr>
      <w:r w:rsidRPr="005B0FDE">
        <w:t xml:space="preserve">Mit einer vom BAV entgegengenommenen Grundofferte bzw. Offerte oder Nachtrag können die Benutzer/innen einen Zahlungsplan mit dem WDI verwalten und dem BAV übermitteln. </w:t>
      </w:r>
    </w:p>
    <w:p w:rsidR="00AD1619" w:rsidRPr="005B0FDE" w:rsidRDefault="00DF2002">
      <w:pPr>
        <w:pStyle w:val="TextCDB"/>
        <w:jc w:val="both"/>
      </w:pPr>
      <w:r w:rsidRPr="005B0FDE">
        <w:t xml:space="preserve">Mit einem Klick auf </w:t>
      </w:r>
      <w:r w:rsidRPr="005B0FDE">
        <w:rPr>
          <w:b/>
        </w:rPr>
        <w:t>«Zurück zur Startseite»</w:t>
      </w:r>
      <w:r w:rsidRPr="005B0FDE">
        <w:t xml:space="preserve">: gelangt man zurück auf die LV-Übersicht bzw. das Cockpit des </w:t>
      </w:r>
      <w:proofErr w:type="spellStart"/>
      <w:r w:rsidRPr="005B0FDE">
        <w:t>WDI</w:t>
      </w:r>
      <w:proofErr w:type="spellEnd"/>
      <w:r w:rsidRPr="005B0FDE">
        <w:t xml:space="preserve"> (Kapitel </w:t>
      </w:r>
      <w:r w:rsidRPr="005B0FDE">
        <w:fldChar w:fldCharType="begin"/>
      </w:r>
      <w:r w:rsidRPr="005B0FDE">
        <w:instrText xml:space="preserve"> REF _Ref502303156 \r \h  \* MERGEFORMAT </w:instrText>
      </w:r>
      <w:r w:rsidRPr="005B0FDE">
        <w:fldChar w:fldCharType="separate"/>
      </w:r>
      <w:r w:rsidRPr="005B0FDE">
        <w:t>2</w:t>
      </w:r>
      <w:r w:rsidRPr="005B0FDE">
        <w:fldChar w:fldCharType="end"/>
      </w:r>
      <w:r w:rsidRPr="005B0FDE">
        <w:t>.).</w:t>
      </w:r>
    </w:p>
    <w:p w:rsidR="00AD1619" w:rsidRPr="005B0FDE" w:rsidRDefault="00DF2002">
      <w:pPr>
        <w:pStyle w:val="TextCDB"/>
        <w:jc w:val="both"/>
      </w:pPr>
      <w:r w:rsidRPr="005B0FDE">
        <w:t>Die weiteren Eigenschaften der Zahlungspläne werden anhand der Nummerierung im Folgenden beschrieben:</w:t>
      </w:r>
    </w:p>
    <w:p w:rsidR="00AD1619" w:rsidRPr="005B0FDE" w:rsidRDefault="00AD1619">
      <w:pPr>
        <w:pStyle w:val="TextCDB"/>
        <w:jc w:val="both"/>
      </w:pPr>
    </w:p>
    <w:p w:rsidR="00AD1619" w:rsidRPr="005B0FDE" w:rsidRDefault="00DF2002">
      <w:pPr>
        <w:pStyle w:val="AufzhlungNumero"/>
        <w:numPr>
          <w:ilvl w:val="0"/>
          <w:numId w:val="23"/>
        </w:numPr>
        <w:jc w:val="both"/>
      </w:pPr>
      <w:r w:rsidRPr="005B0FDE">
        <w:t xml:space="preserve">Sprachauswahl </w:t>
      </w:r>
      <w:r w:rsidRPr="005B0FDE">
        <w:rPr>
          <w:b/>
        </w:rPr>
        <w:t>«DE FR IT»</w:t>
      </w:r>
      <w:r w:rsidRPr="005B0FDE">
        <w:t xml:space="preserve">: Hier kann zwischen den Anzeigesprachen gewechselt werden. </w:t>
      </w:r>
    </w:p>
    <w:p w:rsidR="00AD1619" w:rsidRPr="005B0FDE" w:rsidRDefault="00DF2002">
      <w:pPr>
        <w:pStyle w:val="AufzhlungNumero"/>
        <w:numPr>
          <w:ilvl w:val="0"/>
          <w:numId w:val="23"/>
        </w:numPr>
        <w:jc w:val="both"/>
      </w:pPr>
      <w:r w:rsidRPr="005B0FDE">
        <w:rPr>
          <w:b/>
        </w:rPr>
        <w:t>«Infrastrukturbetreiberin»</w:t>
      </w:r>
      <w:r w:rsidRPr="005B0FDE">
        <w:t>: Hier werden die Nummer, die Initialen und der Name des momentan aktiven ISB angezeigt.</w:t>
      </w:r>
    </w:p>
    <w:p w:rsidR="00AD1619" w:rsidRPr="005B0FDE" w:rsidRDefault="00DF2002">
      <w:pPr>
        <w:pStyle w:val="AufzhlungNumero"/>
        <w:numPr>
          <w:ilvl w:val="0"/>
          <w:numId w:val="23"/>
        </w:numPr>
        <w:jc w:val="both"/>
      </w:pPr>
      <w:r w:rsidRPr="005B0FDE">
        <w:rPr>
          <w:b/>
        </w:rPr>
        <w:t>«Periode»</w:t>
      </w:r>
      <w:r w:rsidRPr="005B0FDE">
        <w:t>: Hier können die Benutzer/innen die gewünschte LV-Periode auswählen z.B. LV-Periode 2017-2020.</w:t>
      </w:r>
    </w:p>
    <w:p w:rsidR="00AD1619" w:rsidRPr="005B0FDE" w:rsidRDefault="00DF2002">
      <w:pPr>
        <w:pStyle w:val="AufzhlungNumero"/>
        <w:numPr>
          <w:ilvl w:val="0"/>
          <w:numId w:val="23"/>
        </w:numPr>
        <w:jc w:val="both"/>
      </w:pPr>
      <w:r w:rsidRPr="005B0FDE">
        <w:rPr>
          <w:b/>
        </w:rPr>
        <w:t>«Abmelden»</w:t>
      </w:r>
      <w:r w:rsidRPr="005B0FDE">
        <w:t>: Hier können die Benutzer/innen die Sitzung beenden und sich zu einem späteren Zeitpunkt wieder einloggen. Aus Sicherheitsgründen ist das Abmelden dringend empfohlen.</w:t>
      </w:r>
    </w:p>
    <w:p w:rsidR="00AD1619" w:rsidRPr="005B0FDE" w:rsidRDefault="00DF2002">
      <w:pPr>
        <w:pStyle w:val="AufzhlungNumero"/>
        <w:numPr>
          <w:ilvl w:val="0"/>
          <w:numId w:val="23"/>
        </w:numPr>
        <w:jc w:val="both"/>
      </w:pPr>
      <w:r w:rsidRPr="005B0FDE">
        <w:t xml:space="preserve">Hier können mit den Registerkarten die Zahlungspläne oder die LV-Übersicht (Kapitel </w:t>
      </w:r>
      <w:r w:rsidRPr="005B0FDE">
        <w:fldChar w:fldCharType="begin"/>
      </w:r>
      <w:r w:rsidRPr="005B0FDE">
        <w:instrText xml:space="preserve"> REF _Ref502303156 \r \h  \* MERGEFORMAT </w:instrText>
      </w:r>
      <w:r w:rsidRPr="005B0FDE">
        <w:fldChar w:fldCharType="separate"/>
      </w:r>
      <w:r w:rsidRPr="005B0FDE">
        <w:t>2</w:t>
      </w:r>
      <w:r w:rsidRPr="005B0FDE">
        <w:fldChar w:fldCharType="end"/>
      </w:r>
      <w:r w:rsidRPr="005B0FDE">
        <w:t>.) ausgewählt werden.</w:t>
      </w:r>
    </w:p>
    <w:p w:rsidR="00AD1619" w:rsidRPr="005B0FDE" w:rsidRDefault="00DF2002">
      <w:pPr>
        <w:pStyle w:val="AufzhlungNumero"/>
        <w:numPr>
          <w:ilvl w:val="0"/>
          <w:numId w:val="23"/>
        </w:numPr>
        <w:jc w:val="both"/>
      </w:pPr>
      <w:r w:rsidRPr="005B0FDE">
        <w:t xml:space="preserve">Hier werden die Zustände der Zahlungspläne angezeigt z.B. </w:t>
      </w:r>
      <w:r w:rsidRPr="005B0FDE">
        <w:rPr>
          <w:rFonts w:cs="Arial"/>
        </w:rPr>
        <w:t>«</w:t>
      </w:r>
      <w:r w:rsidRPr="005B0FDE">
        <w:t>Es existiert noch kein Zahlungsplan</w:t>
      </w:r>
      <w:r w:rsidRPr="005B0FDE">
        <w:rPr>
          <w:rFonts w:cs="Arial"/>
        </w:rPr>
        <w:t>»</w:t>
      </w:r>
      <w:r w:rsidRPr="005B0FDE">
        <w:t>.</w:t>
      </w:r>
    </w:p>
    <w:p w:rsidR="00AD1619" w:rsidRPr="005B0FDE" w:rsidRDefault="00DF2002">
      <w:pPr>
        <w:pStyle w:val="AufzhlungNumero"/>
        <w:numPr>
          <w:ilvl w:val="0"/>
          <w:numId w:val="23"/>
        </w:numPr>
        <w:jc w:val="both"/>
      </w:pPr>
      <w:r w:rsidRPr="005B0FDE">
        <w:rPr>
          <w:noProof/>
        </w:rPr>
        <w:drawing>
          <wp:anchor distT="0" distB="0" distL="114300" distR="114300" simplePos="0" relativeHeight="251757568" behindDoc="0" locked="0" layoutInCell="1" allowOverlap="1">
            <wp:simplePos x="0" y="0"/>
            <wp:positionH relativeFrom="column">
              <wp:posOffset>1636065</wp:posOffset>
            </wp:positionH>
            <wp:positionV relativeFrom="paragraph">
              <wp:posOffset>2540</wp:posOffset>
            </wp:positionV>
            <wp:extent cx="186690" cy="186690"/>
            <wp:effectExtent l="0" t="0" r="3810" b="381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6">
                      <a:biLevel thresh="75000"/>
                      <a:extLst>
                        <a:ext uri="{28A0092B-C50C-407E-A947-70E740481C1C}">
                          <a14:useLocalDpi xmlns:a14="http://schemas.microsoft.com/office/drawing/2010/main" val="0"/>
                        </a:ext>
                      </a:extLst>
                    </a:blip>
                    <a:stretch>
                      <a:fillRect/>
                    </a:stretch>
                  </pic:blipFill>
                  <pic:spPr>
                    <a:xfrm>
                      <a:off x="0" y="0"/>
                      <a:ext cx="186690" cy="186690"/>
                    </a:xfrm>
                    <a:prstGeom prst="rect">
                      <a:avLst/>
                    </a:prstGeom>
                  </pic:spPr>
                </pic:pic>
              </a:graphicData>
            </a:graphic>
            <wp14:sizeRelH relativeFrom="page">
              <wp14:pctWidth>0</wp14:pctWidth>
            </wp14:sizeRelH>
            <wp14:sizeRelV relativeFrom="page">
              <wp14:pctHeight>0</wp14:pctHeight>
            </wp14:sizeRelV>
          </wp:anchor>
        </w:drawing>
      </w:r>
      <w:r w:rsidRPr="005B0FDE">
        <w:t xml:space="preserve">Mit dem Button </w:t>
      </w:r>
      <w:r w:rsidRPr="005B0FDE">
        <w:rPr>
          <w:b/>
        </w:rPr>
        <w:t xml:space="preserve">«     </w:t>
      </w:r>
      <w:r w:rsidRPr="005B0FDE">
        <w:rPr>
          <w:rFonts w:cs="Arial"/>
          <w:b/>
        </w:rPr>
        <w:t>|</w:t>
      </w:r>
      <w:r w:rsidRPr="005B0FDE">
        <w:rPr>
          <w:b/>
        </w:rPr>
        <w:t xml:space="preserve"> Neuen Zahlungsplan erstellen</w:t>
      </w:r>
      <w:r w:rsidRPr="005B0FDE">
        <w:rPr>
          <w:rFonts w:cs="Arial"/>
          <w:b/>
        </w:rPr>
        <w:t>»</w:t>
      </w:r>
      <w:r w:rsidRPr="005B0FDE">
        <w:rPr>
          <w:b/>
        </w:rPr>
        <w:t xml:space="preserve"> </w:t>
      </w:r>
      <w:r w:rsidRPr="005B0FDE">
        <w:t xml:space="preserve">können die Benutzer/innen mit dem Entwurf eines Zahlungsplanes starten (mit der Voraussetzung, dass mindestens eine entgegengenommene Grundofferte vorliegt). </w:t>
      </w:r>
    </w:p>
    <w:p w:rsidR="00AD1619" w:rsidRPr="005B0FDE" w:rsidRDefault="00DF2002">
      <w:pPr>
        <w:spacing w:line="240" w:lineRule="auto"/>
      </w:pPr>
      <w:r w:rsidRPr="005B0FDE">
        <w:br w:type="page"/>
      </w:r>
    </w:p>
    <w:p w:rsidR="00AD1619" w:rsidRPr="005B0FDE" w:rsidRDefault="00DF2002">
      <w:pPr>
        <w:pStyle w:val="berschrift2"/>
      </w:pPr>
      <w:r w:rsidRPr="005B0FDE">
        <w:rPr>
          <w:lang w:val="de-CH"/>
        </w:rPr>
        <w:lastRenderedPageBreak/>
        <w:tab/>
      </w:r>
      <w:bookmarkStart w:id="57" w:name="_Toc515877343"/>
      <w:proofErr w:type="spellStart"/>
      <w:r w:rsidRPr="005B0FDE">
        <w:t>Zahlungsplan</w:t>
      </w:r>
      <w:proofErr w:type="spellEnd"/>
      <w:r w:rsidRPr="005B0FDE">
        <w:t xml:space="preserve"> (</w:t>
      </w:r>
      <w:proofErr w:type="spellStart"/>
      <w:r w:rsidRPr="005B0FDE">
        <w:t>Entwurf</w:t>
      </w:r>
      <w:proofErr w:type="spellEnd"/>
      <w:r w:rsidRPr="005B0FDE">
        <w:t>)</w:t>
      </w:r>
      <w:bookmarkEnd w:id="57"/>
    </w:p>
    <w:p w:rsidR="00AD1619" w:rsidRPr="005B0FDE" w:rsidRDefault="00AD1619">
      <w:pPr>
        <w:pStyle w:val="TextCDB"/>
      </w:pPr>
    </w:p>
    <w:p w:rsidR="00AD1619" w:rsidRPr="005B0FDE" w:rsidRDefault="00DF2002">
      <w:pPr>
        <w:pStyle w:val="TextCDB"/>
        <w:jc w:val="both"/>
      </w:pPr>
      <w:r w:rsidRPr="005B0FDE">
        <w:rPr>
          <w:noProof/>
        </w:rPr>
        <w:drawing>
          <wp:anchor distT="0" distB="0" distL="114300" distR="114300" simplePos="0" relativeHeight="251761664" behindDoc="0" locked="0" layoutInCell="1" allowOverlap="1">
            <wp:simplePos x="0" y="0"/>
            <wp:positionH relativeFrom="column">
              <wp:posOffset>1909583</wp:posOffset>
            </wp:positionH>
            <wp:positionV relativeFrom="paragraph">
              <wp:posOffset>175895</wp:posOffset>
            </wp:positionV>
            <wp:extent cx="186690" cy="186690"/>
            <wp:effectExtent l="0" t="0" r="3810" b="3810"/>
            <wp:wrapNone/>
            <wp:docPr id="2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6">
                      <a:biLevel thresh="75000"/>
                      <a:extLst>
                        <a:ext uri="{28A0092B-C50C-407E-A947-70E740481C1C}">
                          <a14:useLocalDpi xmlns:a14="http://schemas.microsoft.com/office/drawing/2010/main" val="0"/>
                        </a:ext>
                      </a:extLst>
                    </a:blip>
                    <a:stretch>
                      <a:fillRect/>
                    </a:stretch>
                  </pic:blipFill>
                  <pic:spPr>
                    <a:xfrm>
                      <a:off x="0" y="0"/>
                      <a:ext cx="186690" cy="186690"/>
                    </a:xfrm>
                    <a:prstGeom prst="rect">
                      <a:avLst/>
                    </a:prstGeom>
                  </pic:spPr>
                </pic:pic>
              </a:graphicData>
            </a:graphic>
            <wp14:sizeRelH relativeFrom="page">
              <wp14:pctWidth>0</wp14:pctWidth>
            </wp14:sizeRelH>
            <wp14:sizeRelV relativeFrom="page">
              <wp14:pctHeight>0</wp14:pctHeight>
            </wp14:sizeRelV>
          </wp:anchor>
        </w:drawing>
      </w:r>
      <w:r w:rsidRPr="005B0FDE">
        <w:t>Sobald das BAV eine Grundofferte entgegengenommenen hat, können die Benutzer/innen mit dem Button «     | Neuen Zahlungsplan erstellen» einen Zahlungsplan entwerfen.</w:t>
      </w:r>
    </w:p>
    <w:p w:rsidR="00AD1619" w:rsidRPr="005B0FDE" w:rsidRDefault="00DF2002">
      <w:pPr>
        <w:pStyle w:val="TextCDB"/>
        <w:jc w:val="both"/>
      </w:pPr>
      <w:r w:rsidRPr="005B0FDE">
        <w:t xml:space="preserve">Mit einem Klick auf </w:t>
      </w:r>
      <w:r w:rsidRPr="005B0FDE">
        <w:rPr>
          <w:b/>
        </w:rPr>
        <w:t>«Zurück zur Startseite»</w:t>
      </w:r>
      <w:r w:rsidRPr="005B0FDE">
        <w:t xml:space="preserve">: gelangt man zurück auf die LV-Übersicht des </w:t>
      </w:r>
      <w:proofErr w:type="spellStart"/>
      <w:r w:rsidRPr="005B0FDE">
        <w:t>WDI</w:t>
      </w:r>
      <w:proofErr w:type="spellEnd"/>
      <w:r w:rsidRPr="005B0FDE">
        <w:t xml:space="preserve"> (Kapitel </w:t>
      </w:r>
      <w:r w:rsidRPr="005B0FDE">
        <w:fldChar w:fldCharType="begin"/>
      </w:r>
      <w:r w:rsidRPr="005B0FDE">
        <w:instrText xml:space="preserve"> REF _Ref502303156 \r \h  \* MERGEFORMAT </w:instrText>
      </w:r>
      <w:r w:rsidRPr="005B0FDE">
        <w:fldChar w:fldCharType="separate"/>
      </w:r>
      <w:r w:rsidRPr="005B0FDE">
        <w:t>2</w:t>
      </w:r>
      <w:r w:rsidRPr="005B0FDE">
        <w:fldChar w:fldCharType="end"/>
      </w:r>
      <w:r w:rsidRPr="005B0FDE">
        <w:t>.).</w:t>
      </w:r>
    </w:p>
    <w:p w:rsidR="00AD1619" w:rsidRPr="005B0FDE" w:rsidRDefault="00DF2002">
      <w:pPr>
        <w:pStyle w:val="TextCDB"/>
        <w:jc w:val="both"/>
      </w:pPr>
      <w:r w:rsidRPr="005B0FDE">
        <w:t xml:space="preserve">Die weiteren Eigenschaften der Übersichtseite werden anhand der Nummerierung im Folgenden beschrieben (Beiträge und Teilzahlungen des Beispiels entsprechen nicht die effektiven Zahlen und sind hier nur zur Veranschaulichung):  </w:t>
      </w:r>
    </w:p>
    <w:p w:rsidR="00AD1619" w:rsidRPr="005B0FDE" w:rsidRDefault="00AD1619">
      <w:pPr>
        <w:pStyle w:val="TextCDB"/>
      </w:pPr>
    </w:p>
    <w:p w:rsidR="00AD1619" w:rsidRPr="005B0FDE" w:rsidRDefault="00DF2002">
      <w:pPr>
        <w:pStyle w:val="TextCDB"/>
      </w:pPr>
      <w:r w:rsidRPr="005B0FDE">
        <w:rPr>
          <w:noProof/>
        </w:rPr>
        <mc:AlternateContent>
          <mc:Choice Requires="wps">
            <w:drawing>
              <wp:anchor distT="0" distB="0" distL="114300" distR="114300" simplePos="0" relativeHeight="251979776" behindDoc="0" locked="0" layoutInCell="1" allowOverlap="1">
                <wp:simplePos x="0" y="0"/>
                <wp:positionH relativeFrom="column">
                  <wp:posOffset>918210</wp:posOffset>
                </wp:positionH>
                <wp:positionV relativeFrom="paragraph">
                  <wp:posOffset>2300605</wp:posOffset>
                </wp:positionV>
                <wp:extent cx="189865" cy="158115"/>
                <wp:effectExtent l="0" t="0" r="635" b="51435"/>
                <wp:wrapNone/>
                <wp:docPr id="238" name="Rechteckige Legende 238"/>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6065"/>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8" o:spid="_x0000_s1104" type="#_x0000_t61" style="position:absolute;margin-left:72.3pt;margin-top:181.15pt;width:14.95pt;height:12.4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" adj="14270,28184" fillcolor="#4f81bd [3204]" stroked="f" strokeweight="2pt">
                <v:textbox inset="0,0,0,0">
                  <w:txbxContent>
                    <w:p>
                      <w:pPr>
                        <w:spacing w:line="240" w:lineRule="auto"/>
                        <w:jc w:val="center"/>
                        <w:rPr>
                          <w:b/>
                          <w:sz w:val="16"/>
                          <w:szCs w:val="16"/>
                        </w:rPr>
                      </w:pPr>
                      <w:r>
                        <w:rPr>
                          <w:b/>
                          <w:sz w:val="16"/>
                          <w:szCs w:val="16"/>
                        </w:rPr>
                        <w:t>13</w:t>
                      </w:r>
                    </w:p>
                  </w:txbxContent>
                </v:textbox>
              </v:shape>
            </w:pict>
          </mc:Fallback>
        </mc:AlternateContent>
      </w:r>
      <w:r w:rsidRPr="005B0FDE">
        <w:rPr>
          <w:noProof/>
        </w:rPr>
        <mc:AlternateContent>
          <mc:Choice Requires="wps">
            <w:drawing>
              <wp:anchor distT="0" distB="0" distL="114300" distR="114300" simplePos="0" relativeHeight="251980800" behindDoc="0" locked="0" layoutInCell="1" allowOverlap="1">
                <wp:simplePos x="0" y="0"/>
                <wp:positionH relativeFrom="column">
                  <wp:posOffset>1243965</wp:posOffset>
                </wp:positionH>
                <wp:positionV relativeFrom="paragraph">
                  <wp:posOffset>2456180</wp:posOffset>
                </wp:positionV>
                <wp:extent cx="189865" cy="158115"/>
                <wp:effectExtent l="0" t="0" r="635" b="51435"/>
                <wp:wrapNone/>
                <wp:docPr id="239" name="Rechteckige Legende 239"/>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9" o:spid="_x0000_s1105" type="#_x0000_t61" style="position:absolute;margin-left:97.95pt;margin-top:193.4pt;width:14.95pt;height:12.4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14</w:t>
                      </w:r>
                    </w:p>
                  </w:txbxContent>
                </v:textbox>
              </v:shape>
            </w:pict>
          </mc:Fallback>
        </mc:AlternateContent>
      </w:r>
      <w:r w:rsidRPr="005B0FDE">
        <w:rPr>
          <w:noProof/>
        </w:rPr>
        <mc:AlternateContent>
          <mc:Choice Requires="wps">
            <w:drawing>
              <wp:anchor distT="0" distB="0" distL="114300" distR="114300" simplePos="0" relativeHeight="251978752" behindDoc="0" locked="0" layoutInCell="1" allowOverlap="1">
                <wp:simplePos x="0" y="0"/>
                <wp:positionH relativeFrom="column">
                  <wp:posOffset>563245</wp:posOffset>
                </wp:positionH>
                <wp:positionV relativeFrom="paragraph">
                  <wp:posOffset>2188845</wp:posOffset>
                </wp:positionV>
                <wp:extent cx="190500" cy="158750"/>
                <wp:effectExtent l="57150" t="0" r="0" b="0"/>
                <wp:wrapNone/>
                <wp:docPr id="237" name="Rechteckige Legende 23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7" o:spid="_x0000_s1106" type="#_x0000_t61" style="position:absolute;margin-left:44.35pt;margin-top:172.35pt;width:15pt;height:1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12</w:t>
                      </w:r>
                    </w:p>
                  </w:txbxContent>
                </v:textbox>
              </v:shape>
            </w:pict>
          </mc:Fallback>
        </mc:AlternateContent>
      </w:r>
      <w:r w:rsidRPr="005B0FDE">
        <w:rPr>
          <w:noProof/>
        </w:rPr>
        <mc:AlternateContent>
          <mc:Choice Requires="wps">
            <w:drawing>
              <wp:anchor distT="0" distB="0" distL="114300" distR="114300" simplePos="0" relativeHeight="251763712" behindDoc="0" locked="0" layoutInCell="1" allowOverlap="1">
                <wp:simplePos x="0" y="0"/>
                <wp:positionH relativeFrom="column">
                  <wp:posOffset>5248698</wp:posOffset>
                </wp:positionH>
                <wp:positionV relativeFrom="paragraph">
                  <wp:posOffset>188595</wp:posOffset>
                </wp:positionV>
                <wp:extent cx="189865" cy="158115"/>
                <wp:effectExtent l="0" t="38100" r="635" b="0"/>
                <wp:wrapNone/>
                <wp:docPr id="221" name="Rechteckige Legende 221"/>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1" o:spid="_x0000_s1107" type="#_x0000_t61" style="position:absolute;margin-left:413.3pt;margin-top:14.85pt;width:14.95pt;height:12.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" adj="5787,-4648"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778048" behindDoc="0" locked="0" layoutInCell="1" allowOverlap="1">
                <wp:simplePos x="0" y="0"/>
                <wp:positionH relativeFrom="column">
                  <wp:posOffset>5761254</wp:posOffset>
                </wp:positionH>
                <wp:positionV relativeFrom="paragraph">
                  <wp:posOffset>1791793</wp:posOffset>
                </wp:positionV>
                <wp:extent cx="190500" cy="158750"/>
                <wp:effectExtent l="57150" t="0" r="0" b="0"/>
                <wp:wrapNone/>
                <wp:docPr id="236" name="Rechteckige Legende 23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6" o:spid="_x0000_s1108" type="#_x0000_t61" style="position:absolute;margin-left:453.65pt;margin-top:141.1pt;width:15pt;height: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" adj="-5013,5720" fillcolor="#4f81bd [3204]" stroked="f" strokeweight="2pt">
                <v:textbox inset="0,0,0,0">
                  <w:txbxContent>
                    <w:p>
                      <w:pPr>
                        <w:spacing w:line="240" w:lineRule="auto"/>
                        <w:jc w:val="center"/>
                        <w:rPr>
                          <w:b/>
                          <w:sz w:val="16"/>
                          <w:szCs w:val="16"/>
                        </w:rPr>
                      </w:pPr>
                      <w:r>
                        <w:rPr>
                          <w:b/>
                          <w:sz w:val="16"/>
                          <w:szCs w:val="16"/>
                        </w:rPr>
                        <w:t>11</w:t>
                      </w:r>
                    </w:p>
                  </w:txbxContent>
                </v:textbox>
              </v:shape>
            </w:pict>
          </mc:Fallback>
        </mc:AlternateContent>
      </w:r>
      <w:r w:rsidRPr="005B0FDE">
        <w:rPr>
          <w:noProof/>
        </w:rPr>
        <mc:AlternateContent>
          <mc:Choice Requires="wps">
            <w:drawing>
              <wp:anchor distT="0" distB="0" distL="114300" distR="114300" simplePos="0" relativeHeight="251771904" behindDoc="0" locked="0" layoutInCell="1" allowOverlap="1">
                <wp:simplePos x="0" y="0"/>
                <wp:positionH relativeFrom="column">
                  <wp:posOffset>3337560</wp:posOffset>
                </wp:positionH>
                <wp:positionV relativeFrom="paragraph">
                  <wp:posOffset>1346200</wp:posOffset>
                </wp:positionV>
                <wp:extent cx="190500" cy="158750"/>
                <wp:effectExtent l="0" t="0" r="0" b="50800"/>
                <wp:wrapNone/>
                <wp:docPr id="231" name="Rechteckige Legende 23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1" o:spid="_x0000_s1109" type="#_x0000_t61" style="position:absolute;margin-left:262.8pt;margin-top:106pt;width:15pt;height: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szCs w:val="16"/>
                        </w:rPr>
                        <w:t>7</w:t>
                      </w:r>
                    </w:p>
                  </w:txbxContent>
                </v:textbox>
              </v:shape>
            </w:pict>
          </mc:Fallback>
        </mc:AlternateContent>
      </w:r>
      <w:r w:rsidRPr="005B0FDE">
        <w:rPr>
          <w:noProof/>
        </w:rPr>
        <mc:AlternateContent>
          <mc:Choice Requires="wps">
            <w:drawing>
              <wp:anchor distT="0" distB="0" distL="114300" distR="114300" simplePos="0" relativeHeight="251772928" behindDoc="0" locked="0" layoutInCell="1" allowOverlap="1">
                <wp:simplePos x="0" y="0"/>
                <wp:positionH relativeFrom="column">
                  <wp:posOffset>4538980</wp:posOffset>
                </wp:positionH>
                <wp:positionV relativeFrom="paragraph">
                  <wp:posOffset>1346200</wp:posOffset>
                </wp:positionV>
                <wp:extent cx="190500" cy="158750"/>
                <wp:effectExtent l="0" t="0" r="0" b="50800"/>
                <wp:wrapNone/>
                <wp:docPr id="232" name="Rechteckige Legende 23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2" o:spid="_x0000_s1110" type="#_x0000_t61" style="position:absolute;margin-left:357.4pt;margin-top:106pt;width:15pt;height: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9</w:t>
                      </w:r>
                    </w:p>
                  </w:txbxContent>
                </v:textbox>
              </v:shape>
            </w:pict>
          </mc:Fallback>
        </mc:AlternateContent>
      </w:r>
      <w:r w:rsidRPr="005B0FDE">
        <w:rPr>
          <w:noProof/>
        </w:rPr>
        <mc:AlternateContent>
          <mc:Choice Requires="wps">
            <w:drawing>
              <wp:anchor distT="0" distB="0" distL="114300" distR="114300" simplePos="0" relativeHeight="251773952" behindDoc="0" locked="0" layoutInCell="1" allowOverlap="1">
                <wp:simplePos x="0" y="0"/>
                <wp:positionH relativeFrom="column">
                  <wp:posOffset>3941775</wp:posOffset>
                </wp:positionH>
                <wp:positionV relativeFrom="paragraph">
                  <wp:posOffset>1346200</wp:posOffset>
                </wp:positionV>
                <wp:extent cx="190500" cy="158750"/>
                <wp:effectExtent l="0" t="0" r="0" b="50800"/>
                <wp:wrapNone/>
                <wp:docPr id="233" name="Rechteckige Legende 23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3" o:spid="_x0000_s1111" type="#_x0000_t61" style="position:absolute;margin-left:310.4pt;margin-top:106pt;width:15pt;height: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8</w:t>
                      </w:r>
                    </w:p>
                  </w:txbxContent>
                </v:textbox>
              </v:shape>
            </w:pict>
          </mc:Fallback>
        </mc:AlternateContent>
      </w:r>
      <w:r w:rsidRPr="005B0FDE">
        <w:rPr>
          <w:noProof/>
        </w:rPr>
        <mc:AlternateContent>
          <mc:Choice Requires="wps">
            <w:drawing>
              <wp:anchor distT="0" distB="0" distL="114300" distR="114300" simplePos="0" relativeHeight="251776000" behindDoc="0" locked="0" layoutInCell="1" allowOverlap="1">
                <wp:simplePos x="0" y="0"/>
                <wp:positionH relativeFrom="column">
                  <wp:posOffset>5758180</wp:posOffset>
                </wp:positionH>
                <wp:positionV relativeFrom="paragraph">
                  <wp:posOffset>1561465</wp:posOffset>
                </wp:positionV>
                <wp:extent cx="190500" cy="158750"/>
                <wp:effectExtent l="57150" t="0" r="0" b="0"/>
                <wp:wrapNone/>
                <wp:docPr id="235" name="Rechteckige Legende 23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5" o:spid="_x0000_s1112" type="#_x0000_t61" style="position:absolute;margin-left:453.4pt;margin-top:122.95pt;width:15pt;height: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" adj="-5013,5720" fillcolor="#4f81bd [3204]" stroked="f" strokeweight="2pt">
                <v:textbox inset="0,0,0,0">
                  <w:txbxContent>
                    <w:p>
                      <w:pPr>
                        <w:spacing w:line="240" w:lineRule="auto"/>
                        <w:jc w:val="center"/>
                        <w:rPr>
                          <w:b/>
                          <w:sz w:val="16"/>
                          <w:szCs w:val="16"/>
                        </w:rPr>
                      </w:pPr>
                      <w:r>
                        <w:rPr>
                          <w:b/>
                          <w:sz w:val="16"/>
                          <w:szCs w:val="16"/>
                        </w:rPr>
                        <w:t>10</w:t>
                      </w:r>
                    </w:p>
                  </w:txbxContent>
                </v:textbox>
              </v:shape>
            </w:pict>
          </mc:Fallback>
        </mc:AlternateContent>
      </w:r>
      <w:r w:rsidRPr="005B0FDE">
        <w:rPr>
          <w:noProof/>
        </w:rPr>
        <mc:AlternateContent>
          <mc:Choice Requires="wps">
            <w:drawing>
              <wp:anchor distT="0" distB="0" distL="114300" distR="114300" simplePos="0" relativeHeight="251767808" behindDoc="0" locked="0" layoutInCell="1" allowOverlap="1">
                <wp:simplePos x="0" y="0"/>
                <wp:positionH relativeFrom="column">
                  <wp:posOffset>60960</wp:posOffset>
                </wp:positionH>
                <wp:positionV relativeFrom="paragraph">
                  <wp:posOffset>1222045</wp:posOffset>
                </wp:positionV>
                <wp:extent cx="189865" cy="158115"/>
                <wp:effectExtent l="0" t="0" r="635" b="51435"/>
                <wp:wrapNone/>
                <wp:docPr id="225" name="Rechteckige Legende 225"/>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5" o:spid="_x0000_s1113" type="#_x0000_t61" style="position:absolute;margin-left:4.8pt;margin-top:96.2pt;width:14.95pt;height:12.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6</w:t>
                      </w:r>
                    </w:p>
                  </w:txbxContent>
                </v:textbox>
              </v:shape>
            </w:pict>
          </mc:Fallback>
        </mc:AlternateContent>
      </w:r>
      <w:r w:rsidRPr="005B0FDE">
        <w:rPr>
          <w:noProof/>
        </w:rPr>
        <mc:AlternateContent>
          <mc:Choice Requires="wps">
            <w:drawing>
              <wp:anchor distT="0" distB="0" distL="114300" distR="114300" simplePos="0" relativeHeight="251764736" behindDoc="0" locked="0" layoutInCell="1" allowOverlap="1">
                <wp:simplePos x="0" y="0"/>
                <wp:positionH relativeFrom="column">
                  <wp:posOffset>5805805</wp:posOffset>
                </wp:positionH>
                <wp:positionV relativeFrom="paragraph">
                  <wp:posOffset>889965</wp:posOffset>
                </wp:positionV>
                <wp:extent cx="189865" cy="158115"/>
                <wp:effectExtent l="57150" t="0" r="635" b="0"/>
                <wp:wrapNone/>
                <wp:docPr id="222" name="Rechteckige Legende 222"/>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2" o:spid="_x0000_s1114" type="#_x0000_t61" style="position:absolute;margin-left:457.15pt;margin-top:70.1pt;width:14.95pt;height:12.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" adj="-5013,5720"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5B0FDE">
        <w:rPr>
          <w:noProof/>
        </w:rPr>
        <mc:AlternateContent>
          <mc:Choice Requires="wps">
            <w:drawing>
              <wp:anchor distT="0" distB="0" distL="114300" distR="114300" simplePos="0" relativeHeight="251765760" behindDoc="0" locked="0" layoutInCell="1" allowOverlap="1">
                <wp:simplePos x="0" y="0"/>
                <wp:positionH relativeFrom="column">
                  <wp:posOffset>3481070</wp:posOffset>
                </wp:positionH>
                <wp:positionV relativeFrom="paragraph">
                  <wp:posOffset>279400</wp:posOffset>
                </wp:positionV>
                <wp:extent cx="189865" cy="158115"/>
                <wp:effectExtent l="0" t="0" r="635" b="51435"/>
                <wp:wrapNone/>
                <wp:docPr id="223" name="Rechteckige Legende 223"/>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3" o:spid="_x0000_s1115" type="#_x0000_t61" style="position:absolute;margin-left:274.1pt;margin-top:22pt;width:14.95pt;height:12.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5B0FDE">
        <w:rPr>
          <w:noProof/>
        </w:rPr>
        <mc:AlternateContent>
          <mc:Choice Requires="wps">
            <w:drawing>
              <wp:anchor distT="0" distB="0" distL="114300" distR="114300" simplePos="0" relativeHeight="251766784" behindDoc="0" locked="0" layoutInCell="1" allowOverlap="1">
                <wp:simplePos x="0" y="0"/>
                <wp:positionH relativeFrom="column">
                  <wp:posOffset>1600835</wp:posOffset>
                </wp:positionH>
                <wp:positionV relativeFrom="paragraph">
                  <wp:posOffset>271145</wp:posOffset>
                </wp:positionV>
                <wp:extent cx="189865" cy="158115"/>
                <wp:effectExtent l="0" t="0" r="635" b="51435"/>
                <wp:wrapNone/>
                <wp:docPr id="224" name="Rechteckige Legende 224"/>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4" o:spid="_x0000_s1116" type="#_x0000_t61" style="position:absolute;margin-left:126.05pt;margin-top:21.35pt;width:14.95pt;height:12.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&#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mc:AlternateContent>
          <mc:Choice Requires="wps">
            <w:drawing>
              <wp:anchor distT="0" distB="0" distL="114300" distR="114300" simplePos="0" relativeHeight="251768832" behindDoc="0" locked="0" layoutInCell="1" allowOverlap="1">
                <wp:simplePos x="0" y="0"/>
                <wp:positionH relativeFrom="column">
                  <wp:posOffset>1544955</wp:posOffset>
                </wp:positionH>
                <wp:positionV relativeFrom="paragraph">
                  <wp:posOffset>906145</wp:posOffset>
                </wp:positionV>
                <wp:extent cx="189865" cy="158115"/>
                <wp:effectExtent l="0" t="0" r="635" b="51435"/>
                <wp:wrapNone/>
                <wp:docPr id="226" name="Rechteckige Legende 226"/>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6" o:spid="_x0000_s1117" type="#_x0000_t61" style="position:absolute;margin-left:121.65pt;margin-top:71.35pt;width:14.95pt;height:12.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5</w:t>
                      </w:r>
                    </w:p>
                  </w:txbxContent>
                </v:textbox>
              </v:shape>
            </w:pict>
          </mc:Fallback>
        </mc:AlternateContent>
      </w:r>
      <w:r w:rsidRPr="005B0FDE">
        <w:rPr>
          <w:noProof/>
        </w:rPr>
        <w:drawing>
          <wp:inline distT="0" distB="0" distL="0" distR="0">
            <wp:extent cx="5760085" cy="5212836"/>
            <wp:effectExtent l="0" t="0" r="0" b="698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5212836"/>
                    </a:xfrm>
                    <a:prstGeom prst="rect">
                      <a:avLst/>
                    </a:prstGeom>
                  </pic:spPr>
                </pic:pic>
              </a:graphicData>
            </a:graphic>
          </wp:inline>
        </w:drawing>
      </w:r>
    </w:p>
    <w:p w:rsidR="00AD1619" w:rsidRPr="005B0FDE" w:rsidRDefault="00AD1619">
      <w:pPr>
        <w:pStyle w:val="TextCDB"/>
      </w:pPr>
    </w:p>
    <w:p w:rsidR="00AD1619" w:rsidRPr="005B0FDE" w:rsidRDefault="00AD1619">
      <w:pPr>
        <w:pStyle w:val="TextCDB"/>
      </w:pPr>
    </w:p>
    <w:p w:rsidR="00AD1619" w:rsidRPr="005B0FDE" w:rsidRDefault="00AD1619">
      <w:pPr>
        <w:pStyle w:val="TextCDB"/>
      </w:pPr>
    </w:p>
    <w:p w:rsidR="00AD1619" w:rsidRPr="005B0FDE" w:rsidRDefault="00DF2002">
      <w:pPr>
        <w:spacing w:line="240" w:lineRule="auto"/>
      </w:pPr>
      <w:r w:rsidRPr="005B0FDE">
        <w:br w:type="page"/>
      </w:r>
    </w:p>
    <w:p w:rsidR="00AD1619" w:rsidRPr="005B0FDE" w:rsidRDefault="00DF2002">
      <w:pPr>
        <w:spacing w:line="240" w:lineRule="auto"/>
      </w:pPr>
      <w:r w:rsidRPr="005B0FDE">
        <w:rPr>
          <w:noProof/>
        </w:rPr>
        <w:lastRenderedPageBreak/>
        <mc:AlternateContent>
          <mc:Choice Requires="wps">
            <w:drawing>
              <wp:anchor distT="0" distB="0" distL="114300" distR="114300" simplePos="0" relativeHeight="251805696" behindDoc="0" locked="0" layoutInCell="1" allowOverlap="1">
                <wp:simplePos x="0" y="0"/>
                <wp:positionH relativeFrom="column">
                  <wp:posOffset>485775</wp:posOffset>
                </wp:positionH>
                <wp:positionV relativeFrom="paragraph">
                  <wp:posOffset>1270</wp:posOffset>
                </wp:positionV>
                <wp:extent cx="190500" cy="158750"/>
                <wp:effectExtent l="57150" t="0" r="0" b="0"/>
                <wp:wrapNone/>
                <wp:docPr id="229" name="Rechteckige Legende 22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29" o:spid="_x0000_s1118" type="#_x0000_t61" style="position:absolute;margin-left:38.25pt;margin-top:.1pt;width:15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" adj="-5013,5720" fillcolor="#4f81bd [3204]" stroked="f" strokeweight="2pt">
                <v:textbox inset="0,0,0,0">
                  <w:txbxContent>
                    <w:p>
                      <w:pPr>
                        <w:spacing w:line="240" w:lineRule="auto"/>
                        <w:jc w:val="center"/>
                        <w:rPr>
                          <w:b/>
                          <w:sz w:val="16"/>
                          <w:szCs w:val="16"/>
                        </w:rPr>
                      </w:pPr>
                      <w:r>
                        <w:rPr>
                          <w:b/>
                          <w:sz w:val="16"/>
                          <w:szCs w:val="16"/>
                        </w:rPr>
                        <w:t>15</w:t>
                      </w:r>
                    </w:p>
                  </w:txbxContent>
                </v:textbox>
              </v:shape>
            </w:pict>
          </mc:Fallback>
        </mc:AlternateContent>
      </w:r>
      <w:r w:rsidRPr="005B0FDE">
        <w:rPr>
          <w:noProof/>
        </w:rPr>
        <mc:AlternateContent>
          <mc:Choice Requires="wps">
            <w:drawing>
              <wp:anchor distT="0" distB="0" distL="114300" distR="114300" simplePos="0" relativeHeight="251806720" behindDoc="0" locked="0" layoutInCell="1" allowOverlap="1">
                <wp:simplePos x="0" y="0"/>
                <wp:positionH relativeFrom="column">
                  <wp:posOffset>943914</wp:posOffset>
                </wp:positionH>
                <wp:positionV relativeFrom="paragraph">
                  <wp:posOffset>113030</wp:posOffset>
                </wp:positionV>
                <wp:extent cx="189865" cy="158115"/>
                <wp:effectExtent l="0" t="0" r="635" b="51435"/>
                <wp:wrapNone/>
                <wp:docPr id="251" name="Rechteckige Legende 251"/>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6065"/>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1" o:spid="_x0000_s1119" type="#_x0000_t61" style="position:absolute;margin-left:74.3pt;margin-top:8.9pt;width:14.95pt;height:12.4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" adj="14270,28184" fillcolor="#4f81bd [3204]" stroked="f" strokeweight="2pt">
                <v:textbox inset="0,0,0,0">
                  <w:txbxContent>
                    <w:p>
                      <w:pPr>
                        <w:spacing w:line="240" w:lineRule="auto"/>
                        <w:jc w:val="center"/>
                        <w:rPr>
                          <w:b/>
                          <w:sz w:val="16"/>
                          <w:szCs w:val="16"/>
                        </w:rPr>
                      </w:pPr>
                      <w:r>
                        <w:rPr>
                          <w:b/>
                          <w:sz w:val="16"/>
                          <w:szCs w:val="16"/>
                        </w:rPr>
                        <w:t>16</w:t>
                      </w:r>
                    </w:p>
                  </w:txbxContent>
                </v:textbox>
              </v:shape>
            </w:pict>
          </mc:Fallback>
        </mc:AlternateContent>
      </w:r>
      <w:r w:rsidRPr="005B0FDE">
        <w:rPr>
          <w:noProof/>
        </w:rPr>
        <w:drawing>
          <wp:inline distT="0" distB="0" distL="0" distR="0">
            <wp:extent cx="5760085" cy="377253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3772535"/>
                    </a:xfrm>
                    <a:prstGeom prst="rect">
                      <a:avLst/>
                    </a:prstGeom>
                  </pic:spPr>
                </pic:pic>
              </a:graphicData>
            </a:graphic>
          </wp:inline>
        </w:drawing>
      </w:r>
    </w:p>
    <w:p w:rsidR="00AD1619" w:rsidRPr="005B0FDE" w:rsidRDefault="00AD1619">
      <w:pPr>
        <w:spacing w:line="240" w:lineRule="auto"/>
      </w:pPr>
    </w:p>
    <w:p w:rsidR="00AD1619" w:rsidRPr="005B0FDE" w:rsidRDefault="00DF2002">
      <w:pPr>
        <w:pStyle w:val="AbbildungFormatierung"/>
        <w:framePr w:hRule="auto" w:wrap="around" w:vAnchor="text" w:hAnchor="text" w:y="1"/>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20</w:t>
      </w:r>
      <w:r w:rsidRPr="005B0FDE">
        <w:rPr>
          <w:color w:val="000000" w:themeColor="text1"/>
        </w:rPr>
        <w:fldChar w:fldCharType="end"/>
      </w:r>
      <w:r w:rsidRPr="005B0FDE">
        <w:rPr>
          <w:color w:val="000000" w:themeColor="text1"/>
        </w:rPr>
        <w:t xml:space="preserve">: Neuen Zahlungsplan fertigstellen.  </w:t>
      </w:r>
    </w:p>
    <w:p w:rsidR="00AD1619" w:rsidRPr="005B0FDE" w:rsidRDefault="00AD1619">
      <w:pPr>
        <w:spacing w:line="240" w:lineRule="auto"/>
      </w:pPr>
    </w:p>
    <w:p w:rsidR="00AD1619" w:rsidRPr="005B0FDE" w:rsidRDefault="00DF2002">
      <w:pPr>
        <w:pStyle w:val="AufzhlungNumero"/>
        <w:numPr>
          <w:ilvl w:val="0"/>
          <w:numId w:val="24"/>
        </w:numPr>
        <w:jc w:val="both"/>
      </w:pPr>
      <w:r w:rsidRPr="005B0FDE">
        <w:t xml:space="preserve">Sprachauswahl </w:t>
      </w:r>
      <w:r w:rsidRPr="005B0FDE">
        <w:rPr>
          <w:b/>
        </w:rPr>
        <w:t>«DE FR IT»</w:t>
      </w:r>
      <w:r w:rsidRPr="005B0FDE">
        <w:t xml:space="preserve">: Hier kann zwischen den Anzeigesprachen gewechselt werden. </w:t>
      </w:r>
    </w:p>
    <w:p w:rsidR="00AD1619" w:rsidRPr="005B0FDE" w:rsidRDefault="00DF2002">
      <w:pPr>
        <w:pStyle w:val="AufzhlungNumero"/>
        <w:jc w:val="both"/>
      </w:pPr>
      <w:r w:rsidRPr="005B0FDE">
        <w:t>Hier werden die Nummer, die Initialen und der Name der momentan aktiven ISB angezeigt.</w:t>
      </w:r>
    </w:p>
    <w:p w:rsidR="00AD1619" w:rsidRPr="005B0FDE" w:rsidRDefault="00DF2002">
      <w:pPr>
        <w:pStyle w:val="AufzhlungNumero"/>
        <w:jc w:val="both"/>
      </w:pPr>
      <w:r w:rsidRPr="005B0FDE">
        <w:t>Hier können die unterschiedlichen LV-Perioden direkt ausgewählt werden.</w:t>
      </w:r>
    </w:p>
    <w:p w:rsidR="00AD1619" w:rsidRPr="005B0FDE" w:rsidRDefault="00DF2002">
      <w:pPr>
        <w:pStyle w:val="AufzhlungNumero"/>
        <w:jc w:val="both"/>
      </w:pPr>
      <w:r w:rsidRPr="005B0FDE">
        <w:rPr>
          <w:b/>
        </w:rPr>
        <w:t>«Abmelden»</w:t>
      </w:r>
      <w:r w:rsidRPr="005B0FDE">
        <w:t>: Hier können die Benutzer/innen die Sitzung beenden und sich zu einem späteren Zeitpunkt wieder einloggen. Aus Sicherheitsgründen ist das Abmelden dringend empfohlen.</w:t>
      </w:r>
    </w:p>
    <w:p w:rsidR="00AD1619" w:rsidRPr="005B0FDE" w:rsidRDefault="00DF2002">
      <w:pPr>
        <w:pStyle w:val="AufzhlungNumero"/>
        <w:jc w:val="both"/>
      </w:pPr>
      <w:r w:rsidRPr="005B0FDE">
        <w:t xml:space="preserve">Hier können mit den Registerkarten die LV-Übersicht (Kapitel </w:t>
      </w:r>
      <w:r w:rsidRPr="005B0FDE">
        <w:fldChar w:fldCharType="begin"/>
      </w:r>
      <w:r w:rsidRPr="005B0FDE">
        <w:instrText xml:space="preserve"> REF _Ref502303156 \r \h  \* MERGEFORMAT </w:instrText>
      </w:r>
      <w:r w:rsidRPr="005B0FDE">
        <w:fldChar w:fldCharType="separate"/>
      </w:r>
      <w:r w:rsidRPr="005B0FDE">
        <w:t>2</w:t>
      </w:r>
      <w:r w:rsidRPr="005B0FDE">
        <w:fldChar w:fldCharType="end"/>
      </w:r>
      <w:r w:rsidRPr="005B0FDE">
        <w:t xml:space="preserve">.) oder die Zahlungspläne (Kapitel </w:t>
      </w:r>
      <w:r w:rsidRPr="005B0FDE">
        <w:fldChar w:fldCharType="begin"/>
      </w:r>
      <w:r w:rsidRPr="005B0FDE">
        <w:instrText xml:space="preserve"> REF _Ref506136700 \r \h  \* MERGEFORMAT </w:instrText>
      </w:r>
      <w:r w:rsidRPr="005B0FDE">
        <w:fldChar w:fldCharType="separate"/>
      </w:r>
      <w:r w:rsidRPr="005B0FDE">
        <w:t>3</w:t>
      </w:r>
      <w:r w:rsidRPr="005B0FDE">
        <w:fldChar w:fldCharType="end"/>
      </w:r>
      <w:r w:rsidRPr="005B0FDE">
        <w:t>.) ausgewählt werden.</w:t>
      </w:r>
    </w:p>
    <w:p w:rsidR="00AD1619" w:rsidRPr="005B0FDE" w:rsidRDefault="00DF2002">
      <w:pPr>
        <w:pStyle w:val="AufzhlungNumero"/>
        <w:jc w:val="both"/>
      </w:pPr>
      <w:r w:rsidRPr="005B0FDE">
        <w:t>Hier werden die Zustände der Zahlungspläne angezeigt z.B. noch «Unvollständig».</w:t>
      </w:r>
    </w:p>
    <w:p w:rsidR="00AD1619" w:rsidRPr="005B0FDE" w:rsidRDefault="00DF2002">
      <w:pPr>
        <w:pStyle w:val="AufzhlungNumero"/>
        <w:jc w:val="both"/>
      </w:pPr>
      <w:r w:rsidRPr="005B0FDE">
        <w:rPr>
          <w:b/>
        </w:rPr>
        <w:t>«Importieren»:</w:t>
      </w:r>
      <w:r w:rsidRPr="005B0FDE">
        <w:t xml:space="preserve"> Diese Funktion erlaubt das Importieren der betroffenen Jahre dank einer CSV-Datei (siehe Kapitel </w:t>
      </w:r>
      <w:r w:rsidRPr="005B0FDE">
        <w:fldChar w:fldCharType="begin"/>
      </w:r>
      <w:r w:rsidRPr="005B0FDE">
        <w:instrText xml:space="preserve"> REF _Ref506137802 \r \h  \* MERGEFORMAT </w:instrText>
      </w:r>
      <w:r w:rsidRPr="005B0FDE">
        <w:fldChar w:fldCharType="separate"/>
      </w:r>
      <w:r w:rsidRPr="005B0FDE">
        <w:t>5</w:t>
      </w:r>
      <w:r w:rsidRPr="005B0FDE">
        <w:fldChar w:fldCharType="end"/>
      </w:r>
      <w:r w:rsidRPr="005B0FDE">
        <w:t xml:space="preserve">. Abschnitt </w:t>
      </w:r>
      <w:r w:rsidRPr="005B0FDE">
        <w:fldChar w:fldCharType="begin"/>
      </w:r>
      <w:r w:rsidRPr="005B0FDE">
        <w:instrText xml:space="preserve"> REF Zahlungsplan_Importieren \r \h  \* MERGEFORMAT </w:instrText>
      </w:r>
      <w:r w:rsidRPr="005B0FDE">
        <w:fldChar w:fldCharType="separate"/>
      </w:r>
      <w:r w:rsidRPr="005B0FDE">
        <w:t>5.4</w:t>
      </w:r>
      <w:r w:rsidRPr="005B0FDE">
        <w:fldChar w:fldCharType="end"/>
      </w:r>
      <w:r w:rsidRPr="005B0FDE">
        <w:t xml:space="preserve">.). </w:t>
      </w:r>
    </w:p>
    <w:p w:rsidR="00AD1619" w:rsidRPr="005B0FDE" w:rsidRDefault="00DF2002">
      <w:pPr>
        <w:pStyle w:val="AufzhlungNumero"/>
        <w:jc w:val="both"/>
      </w:pPr>
      <w:r w:rsidRPr="005B0FDE">
        <w:rPr>
          <w:b/>
        </w:rPr>
        <w:t>«Exportieren»:</w:t>
      </w:r>
      <w:r w:rsidRPr="005B0FDE">
        <w:t xml:space="preserve"> Diese Funktion stellt den Benutzern/innen eine CSV-Datei zur Verfügung, die alle Jahren enthält. Diese kann entweder direkt in Excel oder in einem anderen Tool abgespeichert und ausgewertet werden.</w:t>
      </w:r>
    </w:p>
    <w:p w:rsidR="00AD1619" w:rsidRPr="005B0FDE" w:rsidRDefault="00DF2002">
      <w:pPr>
        <w:pStyle w:val="AufzhlungNumero"/>
        <w:jc w:val="both"/>
      </w:pPr>
      <w:r w:rsidRPr="005B0FDE">
        <w:rPr>
          <w:b/>
        </w:rPr>
        <w:t>«Vollständigkeit»:</w:t>
      </w:r>
      <w:r w:rsidRPr="005B0FDE">
        <w:t xml:space="preserve"> Die Vollständigkeitsprüfung kann über den ganzen Zahlungsplan per Knopfdruck erfolgen. Die fehlenden Angaben erscheinen in einer Log-Tabelle direkt am Bildschirm. </w:t>
      </w:r>
    </w:p>
    <w:p w:rsidR="00AD1619" w:rsidRPr="005B0FDE" w:rsidRDefault="00DF2002">
      <w:pPr>
        <w:pStyle w:val="AufzhlungNumero"/>
        <w:jc w:val="both"/>
      </w:pPr>
      <w:r w:rsidRPr="005B0FDE">
        <w:rPr>
          <w:b/>
        </w:rPr>
        <w:lastRenderedPageBreak/>
        <w:t xml:space="preserve">«Abschluss»: </w:t>
      </w:r>
      <w:r w:rsidRPr="005B0FDE">
        <w:t xml:space="preserve">Der Abschluss kann über den ganzen Zahlungsplan per Knopfdruck erfolgen. Die Benutzer/innen können somit Ihre Zahlungspläne laufend aktualisieren. </w:t>
      </w:r>
    </w:p>
    <w:p w:rsidR="00AD1619" w:rsidRPr="005B0FDE" w:rsidRDefault="00DF2002">
      <w:pPr>
        <w:pStyle w:val="AufzhlungNumero"/>
        <w:jc w:val="both"/>
      </w:pPr>
      <w:r w:rsidRPr="005B0FDE">
        <w:rPr>
          <w:noProof/>
        </w:rPr>
        <w:drawing>
          <wp:anchor distT="0" distB="0" distL="114300" distR="114300" simplePos="0" relativeHeight="251785216" behindDoc="0" locked="0" layoutInCell="1" allowOverlap="1">
            <wp:simplePos x="0" y="0"/>
            <wp:positionH relativeFrom="column">
              <wp:posOffset>1591945</wp:posOffset>
            </wp:positionH>
            <wp:positionV relativeFrom="paragraph">
              <wp:posOffset>-1905</wp:posOffset>
            </wp:positionV>
            <wp:extent cx="173355" cy="180340"/>
            <wp:effectExtent l="0" t="0" r="0" b="0"/>
            <wp:wrapNone/>
            <wp:docPr id="2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9" cstate="print">
                      <a:biLevel thresh="75000"/>
                      <a:extLst>
                        <a:ext uri="{28A0092B-C50C-407E-A947-70E740481C1C}">
                          <a14:useLocalDpi xmlns:a14="http://schemas.microsoft.com/office/drawing/2010/main" val="0"/>
                        </a:ext>
                      </a:extLst>
                    </a:blip>
                    <a:stretch>
                      <a:fillRect/>
                    </a:stretch>
                  </pic:blipFill>
                  <pic:spPr>
                    <a:xfrm>
                      <a:off x="0" y="0"/>
                      <a:ext cx="173355" cy="180340"/>
                    </a:xfrm>
                    <a:prstGeom prst="rect">
                      <a:avLst/>
                    </a:prstGeom>
                  </pic:spPr>
                </pic:pic>
              </a:graphicData>
            </a:graphic>
            <wp14:sizeRelH relativeFrom="margin">
              <wp14:pctWidth>0</wp14:pctWidth>
            </wp14:sizeRelH>
            <wp14:sizeRelV relativeFrom="margin">
              <wp14:pctHeight>0</wp14:pctHeight>
            </wp14:sizeRelV>
          </wp:anchor>
        </w:drawing>
      </w:r>
      <w:r w:rsidRPr="005B0FDE">
        <w:t xml:space="preserve">Mit dem Button </w:t>
      </w:r>
      <w:r w:rsidRPr="005B0FDE">
        <w:rPr>
          <w:b/>
        </w:rPr>
        <w:t xml:space="preserve">«    </w:t>
      </w:r>
      <w:r w:rsidRPr="005B0FDE">
        <w:rPr>
          <w:rFonts w:cs="Arial"/>
          <w:b/>
        </w:rPr>
        <w:t xml:space="preserve">| </w:t>
      </w:r>
      <w:r w:rsidRPr="005B0FDE">
        <w:rPr>
          <w:b/>
        </w:rPr>
        <w:t>Berechnen &amp; speichern»</w:t>
      </w:r>
      <w:r w:rsidRPr="005B0FDE">
        <w:t xml:space="preserve"> kann ein neuer Zahlungsplan berechnet und gespeichert werden. </w:t>
      </w:r>
    </w:p>
    <w:p w:rsidR="00AD1619" w:rsidRPr="005B0FDE" w:rsidRDefault="00DF2002">
      <w:pPr>
        <w:pStyle w:val="AufzhlungNumero"/>
        <w:jc w:val="both"/>
      </w:pPr>
      <w:r w:rsidRPr="005B0FDE">
        <w:t>Die Betriebsabgeltungen sind für die ganze LV-Periode angegeben.</w:t>
      </w:r>
    </w:p>
    <w:p w:rsidR="00AD1619" w:rsidRPr="005B0FDE" w:rsidRDefault="00DF2002">
      <w:pPr>
        <w:pStyle w:val="AufzhlungNumero"/>
        <w:jc w:val="both"/>
      </w:pPr>
      <w:r w:rsidRPr="005B0FDE">
        <w:t xml:space="preserve">Die Aufteilung der Betriebsabgeltungen pro LV-Jahr ist in 4 Spalten angegeben.    </w:t>
      </w:r>
    </w:p>
    <w:p w:rsidR="00AD1619" w:rsidRPr="005B0FDE" w:rsidRDefault="00DF2002">
      <w:pPr>
        <w:pStyle w:val="AufzhlungNumero"/>
        <w:jc w:val="both"/>
      </w:pPr>
      <w:r w:rsidRPr="005B0FDE">
        <w:t xml:space="preserve">Wenn alle Schlösser offen sind, wird der Beitrag für die Betriebsabgeltung automatisch und einheitlich auf die 12 Monate eines LV-Jahrs zugeteilt. Mit den Schlössern können eine oder mehrere Teilzahlungen eines LV-Jahres individuell und beliebig bestimmt werden. Zuerst muss die gewünschte Teilzahlung eingetragen und dann das Schloss geschlossen werden. Der Restbetrag wird somit nur noch auf die restlichen Monate mit offenen Schlössern zugeteilt. Die 12. Teilzahlung hat kein Schloss. </w:t>
      </w:r>
    </w:p>
    <w:p w:rsidR="00AD1619" w:rsidRPr="005B0FDE" w:rsidRDefault="00DF2002">
      <w:pPr>
        <w:pStyle w:val="AufzhlungNumero"/>
        <w:jc w:val="both"/>
      </w:pPr>
      <w:r w:rsidRPr="005B0FDE">
        <w:t xml:space="preserve">Die Investitionsbeiträge sind pro LV-Jahr angegeben. </w:t>
      </w:r>
    </w:p>
    <w:p w:rsidR="00AD1619" w:rsidRPr="005B0FDE" w:rsidRDefault="00DF2002">
      <w:pPr>
        <w:pStyle w:val="AufzhlungNumero"/>
        <w:jc w:val="both"/>
      </w:pPr>
      <w:r w:rsidRPr="005B0FDE">
        <w:t xml:space="preserve">Die Teilzahlungen eines Investitionsbeitrages in einem LV-Jahr können frei bestimmt werden. Der vereinbarte Investitionsbeitrag muss nicht ausgeschöpft werden. Die Differenz mit den effektiven Teilzahlungen wird als Restbetrag in das folgende Jahr übernommen.      </w:t>
      </w:r>
    </w:p>
    <w:p w:rsidR="00AD1619" w:rsidRPr="005B0FDE" w:rsidRDefault="00AD1619">
      <w:pPr>
        <w:spacing w:line="240" w:lineRule="auto"/>
        <w:rPr>
          <w:rFonts w:cs="Arial"/>
          <w:b/>
          <w:color w:val="000000" w:themeColor="text1"/>
          <w:sz w:val="28"/>
          <w:szCs w:val="28"/>
          <w:lang w:eastAsia="de-DE"/>
        </w:rPr>
      </w:pPr>
    </w:p>
    <w:p w:rsidR="00AD1619" w:rsidRPr="005B0FDE" w:rsidRDefault="00DF2002">
      <w:pPr>
        <w:pStyle w:val="berschrift2"/>
        <w:rPr>
          <w:lang w:val="de-CH"/>
        </w:rPr>
      </w:pPr>
      <w:bookmarkStart w:id="58" w:name="_Toc515877344"/>
      <w:r w:rsidRPr="005B0FDE">
        <w:rPr>
          <w:lang w:val="de-CH"/>
        </w:rPr>
        <w:t>Zahlungsplan (Effektiv)</w:t>
      </w:r>
      <w:bookmarkEnd w:id="58"/>
    </w:p>
    <w:p w:rsidR="00AD1619" w:rsidRPr="005B0FDE" w:rsidRDefault="00DF2002">
      <w:pPr>
        <w:pStyle w:val="TextCDB"/>
        <w:jc w:val="both"/>
        <w:rPr>
          <w:lang w:eastAsia="de-DE"/>
        </w:rPr>
      </w:pPr>
      <w:r w:rsidRPr="005B0FDE">
        <w:rPr>
          <w:lang w:eastAsia="de-DE"/>
        </w:rPr>
        <w:t xml:space="preserve">Solange die ISB keinen Zahlungsplan erstellt hat, ist der Zustand des Zahlungsplans im Entwurf immer auf </w:t>
      </w:r>
      <w:r w:rsidRPr="005B0FDE">
        <w:rPr>
          <w:rFonts w:cs="Arial"/>
          <w:lang w:eastAsia="de-DE"/>
        </w:rPr>
        <w:t>«</w:t>
      </w:r>
      <w:r w:rsidRPr="005B0FDE">
        <w:rPr>
          <w:lang w:eastAsia="de-DE"/>
        </w:rPr>
        <w:t>Es existiert noch kein Zahlungsplan</w:t>
      </w:r>
      <w:r w:rsidRPr="005B0FDE">
        <w:rPr>
          <w:rFonts w:cs="Arial"/>
          <w:lang w:eastAsia="de-DE"/>
        </w:rPr>
        <w:t>»</w:t>
      </w:r>
      <w:r w:rsidRPr="005B0FDE">
        <w:rPr>
          <w:lang w:eastAsia="de-DE"/>
        </w:rPr>
        <w:t>:</w:t>
      </w:r>
    </w:p>
    <w:p w:rsidR="00AD1619" w:rsidRPr="005B0FDE" w:rsidRDefault="00AD1619">
      <w:pPr>
        <w:pStyle w:val="TextCDB"/>
        <w:rPr>
          <w:lang w:eastAsia="de-DE"/>
        </w:rPr>
      </w:pPr>
    </w:p>
    <w:p w:rsidR="00AD1619" w:rsidRPr="005B0FDE" w:rsidRDefault="00DF2002">
      <w:pPr>
        <w:pStyle w:val="TextCDB"/>
        <w:rPr>
          <w:lang w:eastAsia="de-DE"/>
        </w:rPr>
      </w:pPr>
      <w:r w:rsidRPr="005B0FDE">
        <w:rPr>
          <w:noProof/>
        </w:rPr>
        <w:drawing>
          <wp:inline distT="0" distB="0" distL="0" distR="0">
            <wp:extent cx="5760085" cy="1706504"/>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706504"/>
                    </a:xfrm>
                    <a:prstGeom prst="rect">
                      <a:avLst/>
                    </a:prstGeom>
                  </pic:spPr>
                </pic:pic>
              </a:graphicData>
            </a:graphic>
          </wp:inline>
        </w:drawing>
      </w:r>
    </w:p>
    <w:p w:rsidR="00AD1619" w:rsidRPr="005B0FDE" w:rsidRDefault="00DF2002">
      <w:pPr>
        <w:pStyle w:val="AbbildungFormatierung"/>
        <w:framePr w:hRule="auto" w:wrap="around" w:vAnchor="text" w:hAnchor="text" w:y="1"/>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21</w:t>
      </w:r>
      <w:r w:rsidRPr="005B0FDE">
        <w:rPr>
          <w:color w:val="000000" w:themeColor="text1"/>
        </w:rPr>
        <w:fldChar w:fldCharType="end"/>
      </w:r>
      <w:r w:rsidRPr="005B0FDE">
        <w:rPr>
          <w:color w:val="000000" w:themeColor="text1"/>
        </w:rPr>
        <w:t>: Es existiert noch kein Zahlungsplan.</w:t>
      </w:r>
    </w:p>
    <w:p w:rsidR="00AD1619" w:rsidRPr="005B0FDE" w:rsidRDefault="00AD1619">
      <w:pPr>
        <w:pStyle w:val="TextCDB"/>
        <w:rPr>
          <w:lang w:eastAsia="de-DE"/>
        </w:rPr>
      </w:pPr>
    </w:p>
    <w:p w:rsidR="00AD1619" w:rsidRPr="005B0FDE" w:rsidRDefault="00DF2002">
      <w:pPr>
        <w:spacing w:line="240" w:lineRule="auto"/>
        <w:rPr>
          <w:sz w:val="24"/>
          <w:u w:color="0070C0"/>
          <w:lang w:eastAsia="de-DE"/>
        </w:rPr>
      </w:pPr>
      <w:r w:rsidRPr="005B0FDE">
        <w:rPr>
          <w:lang w:eastAsia="de-DE"/>
        </w:rPr>
        <w:br w:type="page"/>
      </w:r>
    </w:p>
    <w:p w:rsidR="00AD1619" w:rsidRPr="005B0FDE" w:rsidRDefault="00DF2002">
      <w:pPr>
        <w:pStyle w:val="TextCDB"/>
        <w:jc w:val="both"/>
        <w:rPr>
          <w:lang w:eastAsia="de-DE"/>
        </w:rPr>
      </w:pPr>
      <w:r w:rsidRPr="005B0FDE">
        <w:rPr>
          <w:lang w:eastAsia="de-DE"/>
        </w:rPr>
        <w:lastRenderedPageBreak/>
        <w:t xml:space="preserve">Solange das BAV keinen Zahlungsplan angenommen hat, ist der Zustand des effektiven Zahlungsplans immer auf </w:t>
      </w:r>
      <w:r w:rsidRPr="005B0FDE">
        <w:rPr>
          <w:rFonts w:cs="Arial"/>
          <w:lang w:eastAsia="de-DE"/>
        </w:rPr>
        <w:t>«</w:t>
      </w:r>
      <w:r w:rsidRPr="005B0FDE">
        <w:rPr>
          <w:lang w:eastAsia="de-DE"/>
        </w:rPr>
        <w:t>Es wurde noch kein Zahlungsplan angenommen</w:t>
      </w:r>
      <w:r w:rsidRPr="005B0FDE">
        <w:rPr>
          <w:rFonts w:cs="Arial"/>
          <w:lang w:eastAsia="de-DE"/>
        </w:rPr>
        <w:t>»</w:t>
      </w:r>
      <w:r w:rsidRPr="005B0FDE">
        <w:rPr>
          <w:lang w:eastAsia="de-DE"/>
        </w:rPr>
        <w:t>:</w:t>
      </w:r>
    </w:p>
    <w:p w:rsidR="00AD1619" w:rsidRPr="005B0FDE" w:rsidRDefault="00DF2002">
      <w:pPr>
        <w:pStyle w:val="Beschriftung"/>
        <w:framePr w:w="9103" w:wrap="around" w:y="2945"/>
        <w:spacing w:before="0" w:after="0"/>
        <w:rPr>
          <w:lang w:eastAsia="de-DE"/>
        </w:rPr>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22</w:t>
      </w:r>
      <w:r w:rsidRPr="005B0FDE">
        <w:rPr>
          <w:noProof/>
        </w:rPr>
        <w:fldChar w:fldCharType="end"/>
      </w:r>
      <w:r w:rsidRPr="005B0FDE">
        <w:t xml:space="preserve">: </w:t>
      </w:r>
      <w:r w:rsidRPr="005B0FDE">
        <w:rPr>
          <w:lang w:eastAsia="de-DE"/>
        </w:rPr>
        <w:t>Es wurde noch kein Zahlungsplan vom BAV angenommen.</w:t>
      </w:r>
    </w:p>
    <w:p w:rsidR="00AD1619" w:rsidRPr="005B0FDE" w:rsidRDefault="00DF2002">
      <w:pPr>
        <w:pStyle w:val="TextCDB"/>
        <w:rPr>
          <w:lang w:eastAsia="de-DE"/>
        </w:rPr>
      </w:pPr>
      <w:r w:rsidRPr="005B0FDE">
        <w:rPr>
          <w:noProof/>
        </w:rPr>
        <w:drawing>
          <wp:anchor distT="0" distB="0" distL="114300" distR="114300" simplePos="0" relativeHeight="251982848" behindDoc="0" locked="0" layoutInCell="1" allowOverlap="1">
            <wp:simplePos x="0" y="0"/>
            <wp:positionH relativeFrom="column">
              <wp:posOffset>0</wp:posOffset>
            </wp:positionH>
            <wp:positionV relativeFrom="paragraph">
              <wp:posOffset>1130935</wp:posOffset>
            </wp:positionV>
            <wp:extent cx="5760085" cy="575310"/>
            <wp:effectExtent l="0" t="0" r="0" b="0"/>
            <wp:wrapNone/>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60085" cy="575310"/>
                    </a:xfrm>
                    <a:prstGeom prst="rect">
                      <a:avLst/>
                    </a:prstGeom>
                  </pic:spPr>
                </pic:pic>
              </a:graphicData>
            </a:graphic>
            <wp14:sizeRelH relativeFrom="page">
              <wp14:pctWidth>0</wp14:pctWidth>
            </wp14:sizeRelH>
            <wp14:sizeRelV relativeFrom="page">
              <wp14:pctHeight>0</wp14:pctHeight>
            </wp14:sizeRelV>
          </wp:anchor>
        </w:drawing>
      </w:r>
      <w:r w:rsidRPr="005B0FDE">
        <w:rPr>
          <w:noProof/>
        </w:rPr>
        <w:drawing>
          <wp:inline distT="0" distB="0" distL="0" distR="0">
            <wp:extent cx="5760085" cy="1706245"/>
            <wp:effectExtent l="0" t="0" r="0" b="8255"/>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706245"/>
                    </a:xfrm>
                    <a:prstGeom prst="rect">
                      <a:avLst/>
                    </a:prstGeom>
                  </pic:spPr>
                </pic:pic>
              </a:graphicData>
            </a:graphic>
          </wp:inline>
        </w:drawing>
      </w:r>
    </w:p>
    <w:p w:rsidR="00AD1619" w:rsidRPr="005B0FDE" w:rsidRDefault="00AD1619">
      <w:pPr>
        <w:pStyle w:val="TextCDB"/>
        <w:rPr>
          <w:lang w:eastAsia="de-DE"/>
        </w:rPr>
      </w:pPr>
    </w:p>
    <w:p w:rsidR="00AD1619" w:rsidRPr="005B0FDE" w:rsidRDefault="00DF2002">
      <w:pPr>
        <w:pStyle w:val="TextCDB"/>
        <w:rPr>
          <w:lang w:eastAsia="de-DE"/>
        </w:rPr>
      </w:pPr>
      <w:r w:rsidRPr="005B0FDE">
        <w:rPr>
          <w:lang w:eastAsia="de-DE"/>
        </w:rPr>
        <w:t>Wenn die ISB einen vorgeschlagenen Zahlungsplan im Entwurf übermittelt, kann das BAV diesen Vorschlag entweder zurückweisen oder annehmen:</w:t>
      </w:r>
    </w:p>
    <w:p w:rsidR="00AD1619" w:rsidRPr="005B0FDE" w:rsidRDefault="00DF2002">
      <w:pPr>
        <w:pStyle w:val="TextCDB"/>
        <w:rPr>
          <w:lang w:eastAsia="de-DE"/>
        </w:rPr>
      </w:pPr>
      <w:r w:rsidRPr="005B0FDE">
        <w:rPr>
          <w:noProof/>
        </w:rPr>
        <w:drawing>
          <wp:inline distT="0" distB="0" distL="0" distR="0">
            <wp:extent cx="5760085" cy="1668780"/>
            <wp:effectExtent l="0" t="0" r="0" b="762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1668780"/>
                    </a:xfrm>
                    <a:prstGeom prst="rect">
                      <a:avLst/>
                    </a:prstGeom>
                  </pic:spPr>
                </pic:pic>
              </a:graphicData>
            </a:graphic>
          </wp:inline>
        </w:drawing>
      </w:r>
    </w:p>
    <w:p w:rsidR="00AD1619" w:rsidRPr="005B0FDE" w:rsidRDefault="00DF2002">
      <w:pPr>
        <w:pStyle w:val="AbbildungFormatierung"/>
        <w:framePr w:hRule="auto" w:wrap="around" w:vAnchor="text" w:hAnchor="text" w:y="131"/>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23</w:t>
      </w:r>
      <w:r w:rsidRPr="005B0FDE">
        <w:rPr>
          <w:color w:val="000000" w:themeColor="text1"/>
        </w:rPr>
        <w:fldChar w:fldCharType="end"/>
      </w:r>
      <w:r w:rsidRPr="005B0FDE">
        <w:rPr>
          <w:color w:val="000000" w:themeColor="text1"/>
        </w:rPr>
        <w:t xml:space="preserve">: Nur wenn das BAV den vorgeschlagenen Zahlungsplan angenommen hat wird dieser </w:t>
      </w:r>
      <w:r w:rsidRPr="005B0FDE">
        <w:rPr>
          <w:rFonts w:cs="Arial"/>
          <w:color w:val="000000" w:themeColor="text1"/>
        </w:rPr>
        <w:t>«</w:t>
      </w:r>
      <w:r w:rsidRPr="005B0FDE">
        <w:rPr>
          <w:color w:val="000000" w:themeColor="text1"/>
        </w:rPr>
        <w:t>effektiv</w:t>
      </w:r>
      <w:r w:rsidRPr="005B0FDE">
        <w:rPr>
          <w:rFonts w:cs="Arial"/>
          <w:color w:val="000000" w:themeColor="text1"/>
        </w:rPr>
        <w:t>»</w:t>
      </w:r>
      <w:r w:rsidRPr="005B0FDE">
        <w:rPr>
          <w:color w:val="000000" w:themeColor="text1"/>
        </w:rPr>
        <w:t>.</w:t>
      </w:r>
    </w:p>
    <w:p w:rsidR="00AD1619" w:rsidRPr="005B0FDE" w:rsidRDefault="00AD1619">
      <w:pPr>
        <w:pStyle w:val="TextCDB"/>
        <w:rPr>
          <w:lang w:eastAsia="de-DE"/>
        </w:rPr>
      </w:pPr>
    </w:p>
    <w:p w:rsidR="00AD1619" w:rsidRPr="005B0FDE" w:rsidRDefault="00DF2002">
      <w:pPr>
        <w:pStyle w:val="TextCDB"/>
        <w:jc w:val="both"/>
        <w:rPr>
          <w:lang w:eastAsia="de-DE"/>
        </w:rPr>
      </w:pPr>
      <w:r w:rsidRPr="005B0FDE">
        <w:rPr>
          <w:lang w:eastAsia="de-DE"/>
        </w:rPr>
        <w:t>Sobald dieser Zahlungsplan-Entwurf vom BAV angenommen wurde, wird er effektiv, d.h. die übermittelten Angaben werden mit der BAV-Datenbank TUV synchronisiert und für die effektiven Auszahlungen verwendet. Der Zustand des effektiven Zahlungsplans ist dann als «Angenommen» bezeichnet:</w:t>
      </w:r>
    </w:p>
    <w:p w:rsidR="00AD1619" w:rsidRPr="005B0FDE" w:rsidRDefault="00DF2002">
      <w:pPr>
        <w:pStyle w:val="TextCDB"/>
        <w:rPr>
          <w:lang w:eastAsia="de-DE"/>
        </w:rPr>
      </w:pPr>
      <w:r w:rsidRPr="005B0FDE">
        <w:rPr>
          <w:noProof/>
        </w:rPr>
        <w:drawing>
          <wp:inline distT="0" distB="0" distL="0" distR="0">
            <wp:extent cx="5760085" cy="2054407"/>
            <wp:effectExtent l="0" t="0" r="0" b="317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2054407"/>
                    </a:xfrm>
                    <a:prstGeom prst="rect">
                      <a:avLst/>
                    </a:prstGeom>
                  </pic:spPr>
                </pic:pic>
              </a:graphicData>
            </a:graphic>
          </wp:inline>
        </w:drawing>
      </w:r>
    </w:p>
    <w:p w:rsidR="00AD1619" w:rsidRPr="005B0FDE" w:rsidRDefault="00DF2002">
      <w:pPr>
        <w:pStyle w:val="AbbildungFormatierung"/>
        <w:framePr w:hRule="auto" w:wrap="around" w:vAnchor="text" w:hAnchor="text" w:y="1"/>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24</w:t>
      </w:r>
      <w:r w:rsidRPr="005B0FDE">
        <w:rPr>
          <w:color w:val="000000" w:themeColor="text1"/>
        </w:rPr>
        <w:fldChar w:fldCharType="end"/>
      </w:r>
      <w:r w:rsidRPr="005B0FDE">
        <w:rPr>
          <w:color w:val="000000" w:themeColor="text1"/>
        </w:rPr>
        <w:t xml:space="preserve">: Nur mit einem angenommen Zahlungsplan kann das BAV die geplanten Teilzahlungen ausbezahlen. </w:t>
      </w:r>
    </w:p>
    <w:p w:rsidR="00AD1619" w:rsidRPr="005B0FDE" w:rsidRDefault="00DF2002">
      <w:pPr>
        <w:pStyle w:val="berschrift1"/>
        <w:rPr>
          <w:u w:color="0070C0"/>
          <w:lang w:val="de-CH"/>
        </w:rPr>
      </w:pPr>
      <w:bookmarkStart w:id="59" w:name="_Ref506136835"/>
      <w:bookmarkStart w:id="60" w:name="_Toc515877345"/>
      <w:r w:rsidRPr="005B0FDE">
        <w:rPr>
          <w:u w:color="0070C0"/>
          <w:lang w:val="de-CH"/>
        </w:rPr>
        <w:lastRenderedPageBreak/>
        <w:t>Das Cockpit: Berichte</w:t>
      </w:r>
      <w:bookmarkEnd w:id="59"/>
      <w:bookmarkEnd w:id="60"/>
    </w:p>
    <w:p w:rsidR="00AD1619" w:rsidRPr="005B0FDE" w:rsidRDefault="00AD1619">
      <w:pPr>
        <w:pStyle w:val="TextCDB"/>
      </w:pPr>
    </w:p>
    <w:p w:rsidR="00AD1619" w:rsidRPr="005B0FDE" w:rsidRDefault="00DF2002">
      <w:pPr>
        <w:pStyle w:val="TextCDB"/>
        <w:jc w:val="both"/>
      </w:pPr>
      <w:r w:rsidRPr="005B0FDE">
        <w:t xml:space="preserve">Im Cockpit unter "Berichte" können zurzeit 4 flexible Auswertungen erstellt werden: der Mittelherkunft- Mittelverwendungs-Ausweis (Abschnitt </w:t>
      </w:r>
      <w:r w:rsidRPr="005B0FDE">
        <w:fldChar w:fldCharType="begin"/>
      </w:r>
      <w:r w:rsidRPr="005B0FDE">
        <w:instrText xml:space="preserve"> REF _Ref506138922 \r \h  \* MERGEFORMAT </w:instrText>
      </w:r>
      <w:r w:rsidRPr="005B0FDE">
        <w:fldChar w:fldCharType="separate"/>
      </w:r>
      <w:r w:rsidRPr="005B0FDE">
        <w:t>4.1</w:t>
      </w:r>
      <w:r w:rsidRPr="005B0FDE">
        <w:fldChar w:fldCharType="end"/>
      </w:r>
      <w:r w:rsidRPr="005B0FDE">
        <w:t xml:space="preserve">), der Mittelfristplan (Abschnitt </w:t>
      </w:r>
      <w:r w:rsidRPr="005B0FDE">
        <w:fldChar w:fldCharType="begin"/>
      </w:r>
      <w:r w:rsidRPr="005B0FDE">
        <w:instrText xml:space="preserve"> REF _Ref506138939 \r \h  \* MERGEFORMAT </w:instrText>
      </w:r>
      <w:r w:rsidRPr="005B0FDE">
        <w:fldChar w:fldCharType="separate"/>
      </w:r>
      <w:r w:rsidRPr="005B0FDE">
        <w:t>4.2</w:t>
      </w:r>
      <w:r w:rsidRPr="005B0FDE">
        <w:fldChar w:fldCharType="end"/>
      </w:r>
      <w:r w:rsidRPr="005B0FDE">
        <w:t xml:space="preserve">), die LV Kennzahlen (Abschnitt </w:t>
      </w:r>
      <w:r w:rsidRPr="005B0FDE">
        <w:fldChar w:fldCharType="begin"/>
      </w:r>
      <w:r w:rsidRPr="005B0FDE">
        <w:instrText xml:space="preserve"> REF _Ref506138956 \r \h  \* MERGEFORMAT </w:instrText>
      </w:r>
      <w:r w:rsidRPr="005B0FDE">
        <w:fldChar w:fldCharType="separate"/>
      </w:r>
      <w:r w:rsidRPr="005B0FDE">
        <w:t>4.3</w:t>
      </w:r>
      <w:r w:rsidRPr="005B0FDE">
        <w:fldChar w:fldCharType="end"/>
      </w:r>
      <w:r w:rsidRPr="005B0FDE">
        <w:t xml:space="preserve">) und die Anlagen im Bau (Abschnitt </w:t>
      </w:r>
      <w:r w:rsidRPr="005B0FDE">
        <w:fldChar w:fldCharType="begin"/>
      </w:r>
      <w:r w:rsidRPr="005B0FDE">
        <w:instrText xml:space="preserve"> REF _Ref506138971 \r \h  \* MERGEFORMAT </w:instrText>
      </w:r>
      <w:r w:rsidRPr="005B0FDE">
        <w:fldChar w:fldCharType="separate"/>
      </w:r>
      <w:r w:rsidRPr="005B0FDE">
        <w:t>4.4</w:t>
      </w:r>
      <w:r w:rsidRPr="005B0FDE">
        <w:fldChar w:fldCharType="end"/>
      </w:r>
      <w:r w:rsidRPr="005B0FDE">
        <w:t>).</w:t>
      </w:r>
    </w:p>
    <w:p w:rsidR="00AD1619" w:rsidRPr="005B0FDE" w:rsidRDefault="00DF2002">
      <w:pPr>
        <w:pStyle w:val="TextCDB"/>
        <w:jc w:val="both"/>
      </w:pPr>
      <w:r w:rsidRPr="005B0FDE">
        <w:rPr>
          <w:noProof/>
        </w:rPr>
        <mc:AlternateContent>
          <mc:Choice Requires="wps">
            <w:drawing>
              <wp:anchor distT="0" distB="0" distL="114300" distR="114300" simplePos="0" relativeHeight="251984896" behindDoc="0" locked="0" layoutInCell="1" allowOverlap="1">
                <wp:simplePos x="0" y="0"/>
                <wp:positionH relativeFrom="column">
                  <wp:posOffset>2433955</wp:posOffset>
                </wp:positionH>
                <wp:positionV relativeFrom="paragraph">
                  <wp:posOffset>92903</wp:posOffset>
                </wp:positionV>
                <wp:extent cx="397510" cy="158750"/>
                <wp:effectExtent l="0" t="0" r="2540" b="50800"/>
                <wp:wrapNone/>
                <wp:docPr id="260" name="Rechteckige Legende 260"/>
                <wp:cNvGraphicFramePr/>
                <a:graphic xmlns:a="http://schemas.openxmlformats.org/drawingml/2006/main">
                  <a:graphicData uri="http://schemas.microsoft.com/office/word/2010/wordprocessingShape">
                    <wps:wsp>
                      <wps:cNvSpPr/>
                      <wps:spPr>
                        <a:xfrm>
                          <a:off x="0" y="0"/>
                          <a:ext cx="397510" cy="158750"/>
                        </a:xfrm>
                        <a:prstGeom prst="wedgeRectCallout">
                          <a:avLst>
                            <a:gd name="adj1" fmla="val -21209"/>
                            <a:gd name="adj2" fmla="val 837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Klick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hteckige Legende 260" o:spid="_x0000_s1120" type="#_x0000_t61" style="position:absolute;left:0;text-align:left;margin-left:191.65pt;margin-top:7.3pt;width:31.3pt;height:12.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" adj="6219,28890" fillcolor="#4f81bd [3204]" stroked="f" strokeweight="2pt">
                <v:textbox inset="0,0,0,0">
                  <w:txbxContent>
                    <w:p>
                      <w:pPr>
                        <w:spacing w:line="240" w:lineRule="auto"/>
                        <w:jc w:val="center"/>
                        <w:rPr>
                          <w:b/>
                          <w:sz w:val="16"/>
                          <w:szCs w:val="16"/>
                        </w:rPr>
                      </w:pPr>
                      <w:r>
                        <w:rPr>
                          <w:b/>
                          <w:sz w:val="16"/>
                          <w:szCs w:val="16"/>
                        </w:rPr>
                        <w:t>Klick</w:t>
                      </w:r>
                    </w:p>
                  </w:txbxContent>
                </v:textbox>
              </v:shape>
            </w:pict>
          </mc:Fallback>
        </mc:AlternateContent>
      </w:r>
    </w:p>
    <w:p w:rsidR="00AD1619" w:rsidRPr="005B0FDE" w:rsidRDefault="00DF2002">
      <w:pPr>
        <w:pStyle w:val="TextCDB"/>
      </w:pPr>
      <w:r w:rsidRPr="005B0FDE">
        <w:rPr>
          <w:noProof/>
        </w:rPr>
        <w:drawing>
          <wp:inline distT="0" distB="0" distL="0" distR="0">
            <wp:extent cx="5760085" cy="1610640"/>
            <wp:effectExtent l="0" t="0" r="0" b="889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1610640"/>
                    </a:xfrm>
                    <a:prstGeom prst="rect">
                      <a:avLst/>
                    </a:prstGeom>
                  </pic:spPr>
                </pic:pic>
              </a:graphicData>
            </a:graphic>
          </wp:inline>
        </w:drawing>
      </w:r>
    </w:p>
    <w:p w:rsidR="00AD1619" w:rsidRPr="005B0FDE" w:rsidRDefault="00AD1619">
      <w:pPr>
        <w:pStyle w:val="TextCDB"/>
      </w:pPr>
    </w:p>
    <w:p w:rsidR="00AD1619" w:rsidRPr="005B0FDE" w:rsidRDefault="00DF2002">
      <w:pPr>
        <w:pStyle w:val="Beschriftung"/>
        <w:framePr w:w="8916" w:wrap="around" w:y="6"/>
        <w:spacing w:before="0" w:after="0"/>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25</w:t>
      </w:r>
      <w:r w:rsidRPr="005B0FDE">
        <w:rPr>
          <w:noProof/>
        </w:rPr>
        <w:fldChar w:fldCharType="end"/>
      </w:r>
      <w:r w:rsidRPr="005B0FDE">
        <w:t>: Link zu den Berichten in der LV Übersicht.</w:t>
      </w:r>
    </w:p>
    <w:p w:rsidR="00AD1619" w:rsidRPr="005B0FDE" w:rsidRDefault="00AD1619">
      <w:pPr>
        <w:pStyle w:val="TextCDB"/>
      </w:pPr>
    </w:p>
    <w:p w:rsidR="00AD1619" w:rsidRPr="005B0FDE" w:rsidRDefault="00DF2002">
      <w:pPr>
        <w:pStyle w:val="berschrift2"/>
        <w:rPr>
          <w:lang w:val="de-CH"/>
        </w:rPr>
      </w:pPr>
      <w:bookmarkStart w:id="61" w:name="_Ref506138922"/>
      <w:bookmarkStart w:id="62" w:name="_Toc515877346"/>
      <w:r w:rsidRPr="005B0FDE">
        <w:rPr>
          <w:lang w:val="de-CH"/>
        </w:rPr>
        <w:t>Mittelherkunft-Mittelverwendungs-Ausweis (MHV)</w:t>
      </w:r>
      <w:bookmarkEnd w:id="61"/>
      <w:bookmarkEnd w:id="62"/>
    </w:p>
    <w:p w:rsidR="00AD1619" w:rsidRPr="005B0FDE" w:rsidRDefault="00AD1619">
      <w:pPr>
        <w:pStyle w:val="TextCDB"/>
        <w:rPr>
          <w:lang w:eastAsia="de-DE"/>
        </w:rPr>
      </w:pPr>
    </w:p>
    <w:p w:rsidR="00AD1619" w:rsidRPr="005B0FDE" w:rsidRDefault="00DF2002">
      <w:pPr>
        <w:pStyle w:val="TextCDB"/>
        <w:rPr>
          <w:lang w:eastAsia="de-DE"/>
        </w:rPr>
      </w:pPr>
      <w:r w:rsidRPr="005B0FDE">
        <w:rPr>
          <w:noProof/>
        </w:rPr>
        <w:drawing>
          <wp:inline distT="0" distB="0" distL="0" distR="0">
            <wp:extent cx="5760085" cy="1143635"/>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1143635"/>
                    </a:xfrm>
                    <a:prstGeom prst="rect">
                      <a:avLst/>
                    </a:prstGeom>
                  </pic:spPr>
                </pic:pic>
              </a:graphicData>
            </a:graphic>
          </wp:inline>
        </w:drawing>
      </w:r>
    </w:p>
    <w:p w:rsidR="00AD1619" w:rsidRPr="005B0FDE" w:rsidRDefault="00DF2002">
      <w:pPr>
        <w:pStyle w:val="Beschriftung"/>
        <w:framePr w:w="8931" w:wrap="around" w:y="7"/>
        <w:rPr>
          <w:lang w:eastAsia="de-DE"/>
        </w:rPr>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26</w:t>
      </w:r>
      <w:r w:rsidRPr="005B0FDE">
        <w:rPr>
          <w:noProof/>
        </w:rPr>
        <w:fldChar w:fldCharType="end"/>
      </w:r>
      <w:r w:rsidRPr="005B0FDE">
        <w:t>: Der Mittelherkunft-Mittelverwendungs-Ausweis (MHV) als flexibler Bericht.</w:t>
      </w:r>
    </w:p>
    <w:p w:rsidR="00AD1619" w:rsidRPr="005B0FDE" w:rsidRDefault="00AD1619">
      <w:pPr>
        <w:pStyle w:val="TextCDB"/>
        <w:rPr>
          <w:lang w:eastAsia="de-DE"/>
        </w:rPr>
      </w:pPr>
    </w:p>
    <w:p w:rsidR="00AD1619" w:rsidRPr="005B0FDE" w:rsidRDefault="00DF2002">
      <w:pPr>
        <w:pStyle w:val="TextCDB"/>
        <w:jc w:val="both"/>
        <w:rPr>
          <w:lang w:eastAsia="de-DE"/>
        </w:rPr>
      </w:pPr>
      <w:r w:rsidRPr="005B0FDE">
        <w:rPr>
          <w:lang w:eastAsia="de-DE"/>
        </w:rPr>
        <w:t xml:space="preserve">Der Mittelherkunft-Mittelverwendungs-Ausweis (MHV) ist eine formatierte CSV-Datei. Der MHV vergleicht grundsätzlich zwei Status innerhalb eine LV-Periode und ermöglicht es, mit den Angaben aus den Zahlungsplänen die Entwicklung des Finanzierungssaldos auf derselben LV-Periode zu verfolgen. </w:t>
      </w:r>
    </w:p>
    <w:p w:rsidR="00AD1619" w:rsidRPr="005B0FDE" w:rsidRDefault="00DF2002">
      <w:pPr>
        <w:spacing w:line="240" w:lineRule="auto"/>
        <w:rPr>
          <w:sz w:val="24"/>
          <w:u w:color="0070C0"/>
          <w:lang w:eastAsia="de-DE"/>
        </w:rPr>
      </w:pPr>
      <w:r w:rsidRPr="005B0FDE">
        <w:rPr>
          <w:lang w:eastAsia="de-DE"/>
        </w:rPr>
        <w:br w:type="page"/>
      </w:r>
    </w:p>
    <w:p w:rsidR="00AD1619" w:rsidRPr="005B0FDE" w:rsidRDefault="00DF2002">
      <w:pPr>
        <w:pStyle w:val="TextCDB"/>
        <w:rPr>
          <w:lang w:eastAsia="de-DE"/>
        </w:rPr>
      </w:pPr>
      <w:r w:rsidRPr="005B0FDE">
        <w:rPr>
          <w:noProof/>
        </w:rPr>
        <w:lastRenderedPageBreak/>
        <w:drawing>
          <wp:inline distT="0" distB="0" distL="0" distR="0">
            <wp:extent cx="5760085" cy="2287290"/>
            <wp:effectExtent l="0" t="0" r="0" b="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2287290"/>
                    </a:xfrm>
                    <a:prstGeom prst="rect">
                      <a:avLst/>
                    </a:prstGeom>
                    <a:noFill/>
                    <a:ln>
                      <a:noFill/>
                    </a:ln>
                  </pic:spPr>
                </pic:pic>
              </a:graphicData>
            </a:graphic>
          </wp:inline>
        </w:drawing>
      </w:r>
    </w:p>
    <w:p w:rsidR="00AD1619" w:rsidRPr="005B0FDE" w:rsidRDefault="00DF2002">
      <w:pPr>
        <w:pStyle w:val="Beschriftung"/>
        <w:framePr w:w="9060" w:wrap="around" w:y="7"/>
        <w:rPr>
          <w:lang w:eastAsia="de-DE"/>
        </w:rPr>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27</w:t>
      </w:r>
      <w:r w:rsidRPr="005B0FDE">
        <w:rPr>
          <w:noProof/>
        </w:rPr>
        <w:fldChar w:fldCharType="end"/>
      </w:r>
      <w:r w:rsidRPr="005B0FDE">
        <w:t>: Der MHV ermöglicht es, mit den Angaben aus den Zahlungsplänen die Entwicklung des Finanzierungssaldos auf derselben LV-Periode zu verfolgen.</w:t>
      </w:r>
    </w:p>
    <w:p w:rsidR="00AD1619" w:rsidRPr="005B0FDE" w:rsidRDefault="00AD1619">
      <w:pPr>
        <w:pStyle w:val="TextCDB"/>
        <w:rPr>
          <w:lang w:eastAsia="de-DE"/>
        </w:rPr>
      </w:pPr>
    </w:p>
    <w:p w:rsidR="00AD1619" w:rsidRPr="005B0FDE" w:rsidRDefault="00DF2002">
      <w:pPr>
        <w:pStyle w:val="berschrift2"/>
      </w:pPr>
      <w:bookmarkStart w:id="63" w:name="_Ref506138939"/>
      <w:bookmarkStart w:id="64" w:name="_Toc515877347"/>
      <w:r w:rsidRPr="005B0FDE">
        <w:rPr>
          <w:lang w:val="de-CH"/>
        </w:rPr>
        <w:t>Mittelfristplan</w:t>
      </w:r>
      <w:bookmarkEnd w:id="63"/>
      <w:r w:rsidRPr="005B0FDE">
        <w:rPr>
          <w:lang w:val="de-CH"/>
        </w:rPr>
        <w:t>/Finanzbericht</w:t>
      </w:r>
      <w:bookmarkEnd w:id="64"/>
    </w:p>
    <w:p w:rsidR="00AD1619" w:rsidRPr="005B0FDE" w:rsidRDefault="00AD1619">
      <w:pPr>
        <w:pStyle w:val="TextCDB"/>
      </w:pPr>
    </w:p>
    <w:p w:rsidR="00AD1619" w:rsidRPr="005B0FDE" w:rsidRDefault="00DF2002">
      <w:pPr>
        <w:pStyle w:val="Texte"/>
      </w:pPr>
      <w:r w:rsidRPr="005B0FDE">
        <w:rPr>
          <w:noProof/>
          <w:lang w:val="de-CH"/>
        </w:rPr>
        <w:drawing>
          <wp:inline distT="0" distB="0" distL="0" distR="0">
            <wp:extent cx="5760085" cy="1143635"/>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1143635"/>
                    </a:xfrm>
                    <a:prstGeom prst="rect">
                      <a:avLst/>
                    </a:prstGeom>
                  </pic:spPr>
                </pic:pic>
              </a:graphicData>
            </a:graphic>
          </wp:inline>
        </w:drawing>
      </w:r>
    </w:p>
    <w:p w:rsidR="00AD1619" w:rsidRPr="005B0FDE" w:rsidRDefault="00DF2002">
      <w:pPr>
        <w:pStyle w:val="Beschriftung"/>
        <w:framePr w:w="9049" w:wrap="around" w:y="-1"/>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28</w:t>
      </w:r>
      <w:r w:rsidRPr="005B0FDE">
        <w:rPr>
          <w:noProof/>
        </w:rPr>
        <w:fldChar w:fldCharType="end"/>
      </w:r>
      <w:r w:rsidRPr="005B0FDE">
        <w:t>: Der Mittelfristplan (MFP) als flexibler Bericht.</w:t>
      </w:r>
    </w:p>
    <w:p w:rsidR="00AD1619" w:rsidRPr="005B0FDE" w:rsidRDefault="00AD1619">
      <w:pPr>
        <w:pStyle w:val="Texte"/>
        <w:rPr>
          <w:lang w:val="de-CH"/>
        </w:rPr>
      </w:pPr>
    </w:p>
    <w:p w:rsidR="00AD1619" w:rsidRPr="005B0FDE" w:rsidRDefault="00DF2002">
      <w:pPr>
        <w:pStyle w:val="TextCDB"/>
        <w:jc w:val="both"/>
        <w:rPr>
          <w:lang w:eastAsia="de-DE"/>
        </w:rPr>
      </w:pPr>
      <w:r w:rsidRPr="005B0FDE">
        <w:rPr>
          <w:lang w:eastAsia="de-DE"/>
        </w:rPr>
        <w:t xml:space="preserve">Der Mittelfristplan (MFP) ist eine formatierte CSV-Datei. </w:t>
      </w:r>
      <w:r w:rsidRPr="005B0FDE">
        <w:t>Der Bericht ist eine Zusammenfassung des Investitionsplans und der Finanzdaten über eine LV-Periode hinweg. Der MFP ist ein zentraler Bestandteil einer Leistungsvereinbarung und informiert ebenfalls über ihre Umsetzung. Beim MFP ist es möglich, eine Aufstellung zweier verschiedener Status (z.B. Grundofferte und Offerte oder Offerte und Jahresbericht) zu erstellen.</w:t>
      </w:r>
    </w:p>
    <w:p w:rsidR="00AD1619" w:rsidRPr="005B0FDE" w:rsidRDefault="00DF2002">
      <w:pPr>
        <w:pStyle w:val="TextCDB"/>
      </w:pPr>
      <w:r w:rsidRPr="005B0FDE">
        <w:rPr>
          <w:noProof/>
        </w:rPr>
        <w:lastRenderedPageBreak/>
        <w:drawing>
          <wp:inline distT="0" distB="0" distL="0" distR="0">
            <wp:extent cx="5760085" cy="3066955"/>
            <wp:effectExtent l="0" t="0" r="0" b="635"/>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3066955"/>
                    </a:xfrm>
                    <a:prstGeom prst="rect">
                      <a:avLst/>
                    </a:prstGeom>
                    <a:noFill/>
                    <a:ln>
                      <a:noFill/>
                    </a:ln>
                  </pic:spPr>
                </pic:pic>
              </a:graphicData>
            </a:graphic>
          </wp:inline>
        </w:drawing>
      </w:r>
    </w:p>
    <w:p w:rsidR="00AD1619" w:rsidRPr="005B0FDE" w:rsidRDefault="00DF2002">
      <w:pPr>
        <w:pStyle w:val="Beschriftung"/>
        <w:framePr w:w="9135" w:wrap="around"/>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29</w:t>
      </w:r>
      <w:r w:rsidRPr="005B0FDE">
        <w:rPr>
          <w:noProof/>
        </w:rPr>
        <w:fldChar w:fldCharType="end"/>
      </w:r>
      <w:r w:rsidRPr="005B0FDE">
        <w:t>: Der Mittelfristplan (MFP) ist eine Zusammenfassung des Investitionsplans und der Finanzdaten über eine LV-Periode hinweg.</w:t>
      </w:r>
    </w:p>
    <w:p w:rsidR="00AD1619" w:rsidRPr="005B0FDE" w:rsidRDefault="00AD1619">
      <w:pPr>
        <w:pStyle w:val="TextCDB"/>
      </w:pPr>
    </w:p>
    <w:p w:rsidR="00AD1619" w:rsidRPr="005B0FDE" w:rsidRDefault="00DF2002">
      <w:pPr>
        <w:pStyle w:val="berschrift2"/>
      </w:pPr>
      <w:bookmarkStart w:id="65" w:name="_Ref506138956"/>
      <w:bookmarkStart w:id="66" w:name="_Toc515877348"/>
      <w:r w:rsidRPr="005B0FDE">
        <w:rPr>
          <w:lang w:val="de-CH"/>
        </w:rPr>
        <w:t>LV Kennzahlen</w:t>
      </w:r>
      <w:bookmarkEnd w:id="65"/>
      <w:bookmarkEnd w:id="66"/>
    </w:p>
    <w:p w:rsidR="00AD1619" w:rsidRPr="005B0FDE" w:rsidRDefault="00AD1619">
      <w:pPr>
        <w:pStyle w:val="Texte"/>
      </w:pPr>
    </w:p>
    <w:p w:rsidR="00AD1619" w:rsidRPr="005B0FDE" w:rsidRDefault="00DF2002">
      <w:pPr>
        <w:pStyle w:val="Texte"/>
      </w:pPr>
      <w:r w:rsidRPr="005B0FDE">
        <w:rPr>
          <w:noProof/>
          <w:lang w:val="de-CH"/>
        </w:rPr>
        <w:drawing>
          <wp:inline distT="0" distB="0" distL="0" distR="0">
            <wp:extent cx="5760085" cy="1148715"/>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1148715"/>
                    </a:xfrm>
                    <a:prstGeom prst="rect">
                      <a:avLst/>
                    </a:prstGeom>
                  </pic:spPr>
                </pic:pic>
              </a:graphicData>
            </a:graphic>
          </wp:inline>
        </w:drawing>
      </w:r>
    </w:p>
    <w:p w:rsidR="00AD1619" w:rsidRPr="005B0FDE" w:rsidRDefault="00DF2002">
      <w:pPr>
        <w:pStyle w:val="Beschriftung"/>
        <w:framePr w:w="9082" w:wrap="around"/>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30</w:t>
      </w:r>
      <w:r w:rsidRPr="005B0FDE">
        <w:rPr>
          <w:noProof/>
        </w:rPr>
        <w:fldChar w:fldCharType="end"/>
      </w:r>
      <w:r w:rsidRPr="005B0FDE">
        <w:t>: LV Kennzahlen als Bericht.</w:t>
      </w:r>
    </w:p>
    <w:p w:rsidR="00AD1619" w:rsidRPr="005B0FDE" w:rsidRDefault="00AD1619">
      <w:pPr>
        <w:pStyle w:val="Texte"/>
        <w:rPr>
          <w:lang w:val="de-CH"/>
        </w:rPr>
      </w:pPr>
    </w:p>
    <w:p w:rsidR="00AD1619" w:rsidRPr="005B0FDE" w:rsidRDefault="00DF2002">
      <w:pPr>
        <w:pStyle w:val="TextCDB"/>
        <w:jc w:val="both"/>
      </w:pPr>
      <w:r w:rsidRPr="005B0FDE">
        <w:t>Die LV-Kennzahlen werden aus den Angaben unter Finanz- und Leistungsdaten berechnet.</w:t>
      </w:r>
    </w:p>
    <w:p w:rsidR="00AD1619" w:rsidRPr="005B0FDE" w:rsidRDefault="00DF2002">
      <w:pPr>
        <w:pStyle w:val="TextCDB"/>
        <w:jc w:val="both"/>
      </w:pPr>
      <w:r w:rsidRPr="005B0FDE">
        <w:t xml:space="preserve">Der LV-Kennzahlenbericht, der auf Angaben einer angenommenen Offerte basiert, bildet einen wichtigen Teil einer Leistungsvereinbarung (Anhang zur LV). Als Jahresbericht gibt er Auskunft über den Stand der Zielerreichung. </w:t>
      </w:r>
    </w:p>
    <w:p w:rsidR="00AD1619" w:rsidRPr="005B0FDE" w:rsidRDefault="00AD1619">
      <w:pPr>
        <w:pStyle w:val="TextCDB"/>
        <w:jc w:val="both"/>
      </w:pPr>
    </w:p>
    <w:p w:rsidR="00AD1619" w:rsidRPr="005B0FDE" w:rsidRDefault="00AD1619">
      <w:pPr>
        <w:pStyle w:val="TextCDB"/>
        <w:jc w:val="both"/>
      </w:pPr>
    </w:p>
    <w:p w:rsidR="00AD1619" w:rsidRPr="005B0FDE" w:rsidRDefault="00DF2002">
      <w:pPr>
        <w:pStyle w:val="TextCDB"/>
        <w:jc w:val="both"/>
      </w:pPr>
      <w:r w:rsidRPr="005B0FDE">
        <w:rPr>
          <w:noProof/>
        </w:rPr>
        <w:lastRenderedPageBreak/>
        <w:drawing>
          <wp:inline distT="0" distB="0" distL="0" distR="0">
            <wp:extent cx="5760085" cy="272717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2727175"/>
                    </a:xfrm>
                    <a:prstGeom prst="rect">
                      <a:avLst/>
                    </a:prstGeom>
                    <a:noFill/>
                    <a:ln>
                      <a:noFill/>
                    </a:ln>
                  </pic:spPr>
                </pic:pic>
              </a:graphicData>
            </a:graphic>
          </wp:inline>
        </w:drawing>
      </w:r>
    </w:p>
    <w:p w:rsidR="00AD1619" w:rsidRPr="005B0FDE" w:rsidRDefault="00DF2002">
      <w:pPr>
        <w:pStyle w:val="Beschriftung"/>
        <w:framePr w:w="9140" w:wrap="around"/>
        <w:spacing w:before="0" w:after="0"/>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31</w:t>
      </w:r>
      <w:r w:rsidRPr="005B0FDE">
        <w:rPr>
          <w:noProof/>
        </w:rPr>
        <w:fldChar w:fldCharType="end"/>
      </w:r>
      <w:r w:rsidRPr="005B0FDE">
        <w:t>: Die LV-Kennzahlen werden aus den Angaben unter Finanz- und Leistungsdaten berechnet.</w:t>
      </w:r>
    </w:p>
    <w:p w:rsidR="00AD1619" w:rsidRPr="005B0FDE" w:rsidRDefault="00AD1619">
      <w:pPr>
        <w:pStyle w:val="TextCDB"/>
        <w:jc w:val="both"/>
      </w:pPr>
    </w:p>
    <w:p w:rsidR="00AD1619" w:rsidRPr="005B0FDE" w:rsidRDefault="00DF2002">
      <w:pPr>
        <w:pStyle w:val="berschrift2"/>
        <w:rPr>
          <w:lang w:val="de-CH"/>
        </w:rPr>
      </w:pPr>
      <w:bookmarkStart w:id="67" w:name="_Ref506138971"/>
      <w:bookmarkStart w:id="68" w:name="_Toc515877349"/>
      <w:r w:rsidRPr="005B0FDE">
        <w:rPr>
          <w:lang w:val="de-CH"/>
        </w:rPr>
        <w:t>Anlagen im Bau</w:t>
      </w:r>
      <w:bookmarkEnd w:id="67"/>
      <w:bookmarkEnd w:id="68"/>
    </w:p>
    <w:p w:rsidR="00AD1619" w:rsidRPr="005B0FDE" w:rsidRDefault="00AD1619">
      <w:pPr>
        <w:pStyle w:val="TextCDB"/>
        <w:rPr>
          <w:lang w:eastAsia="de-DE"/>
        </w:rPr>
      </w:pPr>
    </w:p>
    <w:p w:rsidR="00AD1619" w:rsidRPr="005B0FDE" w:rsidRDefault="00DF2002">
      <w:pPr>
        <w:pStyle w:val="Beschriftung"/>
        <w:framePr w:w="9091" w:wrap="around" w:y="1840"/>
        <w:rPr>
          <w:lang w:eastAsia="de-DE"/>
        </w:rPr>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32</w:t>
      </w:r>
      <w:r w:rsidRPr="005B0FDE">
        <w:rPr>
          <w:noProof/>
        </w:rPr>
        <w:fldChar w:fldCharType="end"/>
      </w:r>
      <w:r w:rsidRPr="005B0FDE">
        <w:t>: Anlagen im Bau als flexibler Bericht.</w:t>
      </w:r>
    </w:p>
    <w:p w:rsidR="00AD1619" w:rsidRPr="005B0FDE" w:rsidRDefault="00DF2002">
      <w:pPr>
        <w:pStyle w:val="TextCDB"/>
        <w:rPr>
          <w:lang w:eastAsia="de-DE"/>
        </w:rPr>
      </w:pPr>
      <w:r w:rsidRPr="005B0FDE">
        <w:rPr>
          <w:noProof/>
        </w:rPr>
        <w:drawing>
          <wp:inline distT="0" distB="0" distL="0" distR="0">
            <wp:extent cx="5760085" cy="1143635"/>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1143635"/>
                    </a:xfrm>
                    <a:prstGeom prst="rect">
                      <a:avLst/>
                    </a:prstGeom>
                  </pic:spPr>
                </pic:pic>
              </a:graphicData>
            </a:graphic>
          </wp:inline>
        </w:drawing>
      </w:r>
    </w:p>
    <w:p w:rsidR="00AD1619" w:rsidRPr="005B0FDE" w:rsidRDefault="00AD1619">
      <w:pPr>
        <w:pStyle w:val="TextCDB"/>
        <w:jc w:val="both"/>
        <w:rPr>
          <w:lang w:eastAsia="de-DE"/>
        </w:rPr>
      </w:pPr>
    </w:p>
    <w:p w:rsidR="00AD1619" w:rsidRPr="005B0FDE" w:rsidRDefault="00DF2002">
      <w:pPr>
        <w:pStyle w:val="TextCDB"/>
        <w:jc w:val="both"/>
        <w:rPr>
          <w:lang w:eastAsia="de-DE"/>
        </w:rPr>
      </w:pPr>
      <w:r w:rsidRPr="005B0FDE">
        <w:rPr>
          <w:lang w:eastAsia="de-DE"/>
        </w:rPr>
        <w:t xml:space="preserve">Der Bericht "Anlagen im Bau" ist eine formatierte CSV-Datei und basiert auf den erfassten Daten für den Jahresbericht. Der Bericht zeigt pro Projekt den Stand der Anlagen im Bau am Ende des Jahres. Für die Berechnung werden die Kosten, Aktivierungen und NAI pro Projekt einbezogen. </w:t>
      </w:r>
    </w:p>
    <w:p w:rsidR="00AD1619" w:rsidRPr="005B0FDE" w:rsidRDefault="00AD1619">
      <w:pPr>
        <w:pStyle w:val="TextCDB"/>
        <w:rPr>
          <w:lang w:eastAsia="de-DE"/>
        </w:rPr>
      </w:pPr>
    </w:p>
    <w:p w:rsidR="00AD1619" w:rsidRPr="005B0FDE" w:rsidRDefault="00DF2002">
      <w:pPr>
        <w:pStyle w:val="TextCDB"/>
      </w:pPr>
      <w:r w:rsidRPr="005B0FDE">
        <w:rPr>
          <w:noProof/>
        </w:rPr>
        <w:drawing>
          <wp:inline distT="0" distB="0" distL="0" distR="0">
            <wp:extent cx="5760085" cy="1375509"/>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1375509"/>
                    </a:xfrm>
                    <a:prstGeom prst="rect">
                      <a:avLst/>
                    </a:prstGeom>
                    <a:noFill/>
                    <a:ln>
                      <a:noFill/>
                    </a:ln>
                  </pic:spPr>
                </pic:pic>
              </a:graphicData>
            </a:graphic>
          </wp:inline>
        </w:drawing>
      </w:r>
    </w:p>
    <w:p w:rsidR="00AD1619" w:rsidRPr="005B0FDE" w:rsidRDefault="00DF2002">
      <w:pPr>
        <w:pStyle w:val="Beschriftung"/>
        <w:framePr w:w="9162" w:wrap="around" w:y="5"/>
        <w:spacing w:before="0" w:after="0"/>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33</w:t>
      </w:r>
      <w:r w:rsidRPr="005B0FDE">
        <w:rPr>
          <w:noProof/>
        </w:rPr>
        <w:fldChar w:fldCharType="end"/>
      </w:r>
      <w:r w:rsidRPr="005B0FDE">
        <w:t>: Die Anlagen im Bau ist eine Abstimmung zwischen Projekt- und Finanzbuchhaltung</w:t>
      </w:r>
    </w:p>
    <w:p w:rsidR="00AD1619" w:rsidRPr="005B0FDE" w:rsidRDefault="00DF2002">
      <w:pPr>
        <w:spacing w:line="240" w:lineRule="auto"/>
        <w:rPr>
          <w:rFonts w:cs="Arial"/>
          <w:b/>
          <w:bCs/>
          <w:color w:val="000000" w:themeColor="text1"/>
          <w:kern w:val="28"/>
          <w:sz w:val="28"/>
          <w:szCs w:val="28"/>
          <w:u w:color="0070C0"/>
        </w:rPr>
      </w:pPr>
      <w:r w:rsidRPr="005B0FDE">
        <w:rPr>
          <w:u w:color="0070C0"/>
        </w:rPr>
        <w:br w:type="page"/>
      </w:r>
    </w:p>
    <w:p w:rsidR="00AD1619" w:rsidRPr="005B0FDE" w:rsidRDefault="00DF2002">
      <w:pPr>
        <w:pStyle w:val="berschrift1"/>
        <w:rPr>
          <w:u w:color="0070C0"/>
          <w:lang w:val="de-CH"/>
        </w:rPr>
      </w:pPr>
      <w:bookmarkStart w:id="69" w:name="_Toc515877350"/>
      <w:bookmarkStart w:id="70" w:name="_Ref506137215"/>
      <w:bookmarkStart w:id="71" w:name="_Ref506137363"/>
      <w:bookmarkStart w:id="72" w:name="_Ref506137802"/>
      <w:r w:rsidRPr="005B0FDE">
        <w:rPr>
          <w:u w:color="0070C0"/>
          <w:lang w:val="de-CH"/>
        </w:rPr>
        <w:lastRenderedPageBreak/>
        <w:t>Daten importieren und auswerten</w:t>
      </w:r>
      <w:bookmarkEnd w:id="69"/>
      <w:r w:rsidRPr="005B0FDE">
        <w:rPr>
          <w:u w:color="0070C0"/>
          <w:lang w:val="de-CH"/>
        </w:rPr>
        <w:t xml:space="preserve"> </w:t>
      </w:r>
      <w:bookmarkEnd w:id="70"/>
      <w:bookmarkEnd w:id="71"/>
      <w:bookmarkEnd w:id="72"/>
    </w:p>
    <w:p w:rsidR="00AD1619" w:rsidRPr="005B0FDE" w:rsidRDefault="00AD1619">
      <w:pPr>
        <w:rPr>
          <w:color w:val="0070C0"/>
          <w:u w:color="0070C0"/>
        </w:rPr>
      </w:pPr>
    </w:p>
    <w:p w:rsidR="00AD1619" w:rsidRPr="005B0FDE" w:rsidRDefault="00DF2002">
      <w:pPr>
        <w:pStyle w:val="TextCDB"/>
        <w:jc w:val="both"/>
      </w:pPr>
      <w:r w:rsidRPr="005B0FDE">
        <w:t xml:space="preserve">Neben der manuellen Eingabe auf den einzelnen Datenblättern wie in den Kapiteln </w:t>
      </w:r>
      <w:r w:rsidRPr="005B0FDE">
        <w:fldChar w:fldCharType="begin"/>
      </w:r>
      <w:r w:rsidRPr="005B0FDE">
        <w:instrText xml:space="preserve"> REF _Ref502311434 \r \h  \* MERGEFORMAT </w:instrText>
      </w:r>
      <w:r w:rsidRPr="005B0FDE">
        <w:fldChar w:fldCharType="separate"/>
      </w:r>
      <w:r w:rsidRPr="005B0FDE">
        <w:t>2</w:t>
      </w:r>
      <w:r w:rsidRPr="005B0FDE">
        <w:fldChar w:fldCharType="end"/>
      </w:r>
      <w:r w:rsidRPr="005B0FDE">
        <w:t xml:space="preserve">. und </w:t>
      </w:r>
      <w:r w:rsidRPr="005B0FDE">
        <w:fldChar w:fldCharType="begin"/>
      </w:r>
      <w:r w:rsidRPr="005B0FDE">
        <w:instrText xml:space="preserve"> REF _Ref506136700 \r \h  \* MERGEFORMAT </w:instrText>
      </w:r>
      <w:r w:rsidRPr="005B0FDE">
        <w:fldChar w:fldCharType="separate"/>
      </w:r>
      <w:r w:rsidRPr="005B0FDE">
        <w:t>3</w:t>
      </w:r>
      <w:r w:rsidRPr="005B0FDE">
        <w:fldChar w:fldCharType="end"/>
      </w:r>
      <w:r w:rsidRPr="005B0FDE">
        <w:t xml:space="preserve">. beschrieben, können auch die Daten von mehreren oder gar allen Projekten bzw. LV-Jahren in einer Aktion mit Hilfe einer CSV-Datei importiert werden. </w:t>
      </w:r>
    </w:p>
    <w:p w:rsidR="00AD1619" w:rsidRPr="005B0FDE" w:rsidRDefault="00DF2002">
      <w:pPr>
        <w:pStyle w:val="TextCDB"/>
        <w:jc w:val="both"/>
      </w:pPr>
      <w:r w:rsidRPr="005B0FDE">
        <w:t xml:space="preserve">Im ersten Schritt können die Benutzer eine CSV-Datei mit den relevanten Informationen eines Status direkt mit der Funktion </w:t>
      </w:r>
      <w:r w:rsidRPr="005B0FDE">
        <w:rPr>
          <w:b/>
        </w:rPr>
        <w:t>«Exportieren»</w:t>
      </w:r>
      <w:r w:rsidRPr="005B0FDE">
        <w:t xml:space="preserve"> herunterladen und auf der Festplatte abspeichern. Sind bereits Grunddaten im WDI oder wurden sie in den Masken erfasst und gespeichert, so werden auch diese in die CSV-Datei exportiert.</w:t>
      </w:r>
    </w:p>
    <w:p w:rsidR="00AD1619" w:rsidRPr="005B0FDE" w:rsidRDefault="00DF2002">
      <w:pPr>
        <w:pStyle w:val="TextCDB"/>
        <w:jc w:val="both"/>
      </w:pPr>
      <w:r w:rsidRPr="005B0FDE">
        <w:t>Die exportierte CSV-Datei kann entweder in Excel oder einem anderen Tool mit den Daten ausgefüllt werden. Danach lässt sie sich über den Import wieder in die Applikation überführen. Das Format ist dabei geregelt und essentiell für den korrekten Import. Dieses wird in den folgenden Abschnitten jeweils für den Investitionsplan, die Finanz- und Leistungsdaten sowie den Zahlungsplan erläutert.</w:t>
      </w:r>
    </w:p>
    <w:p w:rsidR="00AD1619" w:rsidRPr="005B0FDE" w:rsidRDefault="00AD1619">
      <w:pPr>
        <w:pStyle w:val="TextCDB"/>
        <w:jc w:val="both"/>
      </w:pPr>
    </w:p>
    <w:p w:rsidR="00AD1619" w:rsidRPr="005B0FDE" w:rsidRDefault="00DF2002">
      <w:pPr>
        <w:pStyle w:val="berschrift2"/>
      </w:pPr>
      <w:bookmarkStart w:id="73" w:name="_Toc501637675"/>
      <w:bookmarkStart w:id="74" w:name="_Ref502304445"/>
      <w:bookmarkStart w:id="75" w:name="_Ref505769643"/>
      <w:bookmarkStart w:id="76" w:name="_Toc515877351"/>
      <w:proofErr w:type="spellStart"/>
      <w:r w:rsidRPr="005B0FDE">
        <w:t>Investitionsplan</w:t>
      </w:r>
      <w:bookmarkStart w:id="77" w:name="_Toc502216372"/>
      <w:bookmarkStart w:id="78" w:name="_Toc502216406"/>
      <w:bookmarkStart w:id="79" w:name="_Toc502216636"/>
      <w:bookmarkStart w:id="80" w:name="_Toc502216828"/>
      <w:bookmarkStart w:id="81" w:name="_Toc502216870"/>
      <w:bookmarkStart w:id="82" w:name="_Toc502216935"/>
      <w:bookmarkStart w:id="83" w:name="_Toc502216972"/>
      <w:bookmarkStart w:id="84" w:name="_Toc502217009"/>
      <w:bookmarkStart w:id="85" w:name="_Toc502217046"/>
      <w:bookmarkStart w:id="86" w:name="_Toc502217087"/>
      <w:bookmarkStart w:id="87" w:name="_Toc502217130"/>
      <w:bookmarkStart w:id="88" w:name="_Toc502217194"/>
      <w:bookmarkStart w:id="89" w:name="_Toc502217246"/>
      <w:bookmarkStart w:id="90" w:name="_Toc502217305"/>
      <w:bookmarkStart w:id="91" w:name="_Toc502218544"/>
      <w:bookmarkStart w:id="92" w:name="_Toc502218830"/>
      <w:bookmarkStart w:id="93" w:name="_Toc502218947"/>
      <w:bookmarkStart w:id="94" w:name="_Toc502221130"/>
      <w:bookmarkStart w:id="95" w:name="_Toc502229808"/>
      <w:bookmarkStart w:id="96" w:name="_Toc502229894"/>
      <w:bookmarkStart w:id="97" w:name="_Toc502229990"/>
      <w:bookmarkStart w:id="98" w:name="_Toc502230029"/>
      <w:bookmarkStart w:id="99" w:name="_Toc502230119"/>
      <w:bookmarkStart w:id="100" w:name="_Toc502230219"/>
      <w:bookmarkStart w:id="101" w:name="_Toc502230348"/>
      <w:bookmarkStart w:id="102" w:name="_Toc502230388"/>
      <w:bookmarkStart w:id="103" w:name="_Toc502230465"/>
      <w:bookmarkStart w:id="104" w:name="_Toc502230521"/>
      <w:bookmarkStart w:id="105" w:name="_Toc502230586"/>
      <w:bookmarkStart w:id="106" w:name="_Toc502230749"/>
      <w:bookmarkStart w:id="107" w:name="_Toc502230839"/>
      <w:bookmarkStart w:id="108" w:name="_Toc502232039"/>
      <w:bookmarkStart w:id="109" w:name="_Toc502232240"/>
      <w:bookmarkStart w:id="110" w:name="_Toc50163767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roofErr w:type="spellEnd"/>
    </w:p>
    <w:p w:rsidR="00AD1619" w:rsidRPr="005B0FDE" w:rsidRDefault="00DF2002">
      <w:pPr>
        <w:pStyle w:val="berschrift3"/>
      </w:pPr>
      <w:bookmarkStart w:id="111" w:name="_Toc515877352"/>
      <w:r w:rsidRPr="005B0FDE">
        <w:t>Format</w:t>
      </w:r>
      <w:bookmarkEnd w:id="110"/>
      <w:bookmarkEnd w:id="111"/>
      <w:r w:rsidRPr="005B0FDE">
        <w:t xml:space="preserve"> </w:t>
      </w:r>
    </w:p>
    <w:p w:rsidR="00AD1619" w:rsidRPr="005B0FDE" w:rsidRDefault="00DF2002">
      <w:pPr>
        <w:pStyle w:val="TextCDB"/>
        <w:jc w:val="both"/>
      </w:pPr>
      <w:r w:rsidRPr="005B0FDE">
        <w:t>Das Format des Investitionsplans und die Spalten-Beschriftungen sind vorgegeben. Die Anzahl der importierten Spalten und deren Reihenfolge sind dagegen nicht ausschlaggebend. Für das Importieren braucht es aber mindesten und immer eine Projekt-Identifikation (Projekt ID). Die ISB kann die eindeutige Projekt-ID selber bestimmen. Somit wird die Vollständigkeit des Investitionsplans gewährleistet. Die Projekte werden in derselben Reihenfolge aufgenommen wie sie importiert werden.</w:t>
      </w:r>
    </w:p>
    <w:p w:rsidR="00AD1619" w:rsidRPr="005B0FDE" w:rsidRDefault="00DF2002">
      <w:pPr>
        <w:pStyle w:val="TextCDB"/>
        <w:jc w:val="both"/>
      </w:pPr>
      <w:r w:rsidRPr="005B0FDE">
        <w:t>Beim erstmaligen Importieren eines Projektes müssen alle Pflichtfelder Angaben eingetragen und diese eingelesen werden (erstellt). Danach kann für dieses Projekt die Anzahl der importierten Spalten frei gewählt werden (aktualisiert). Dieses Vorgehen erhöht die Flexibilität des WDI. Die Pflichtfelder werden nachfolgend mit einem (*) bezeichnet.</w:t>
      </w:r>
    </w:p>
    <w:p w:rsidR="00AD1619" w:rsidRPr="005B0FDE" w:rsidRDefault="00DF2002">
      <w:pPr>
        <w:pStyle w:val="TextCDB"/>
        <w:jc w:val="both"/>
      </w:pPr>
      <w:r w:rsidRPr="005B0FDE">
        <w:t xml:space="preserve">Bei den Angaben mit einem Prozentsatz (%) muss die Summe eine Reihenfolge immer 100 sein.     </w:t>
      </w:r>
    </w:p>
    <w:p w:rsidR="00AD1619" w:rsidRPr="005B0FDE" w:rsidRDefault="00DF2002">
      <w:pPr>
        <w:pStyle w:val="TextCDB"/>
        <w:jc w:val="both"/>
      </w:pPr>
      <w:r w:rsidRPr="005B0FDE">
        <w:t xml:space="preserve">Beim Exportieren der CSV-Datei sind die Spalten in der folgenden Reihenfolge angegeben: </w:t>
      </w:r>
    </w:p>
    <w:p w:rsidR="00AD1619" w:rsidRPr="005B0FDE" w:rsidRDefault="00AD1619">
      <w:pPr>
        <w:pStyle w:val="TextCDB"/>
      </w:pPr>
    </w:p>
    <w:p w:rsidR="00AD1619" w:rsidRPr="005B0FDE" w:rsidRDefault="00DF2002">
      <w:pPr>
        <w:pStyle w:val="AufzhlungPunkt"/>
      </w:pPr>
      <w:r w:rsidRPr="005B0FDE">
        <w:t>Projekt ID*</w:t>
      </w:r>
      <w:r w:rsidRPr="005B0FDE">
        <w:tab/>
      </w:r>
      <w:r w:rsidRPr="005B0FDE">
        <w:tab/>
      </w:r>
      <w:r w:rsidRPr="005B0FDE">
        <w:tab/>
        <w:t>(Eine eindeutige Identifikation: wird</w:t>
      </w:r>
      <w:r w:rsidRPr="005B0FDE">
        <w:br/>
      </w:r>
      <w:r w:rsidRPr="005B0FDE">
        <w:tab/>
      </w:r>
      <w:r w:rsidRPr="005B0FDE">
        <w:tab/>
      </w:r>
      <w:r w:rsidRPr="005B0FDE">
        <w:tab/>
      </w:r>
      <w:r w:rsidRPr="005B0FDE">
        <w:tab/>
        <w:t>von der ISB bestimmt)</w:t>
      </w:r>
    </w:p>
    <w:p w:rsidR="00AD1619" w:rsidRPr="005B0FDE" w:rsidRDefault="00DF2002">
      <w:pPr>
        <w:pStyle w:val="AufzhlungPunkt"/>
      </w:pPr>
      <w:r w:rsidRPr="005B0FDE">
        <w:t>Projekt Kürzel*</w:t>
      </w:r>
      <w:r w:rsidRPr="005B0FDE">
        <w:tab/>
      </w:r>
      <w:r w:rsidRPr="005B0FDE">
        <w:tab/>
        <w:t>(Text und/oder Zahl: die Projekt-Nummer wird</w:t>
      </w:r>
      <w:r w:rsidRPr="005B0FDE">
        <w:br/>
      </w:r>
      <w:r w:rsidRPr="005B0FDE">
        <w:tab/>
      </w:r>
      <w:r w:rsidRPr="005B0FDE">
        <w:tab/>
      </w:r>
      <w:r w:rsidRPr="005B0FDE">
        <w:tab/>
      </w:r>
      <w:r w:rsidRPr="005B0FDE">
        <w:tab/>
        <w:t>von der ISB bestimmt)</w:t>
      </w:r>
    </w:p>
    <w:p w:rsidR="00AD1619" w:rsidRPr="005B0FDE" w:rsidRDefault="00DF2002">
      <w:pPr>
        <w:pStyle w:val="AufzhlungPunkt"/>
      </w:pPr>
      <w:r w:rsidRPr="005B0FDE">
        <w:t>Titel*</w:t>
      </w:r>
      <w:r w:rsidRPr="005B0FDE">
        <w:tab/>
      </w:r>
      <w:r w:rsidRPr="005B0FDE">
        <w:tab/>
      </w:r>
      <w:r w:rsidRPr="005B0FDE">
        <w:tab/>
      </w:r>
      <w:r w:rsidRPr="005B0FDE">
        <w:tab/>
        <w:t>(Text)</w:t>
      </w:r>
    </w:p>
    <w:p w:rsidR="00AD1619" w:rsidRPr="005B0FDE" w:rsidRDefault="00DF2002">
      <w:pPr>
        <w:pStyle w:val="AufzhlungPunkt"/>
      </w:pPr>
      <w:r w:rsidRPr="005B0FDE">
        <w:t>Beschreibung*</w:t>
      </w:r>
      <w:r w:rsidRPr="005B0FDE">
        <w:tab/>
      </w:r>
      <w:r w:rsidRPr="005B0FDE">
        <w:tab/>
        <w:t>(Text)</w:t>
      </w:r>
    </w:p>
    <w:p w:rsidR="00AD1619" w:rsidRPr="005B0FDE" w:rsidRDefault="00DF2002">
      <w:pPr>
        <w:pStyle w:val="AufzhlungPunkt"/>
      </w:pPr>
      <w:r w:rsidRPr="005B0FDE">
        <w:t>Strecke*</w:t>
      </w:r>
      <w:r w:rsidRPr="005B0FDE">
        <w:tab/>
      </w:r>
      <w:r w:rsidRPr="005B0FDE">
        <w:tab/>
      </w:r>
      <w:r w:rsidRPr="005B0FDE">
        <w:tab/>
        <w:t>(Text)</w:t>
      </w:r>
    </w:p>
    <w:p w:rsidR="00AD1619" w:rsidRPr="005B0FDE" w:rsidRDefault="00DF2002">
      <w:pPr>
        <w:pStyle w:val="AufzhlungPunkt"/>
      </w:pPr>
      <w:r w:rsidRPr="005B0FDE">
        <w:lastRenderedPageBreak/>
        <w:t>Typ*</w:t>
      </w:r>
      <w:r w:rsidRPr="005B0FDE">
        <w:tab/>
      </w:r>
      <w:r w:rsidRPr="005B0FDE">
        <w:tab/>
      </w:r>
      <w:r w:rsidRPr="005B0FDE">
        <w:tab/>
      </w:r>
      <w:r w:rsidRPr="005B0FDE">
        <w:tab/>
        <w:t>(LV, Option, Reserve, UV oder FV: Auswahlliste)</w:t>
      </w:r>
    </w:p>
    <w:p w:rsidR="00AD1619" w:rsidRPr="005B0FDE" w:rsidRDefault="00DF2002">
      <w:pPr>
        <w:pStyle w:val="AufzhlungPunkt"/>
      </w:pPr>
      <w:r w:rsidRPr="005B0FDE">
        <w:t xml:space="preserve">Projekt-Kategorie* </w:t>
      </w:r>
      <w:r w:rsidRPr="005B0FDE">
        <w:tab/>
      </w:r>
      <w:r w:rsidRPr="005B0FDE">
        <w:tab/>
        <w:t>(A, B, C, D, E, F oder S: Auswahlliste)</w:t>
      </w:r>
      <w:r w:rsidRPr="005B0FDE">
        <w:tab/>
      </w:r>
    </w:p>
    <w:p w:rsidR="00AD1619" w:rsidRPr="005B0FDE" w:rsidRDefault="00DF2002">
      <w:pPr>
        <w:pStyle w:val="AufzhlungPunkt"/>
      </w:pPr>
      <w:r w:rsidRPr="005B0FDE">
        <w:t>PGV-Typ*</w:t>
      </w:r>
      <w:r w:rsidRPr="005B0FDE">
        <w:tab/>
      </w:r>
      <w:r w:rsidRPr="005B0FDE">
        <w:tab/>
      </w:r>
      <w:r w:rsidRPr="005B0FDE">
        <w:tab/>
        <w:t>(Ordentlich, Vereinfacht oder Ohne: Auswahlliste)</w:t>
      </w:r>
    </w:p>
    <w:p w:rsidR="00AD1619" w:rsidRPr="005B0FDE" w:rsidRDefault="00DF2002">
      <w:pPr>
        <w:pStyle w:val="AufzhlungPunkt"/>
      </w:pPr>
      <w:r w:rsidRPr="005B0FDE">
        <w:t>Auflageprojekt*</w:t>
      </w:r>
      <w:r w:rsidRPr="005B0FDE">
        <w:tab/>
      </w:r>
      <w:r w:rsidRPr="005B0FDE">
        <w:tab/>
        <w:t>(Datum: TT.MM.JJJJ)</w:t>
      </w:r>
    </w:p>
    <w:p w:rsidR="00AD1619" w:rsidRPr="005B0FDE" w:rsidRDefault="00DF2002">
      <w:pPr>
        <w:pStyle w:val="AufzhlungPunkt"/>
      </w:pPr>
      <w:r w:rsidRPr="005B0FDE">
        <w:t>PGV-Verfügung*</w:t>
      </w:r>
      <w:r w:rsidRPr="005B0FDE">
        <w:tab/>
      </w:r>
      <w:r w:rsidRPr="005B0FDE">
        <w:tab/>
        <w:t>(Datum: TT.MM.JJJJ)</w:t>
      </w:r>
      <w:r w:rsidRPr="005B0FDE">
        <w:tab/>
      </w:r>
    </w:p>
    <w:p w:rsidR="00AD1619" w:rsidRPr="005B0FDE" w:rsidRDefault="00DF2002">
      <w:pPr>
        <w:pStyle w:val="AufzhlungPunkt"/>
      </w:pPr>
      <w:r w:rsidRPr="005B0FDE">
        <w:t>Baubeginn*</w:t>
      </w:r>
      <w:r w:rsidRPr="005B0FDE">
        <w:tab/>
      </w:r>
      <w:r w:rsidRPr="005B0FDE">
        <w:tab/>
      </w:r>
      <w:r w:rsidRPr="005B0FDE">
        <w:tab/>
        <w:t>(Datum: TT.MM.JJJJ)</w:t>
      </w:r>
      <w:r w:rsidRPr="005B0FDE">
        <w:tab/>
      </w:r>
      <w:r w:rsidRPr="005B0FDE">
        <w:tab/>
      </w:r>
    </w:p>
    <w:p w:rsidR="00AD1619" w:rsidRPr="005B0FDE" w:rsidRDefault="00DF2002">
      <w:pPr>
        <w:pStyle w:val="AufzhlungPunkt"/>
      </w:pPr>
      <w:r w:rsidRPr="005B0FDE">
        <w:t>Inbetriebnahme*</w:t>
      </w:r>
      <w:r w:rsidRPr="005B0FDE">
        <w:tab/>
      </w:r>
      <w:r w:rsidRPr="005B0FDE">
        <w:tab/>
        <w:t>(Datum: TT.MM.JJJJ)</w:t>
      </w:r>
    </w:p>
    <w:p w:rsidR="00AD1619" w:rsidRPr="005B0FDE" w:rsidRDefault="00DF2002">
      <w:pPr>
        <w:pStyle w:val="AufzhlungPunkt"/>
      </w:pPr>
      <w:r w:rsidRPr="005B0FDE">
        <w:t>Abschluss</w:t>
      </w:r>
      <w:r w:rsidRPr="005B0FDE">
        <w:tab/>
      </w:r>
      <w:r w:rsidRPr="005B0FDE">
        <w:tab/>
      </w:r>
      <w:r w:rsidRPr="005B0FDE">
        <w:tab/>
        <w:t>(Datum: TT.MM.JJJJ)</w:t>
      </w:r>
      <w:r w:rsidRPr="005B0FDE">
        <w:tab/>
      </w:r>
    </w:p>
    <w:p w:rsidR="00AD1619" w:rsidRPr="005B0FDE" w:rsidRDefault="00DF2002">
      <w:pPr>
        <w:pStyle w:val="AufzhlungPunkt"/>
      </w:pPr>
      <w:r w:rsidRPr="005B0FDE">
        <w:t>Gattung 000 bis 800</w:t>
      </w:r>
      <w:r w:rsidRPr="005B0FDE">
        <w:tab/>
        <w:t>(0 bis 100)</w:t>
      </w:r>
      <w:r w:rsidRPr="005B0FDE">
        <w:tab/>
      </w:r>
      <w:r w:rsidRPr="005B0FDE">
        <w:tab/>
      </w:r>
      <w:r w:rsidRPr="005B0FDE">
        <w:tab/>
      </w:r>
      <w:r w:rsidRPr="005B0FDE">
        <w:tab/>
      </w:r>
    </w:p>
    <w:p w:rsidR="00AD1619" w:rsidRPr="005B0FDE" w:rsidRDefault="00DF2002">
      <w:pPr>
        <w:pStyle w:val="AufzhlungPunkt"/>
      </w:pPr>
      <w:r w:rsidRPr="005B0FDE">
        <w:t>Erneuerung</w:t>
      </w:r>
      <w:r w:rsidRPr="005B0FDE">
        <w:tab/>
      </w:r>
      <w:r w:rsidRPr="005B0FDE">
        <w:tab/>
      </w:r>
      <w:r w:rsidRPr="005B0FDE">
        <w:tab/>
        <w:t>(0 bis 100)</w:t>
      </w:r>
      <w:r w:rsidRPr="005B0FDE">
        <w:tab/>
      </w:r>
    </w:p>
    <w:p w:rsidR="00AD1619" w:rsidRPr="005B0FDE" w:rsidRDefault="00DF2002">
      <w:pPr>
        <w:pStyle w:val="AufzhlungPunkt"/>
      </w:pPr>
      <w:r w:rsidRPr="005B0FDE">
        <w:t>Stand der Technik</w:t>
      </w:r>
      <w:r w:rsidRPr="005B0FDE">
        <w:tab/>
      </w:r>
      <w:r w:rsidRPr="005B0FDE">
        <w:tab/>
        <w:t>(0 bis 100)</w:t>
      </w:r>
      <w:r w:rsidRPr="005B0FDE">
        <w:tab/>
      </w:r>
    </w:p>
    <w:p w:rsidR="00AD1619" w:rsidRPr="005B0FDE" w:rsidRDefault="00DF2002">
      <w:pPr>
        <w:pStyle w:val="AufzhlungPunkt"/>
      </w:pPr>
      <w:r w:rsidRPr="005B0FDE">
        <w:t>Erfordernisse des Verkehrs (0 bis 100)</w:t>
      </w:r>
      <w:r w:rsidRPr="005B0FDE">
        <w:tab/>
      </w:r>
    </w:p>
    <w:p w:rsidR="00AD1619" w:rsidRPr="005B0FDE" w:rsidRDefault="00DF2002">
      <w:pPr>
        <w:pStyle w:val="AufzhlungPunkt"/>
      </w:pPr>
      <w:r w:rsidRPr="005B0FDE">
        <w:t>Ausbau</w:t>
      </w:r>
      <w:r w:rsidRPr="005B0FDE">
        <w:tab/>
      </w:r>
      <w:r w:rsidRPr="005B0FDE">
        <w:tab/>
      </w:r>
      <w:r w:rsidRPr="005B0FDE">
        <w:tab/>
        <w:t>(0 bis 100)</w:t>
      </w:r>
    </w:p>
    <w:p w:rsidR="00AD1619" w:rsidRPr="005B0FDE" w:rsidRDefault="00DF2002">
      <w:pPr>
        <w:pStyle w:val="AufzhlungPunkt"/>
      </w:pPr>
      <w:r w:rsidRPr="005B0FDE">
        <w:t>Zusatzinformationen</w:t>
      </w:r>
      <w:r w:rsidRPr="005B0FDE">
        <w:tab/>
        <w:t xml:space="preserve">(Text enthält ebenfalls die vorgegebenen </w:t>
      </w:r>
      <w:r w:rsidRPr="005B0FDE">
        <w:tab/>
      </w:r>
      <w:r w:rsidRPr="005B0FDE">
        <w:tab/>
      </w:r>
      <w:r w:rsidRPr="005B0FDE">
        <w:tab/>
      </w:r>
      <w:r w:rsidRPr="005B0FDE">
        <w:tab/>
      </w:r>
      <w:r w:rsidRPr="005B0FDE">
        <w:tab/>
        <w:t xml:space="preserve">Schlüsselwörter) </w:t>
      </w:r>
    </w:p>
    <w:p w:rsidR="00AD1619" w:rsidRPr="005B0FDE" w:rsidRDefault="00DF2002">
      <w:pPr>
        <w:pStyle w:val="AufzhlungPunkt"/>
      </w:pPr>
      <w:r w:rsidRPr="005B0FDE">
        <w:t>Aktivierung 000 bis 800</w:t>
      </w:r>
      <w:r w:rsidRPr="005B0FDE">
        <w:tab/>
        <w:t>(Zahlen/Franken)</w:t>
      </w:r>
    </w:p>
    <w:p w:rsidR="00AD1619" w:rsidRPr="005B0FDE" w:rsidRDefault="00DF2002">
      <w:pPr>
        <w:pStyle w:val="AufzhlungPunkt"/>
      </w:pPr>
      <w:r w:rsidRPr="005B0FDE">
        <w:t>Ohne Unterscheidung</w:t>
      </w:r>
      <w:r w:rsidRPr="005B0FDE">
        <w:tab/>
        <w:t>(Zahlen/Franken)</w:t>
      </w:r>
    </w:p>
    <w:p w:rsidR="00AD1619" w:rsidRPr="005B0FDE" w:rsidRDefault="00DF2002">
      <w:pPr>
        <w:pStyle w:val="AufzhlungPunkt"/>
      </w:pPr>
      <w:r w:rsidRPr="005B0FDE">
        <w:t>NAI</w:t>
      </w:r>
      <w:r w:rsidRPr="005B0FDE">
        <w:tab/>
      </w:r>
      <w:r w:rsidRPr="005B0FDE">
        <w:tab/>
      </w:r>
      <w:r w:rsidRPr="005B0FDE">
        <w:tab/>
      </w:r>
      <w:r w:rsidRPr="005B0FDE">
        <w:tab/>
        <w:t>(Zahlen/Franken)</w:t>
      </w:r>
      <w:r w:rsidRPr="005B0FDE">
        <w:tab/>
      </w:r>
    </w:p>
    <w:p w:rsidR="00AD1619" w:rsidRPr="005B0FDE" w:rsidRDefault="00DF2002">
      <w:pPr>
        <w:pStyle w:val="AufzhlungPunkt"/>
      </w:pPr>
      <w:r w:rsidRPr="005B0FDE">
        <w:t>20XY Kosten</w:t>
      </w:r>
      <w:r w:rsidRPr="005B0FDE">
        <w:tab/>
      </w:r>
      <w:r w:rsidRPr="005B0FDE">
        <w:tab/>
        <w:t>(Zahlen/Franken)</w:t>
      </w:r>
    </w:p>
    <w:p w:rsidR="00AD1619" w:rsidRPr="005B0FDE" w:rsidRDefault="00DF2002">
      <w:pPr>
        <w:pStyle w:val="AufzhlungPunkt"/>
      </w:pPr>
      <w:r w:rsidRPr="005B0FDE">
        <w:t>20XY Beitrag Dritte</w:t>
      </w:r>
      <w:r w:rsidRPr="005B0FDE">
        <w:tab/>
        <w:t>(Zahlen/Franken)</w:t>
      </w:r>
      <w:r w:rsidRPr="005B0FDE">
        <w:tab/>
      </w:r>
      <w:r w:rsidRPr="005B0FDE">
        <w:tab/>
      </w:r>
    </w:p>
    <w:p w:rsidR="00AD1619" w:rsidRPr="005B0FDE" w:rsidRDefault="00AD1619">
      <w:pPr>
        <w:spacing w:line="240" w:lineRule="auto"/>
        <w:rPr>
          <w:rFonts w:cs="Arial"/>
          <w:b/>
          <w:color w:val="000000" w:themeColor="text1"/>
          <w:sz w:val="28"/>
          <w:szCs w:val="24"/>
          <w:u w:color="0070C0"/>
          <w:lang w:eastAsia="de-DE"/>
        </w:rPr>
      </w:pPr>
      <w:bookmarkStart w:id="112" w:name="_Toc468290038"/>
      <w:bookmarkStart w:id="113" w:name="_Toc472084234"/>
      <w:bookmarkStart w:id="114" w:name="_Toc501637677"/>
    </w:p>
    <w:p w:rsidR="00AD1619" w:rsidRPr="005B0FDE" w:rsidRDefault="00DF2002">
      <w:pPr>
        <w:pStyle w:val="berschrift3"/>
        <w:rPr>
          <w:lang w:val="de-CH"/>
        </w:rPr>
      </w:pPr>
      <w:bookmarkStart w:id="115" w:name="_Toc515877353"/>
      <w:r w:rsidRPr="005B0FDE">
        <w:rPr>
          <w:lang w:val="de-CH"/>
        </w:rPr>
        <w:t>Import</w:t>
      </w:r>
      <w:bookmarkEnd w:id="112"/>
      <w:bookmarkEnd w:id="113"/>
      <w:bookmarkEnd w:id="114"/>
      <w:bookmarkEnd w:id="115"/>
    </w:p>
    <w:p w:rsidR="00AD1619" w:rsidRPr="005B0FDE" w:rsidRDefault="00DF2002">
      <w:pPr>
        <w:pStyle w:val="TextCDB"/>
      </w:pPr>
      <w:r w:rsidRPr="005B0FDE">
        <w:t xml:space="preserve">Das Importieren bzw. Exportieren des Investitionsplans wird anhand der Nummerierung im Folgenden beschrieben:  </w:t>
      </w:r>
    </w:p>
    <w:p w:rsidR="00AD1619" w:rsidRPr="005B0FDE" w:rsidRDefault="00DF2002">
      <w:pPr>
        <w:pStyle w:val="TextCDB"/>
      </w:pPr>
      <w:r w:rsidRPr="005B0FDE">
        <w:rPr>
          <w:noProof/>
        </w:rPr>
        <mc:AlternateContent>
          <mc:Choice Requires="wps">
            <w:drawing>
              <wp:anchor distT="0" distB="0" distL="114300" distR="114300" simplePos="0" relativeHeight="251796480" behindDoc="0" locked="0" layoutInCell="1" allowOverlap="1">
                <wp:simplePos x="0" y="0"/>
                <wp:positionH relativeFrom="column">
                  <wp:posOffset>3382645</wp:posOffset>
                </wp:positionH>
                <wp:positionV relativeFrom="paragraph">
                  <wp:posOffset>431165</wp:posOffset>
                </wp:positionV>
                <wp:extent cx="190500" cy="158750"/>
                <wp:effectExtent l="0" t="0" r="0" b="50800"/>
                <wp:wrapNone/>
                <wp:docPr id="27" name="Rechteckige Legende 2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 o:spid="_x0000_s1121" type="#_x0000_t61" style="position:absolute;margin-left:266.35pt;margin-top:33.95pt;width:15pt;height:1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794432" behindDoc="0" locked="0" layoutInCell="1" allowOverlap="1">
                <wp:simplePos x="0" y="0"/>
                <wp:positionH relativeFrom="column">
                  <wp:posOffset>3973195</wp:posOffset>
                </wp:positionH>
                <wp:positionV relativeFrom="paragraph">
                  <wp:posOffset>430691</wp:posOffset>
                </wp:positionV>
                <wp:extent cx="190500" cy="158750"/>
                <wp:effectExtent l="0" t="0" r="0" b="50800"/>
                <wp:wrapNone/>
                <wp:docPr id="22" name="Rechteckige Legende 2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 o:spid="_x0000_s1122" type="#_x0000_t61" style="position:absolute;margin-left:312.85pt;margin-top:33.9pt;width:15pt;height:1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w:t xml:space="preserve"> </w:t>
      </w:r>
      <w:r w:rsidRPr="005B0FDE">
        <w:rPr>
          <w:noProof/>
        </w:rPr>
        <w:drawing>
          <wp:inline distT="0" distB="0" distL="0" distR="0">
            <wp:extent cx="5760085" cy="1222375"/>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85" cy="1222375"/>
                    </a:xfrm>
                    <a:prstGeom prst="rect">
                      <a:avLst/>
                    </a:prstGeom>
                  </pic:spPr>
                </pic:pic>
              </a:graphicData>
            </a:graphic>
          </wp:inline>
        </w:drawing>
      </w:r>
    </w:p>
    <w:p w:rsidR="00AD1619" w:rsidRPr="005B0FDE" w:rsidRDefault="00DF2002">
      <w:pPr>
        <w:pStyle w:val="AbbildungFormatierung"/>
        <w:framePr w:hRule="auto" w:wrap="around" w:vAnchor="text" w:hAnchor="text" w:y="1"/>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34</w:t>
      </w:r>
      <w:r w:rsidRPr="005B0FDE">
        <w:rPr>
          <w:color w:val="000000" w:themeColor="text1"/>
        </w:rPr>
        <w:fldChar w:fldCharType="end"/>
      </w:r>
      <w:r w:rsidRPr="005B0FDE">
        <w:rPr>
          <w:color w:val="000000" w:themeColor="text1"/>
        </w:rPr>
        <w:t xml:space="preserve">: Importieren und exportieren des Investitionsplans  </w:t>
      </w:r>
    </w:p>
    <w:p w:rsidR="00AD1619" w:rsidRPr="005B0FDE" w:rsidRDefault="00AD1619">
      <w:pPr>
        <w:pStyle w:val="TextCDB"/>
      </w:pPr>
    </w:p>
    <w:p w:rsidR="00AD1619" w:rsidRPr="005B0FDE" w:rsidRDefault="00DF2002">
      <w:pPr>
        <w:spacing w:line="240" w:lineRule="auto"/>
        <w:rPr>
          <w:sz w:val="24"/>
          <w:u w:color="0070C0"/>
        </w:rPr>
      </w:pPr>
      <w:bookmarkStart w:id="116" w:name="_Ref504037508"/>
      <w:r w:rsidRPr="005B0FDE">
        <w:br w:type="page"/>
      </w:r>
    </w:p>
    <w:p w:rsidR="00AD1619" w:rsidRPr="005B0FDE" w:rsidRDefault="00DF2002">
      <w:pPr>
        <w:pStyle w:val="AufzhlungNumero"/>
        <w:numPr>
          <w:ilvl w:val="0"/>
          <w:numId w:val="29"/>
        </w:numPr>
        <w:jc w:val="both"/>
      </w:pPr>
      <w:r w:rsidRPr="005B0FDE">
        <w:lastRenderedPageBreak/>
        <w:t xml:space="preserve">Der Import versucht jeweils alle Projekte zu importieren, die in der CSV-Datei enthalten sind (für das Exportieren der CSV-Vorlage siehe nachfolgender Punkt </w:t>
      </w:r>
      <w:r w:rsidRPr="005B0FDE">
        <w:fldChar w:fldCharType="begin"/>
      </w:r>
      <w:r w:rsidRPr="005B0FDE">
        <w:instrText xml:space="preserve"> REF _Ref504037584 \r \h  \* MERGEFORMAT </w:instrText>
      </w:r>
      <w:r w:rsidRPr="005B0FDE">
        <w:fldChar w:fldCharType="separate"/>
      </w:r>
      <w:r w:rsidRPr="005B0FDE">
        <w:t>2</w:t>
      </w:r>
      <w:r w:rsidRPr="005B0FDE">
        <w:fldChar w:fldCharType="end"/>
      </w:r>
      <w:r w:rsidRPr="005B0FDE">
        <w:t>.). Der Import kann beliebig oft wiederholt werden, solange die Grunddaten dem BAV nicht übermittelt wurden. Wenn ein bestehendes Projekt neu importiert wird, so werden die Werte aktualisiert. Dazu wird das Projekt anhand des Feldes «Projekt-ID» identifiziert. Wird dieses nicht gefunden, wird das Importieren abgebrochen. Es ist nicht zwingend, alle Spalten von einer CVS-Datei geleichzeitig zu importieren. Wenn eine CSV-Datei importiert wird, so werden die Werte der bestehenden Spalten in der CVS-Datei im WDI aktualisiert.</w:t>
      </w:r>
      <w:bookmarkEnd w:id="116"/>
    </w:p>
    <w:p w:rsidR="00AD1619" w:rsidRPr="005B0FDE" w:rsidRDefault="00DF2002">
      <w:pPr>
        <w:pStyle w:val="AufzhlungNumero"/>
        <w:numPr>
          <w:ilvl w:val="0"/>
          <w:numId w:val="29"/>
        </w:numPr>
        <w:jc w:val="both"/>
      </w:pPr>
      <w:bookmarkStart w:id="117" w:name="_Ref504037584"/>
      <w:r w:rsidRPr="005B0FDE">
        <w:t>Die CSV-Vorlage mit den aktuellsten und vollständigen Daten können jederzeit aus dem WDI exportiert werden.</w:t>
      </w:r>
      <w:bookmarkEnd w:id="117"/>
      <w:r w:rsidRPr="005B0FDE">
        <w:t xml:space="preserve">  </w:t>
      </w:r>
    </w:p>
    <w:p w:rsidR="00AD1619" w:rsidRPr="005B0FDE" w:rsidRDefault="00AD1619">
      <w:pPr>
        <w:pStyle w:val="TextCDB"/>
      </w:pPr>
    </w:p>
    <w:p w:rsidR="00AD1619" w:rsidRPr="005B0FDE" w:rsidRDefault="00DF2002">
      <w:pPr>
        <w:pStyle w:val="TextCDB"/>
      </w:pPr>
      <w:r w:rsidRPr="005B0FDE">
        <w:t xml:space="preserve">Der Import erfolgt in zwei Etappen:   </w:t>
      </w:r>
    </w:p>
    <w:p w:rsidR="00AD1619" w:rsidRPr="005B0FDE" w:rsidRDefault="00DF2002">
      <w:pPr>
        <w:pStyle w:val="TextCDB"/>
      </w:pPr>
      <w:r w:rsidRPr="005B0FDE">
        <w:rPr>
          <w:noProof/>
        </w:rPr>
        <mc:AlternateContent>
          <mc:Choice Requires="wps">
            <w:drawing>
              <wp:anchor distT="0" distB="0" distL="114300" distR="114300" simplePos="0" relativeHeight="251799552" behindDoc="0" locked="0" layoutInCell="1" allowOverlap="1">
                <wp:simplePos x="0" y="0"/>
                <wp:positionH relativeFrom="column">
                  <wp:posOffset>4781550</wp:posOffset>
                </wp:positionH>
                <wp:positionV relativeFrom="paragraph">
                  <wp:posOffset>296545</wp:posOffset>
                </wp:positionV>
                <wp:extent cx="190500" cy="158750"/>
                <wp:effectExtent l="0" t="0" r="0" b="50800"/>
                <wp:wrapNone/>
                <wp:docPr id="244" name="Rechteckige Legende 24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44" o:spid="_x0000_s1123" type="#_x0000_t61" style="position:absolute;margin-left:376.5pt;margin-top:23.35pt;width:15pt;height:1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803648" behindDoc="0" locked="0" layoutInCell="1" allowOverlap="1">
                <wp:simplePos x="0" y="0"/>
                <wp:positionH relativeFrom="column">
                  <wp:posOffset>168275</wp:posOffset>
                </wp:positionH>
                <wp:positionV relativeFrom="paragraph">
                  <wp:posOffset>996950</wp:posOffset>
                </wp:positionV>
                <wp:extent cx="190500" cy="158750"/>
                <wp:effectExtent l="0" t="0" r="0" b="50800"/>
                <wp:wrapNone/>
                <wp:docPr id="250" name="Rechteckige Legende 25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0" o:spid="_x0000_s1124" type="#_x0000_t61" style="position:absolute;margin-left:13.25pt;margin-top:78.5pt;width:15pt;height:1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" adj="5217,27481"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5B0FDE">
        <w:rPr>
          <w:noProof/>
        </w:rPr>
        <mc:AlternateContent>
          <mc:Choice Requires="wps">
            <w:drawing>
              <wp:anchor distT="0" distB="0" distL="114300" distR="114300" simplePos="0" relativeHeight="251801600" behindDoc="0" locked="0" layoutInCell="1" allowOverlap="1">
                <wp:simplePos x="0" y="0"/>
                <wp:positionH relativeFrom="column">
                  <wp:posOffset>102235</wp:posOffset>
                </wp:positionH>
                <wp:positionV relativeFrom="paragraph">
                  <wp:posOffset>2560320</wp:posOffset>
                </wp:positionV>
                <wp:extent cx="190500" cy="158750"/>
                <wp:effectExtent l="0" t="0" r="0" b="50800"/>
                <wp:wrapNone/>
                <wp:docPr id="246" name="Rechteckige Legende 24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46" o:spid="_x0000_s1125" type="#_x0000_t61" style="position:absolute;margin-left:8.05pt;margin-top:201.6pt;width:15pt;height:1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5B0FDE">
        <w:rPr>
          <w:noProof/>
        </w:rPr>
        <mc:AlternateContent>
          <mc:Choice Requires="wps">
            <w:drawing>
              <wp:anchor distT="0" distB="0" distL="114300" distR="114300" simplePos="0" relativeHeight="251798528" behindDoc="0" locked="0" layoutInCell="1" allowOverlap="1">
                <wp:simplePos x="0" y="0"/>
                <wp:positionH relativeFrom="column">
                  <wp:posOffset>5199380</wp:posOffset>
                </wp:positionH>
                <wp:positionV relativeFrom="paragraph">
                  <wp:posOffset>661035</wp:posOffset>
                </wp:positionV>
                <wp:extent cx="190500" cy="158750"/>
                <wp:effectExtent l="0" t="0" r="0" b="50800"/>
                <wp:wrapNone/>
                <wp:docPr id="234" name="Rechteckige Legende 23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4" o:spid="_x0000_s1126" type="#_x0000_t61" style="position:absolute;margin-left:409.4pt;margin-top:52.05pt;width:15pt;height:1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w:drawing>
          <wp:inline distT="0" distB="0" distL="0" distR="0">
            <wp:extent cx="5760085" cy="2941306"/>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85" cy="2941306"/>
                    </a:xfrm>
                    <a:prstGeom prst="rect">
                      <a:avLst/>
                    </a:prstGeom>
                  </pic:spPr>
                </pic:pic>
              </a:graphicData>
            </a:graphic>
          </wp:inline>
        </w:drawing>
      </w:r>
    </w:p>
    <w:p w:rsidR="00AD1619" w:rsidRPr="005B0FDE" w:rsidRDefault="00DF2002">
      <w:pPr>
        <w:pStyle w:val="Beschriftung"/>
        <w:framePr w:w="9049" w:wrap="around" w:y="3"/>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35</w:t>
      </w:r>
      <w:r w:rsidRPr="005B0FDE">
        <w:rPr>
          <w:noProof/>
        </w:rPr>
        <w:fldChar w:fldCharType="end"/>
      </w:r>
      <w:r w:rsidRPr="005B0FDE">
        <w:t>: Der Import geht jede Zeile der CSV-Datei einzeln durch und beschreibt in einer Log-Tabelle das Vorgehen</w:t>
      </w:r>
    </w:p>
    <w:p w:rsidR="00AD1619" w:rsidRPr="005B0FDE" w:rsidRDefault="00AD1619"/>
    <w:p w:rsidR="00AD1619" w:rsidRPr="005B0FDE" w:rsidRDefault="00DF2002">
      <w:pPr>
        <w:pStyle w:val="AufzhlungNumero"/>
        <w:numPr>
          <w:ilvl w:val="0"/>
          <w:numId w:val="30"/>
        </w:numPr>
        <w:jc w:val="both"/>
      </w:pPr>
      <w:r w:rsidRPr="005B0FDE">
        <w:t xml:space="preserve">Zuerst muss die gewünschte CSV-Datei mit dem Button </w:t>
      </w:r>
      <w:r w:rsidRPr="005B0FDE">
        <w:rPr>
          <w:rFonts w:cs="Arial"/>
        </w:rPr>
        <w:t>«</w:t>
      </w:r>
      <w:r w:rsidRPr="005B0FDE">
        <w:t>Durchsuchen</w:t>
      </w:r>
      <w:r w:rsidRPr="005B0FDE">
        <w:rPr>
          <w:rFonts w:cs="Arial"/>
        </w:rPr>
        <w:t>»</w:t>
      </w:r>
      <w:r w:rsidRPr="005B0FDE">
        <w:t xml:space="preserve"> ausgewählt werden.</w:t>
      </w:r>
    </w:p>
    <w:p w:rsidR="00AD1619" w:rsidRPr="005B0FDE" w:rsidRDefault="00DF2002">
      <w:pPr>
        <w:pStyle w:val="AufzhlungNumero"/>
        <w:numPr>
          <w:ilvl w:val="0"/>
          <w:numId w:val="30"/>
        </w:numPr>
        <w:jc w:val="both"/>
      </w:pPr>
      <w:r w:rsidRPr="005B0FDE">
        <w:t xml:space="preserve">Wenn die gewünschte CSV-Datei ausgewählt wurde, kann das Importieren der Daten mit dem Button </w:t>
      </w:r>
      <w:r w:rsidRPr="005B0FDE">
        <w:rPr>
          <w:rFonts w:cs="Arial"/>
        </w:rPr>
        <w:t>«</w:t>
      </w:r>
      <w:r w:rsidRPr="005B0FDE">
        <w:t>Absenden</w:t>
      </w:r>
      <w:r w:rsidRPr="005B0FDE">
        <w:rPr>
          <w:rFonts w:cs="Arial"/>
        </w:rPr>
        <w:t>»</w:t>
      </w:r>
      <w:r w:rsidRPr="005B0FDE">
        <w:t xml:space="preserve"> starten. </w:t>
      </w:r>
    </w:p>
    <w:p w:rsidR="00AD1619" w:rsidRPr="005B0FDE" w:rsidRDefault="00DF2002">
      <w:pPr>
        <w:pStyle w:val="AufzhlungNumero"/>
        <w:numPr>
          <w:ilvl w:val="0"/>
          <w:numId w:val="30"/>
        </w:numPr>
        <w:jc w:val="both"/>
      </w:pPr>
      <w:r w:rsidRPr="005B0FDE">
        <w:t xml:space="preserve">Der </w:t>
      </w:r>
      <w:r w:rsidRPr="005B0FDE">
        <w:rPr>
          <w:rFonts w:cs="Arial"/>
        </w:rPr>
        <w:t>«Import Log» informiert über den Ablauf des Imports.</w:t>
      </w:r>
    </w:p>
    <w:p w:rsidR="00AD1619" w:rsidRPr="005B0FDE" w:rsidRDefault="00DF2002">
      <w:pPr>
        <w:pStyle w:val="AufzhlungNumero"/>
        <w:numPr>
          <w:ilvl w:val="0"/>
          <w:numId w:val="30"/>
        </w:numPr>
        <w:jc w:val="both"/>
      </w:pPr>
      <w:r w:rsidRPr="005B0FDE">
        <w:t xml:space="preserve">Zuletzt informiert das WDI, wenn z.B. die Daten erfolgreich importiert und gespeichert wurden. </w:t>
      </w:r>
      <w:r w:rsidRPr="005B0FDE">
        <w:rPr>
          <w:u w:val="single"/>
        </w:rPr>
        <w:t>Hinweis</w:t>
      </w:r>
      <w:r w:rsidRPr="005B0FDE">
        <w:t xml:space="preserve">: die Daten werden nur bei 0 Fehler gespeichert. </w:t>
      </w:r>
    </w:p>
    <w:p w:rsidR="00AD1619" w:rsidRPr="005B0FDE" w:rsidRDefault="00AD1619">
      <w:pPr>
        <w:pStyle w:val="TextCDB"/>
      </w:pPr>
    </w:p>
    <w:p w:rsidR="00AD1619" w:rsidRPr="005B0FDE" w:rsidRDefault="00DF2002">
      <w:pPr>
        <w:pStyle w:val="TextCDB"/>
        <w:jc w:val="both"/>
        <w:rPr>
          <w:b/>
        </w:rPr>
      </w:pPr>
      <w:r w:rsidRPr="005B0FDE">
        <w:t xml:space="preserve">Die Daten werden nur importiert bzw. validiert, wenn keine Fehler auftraten. Gibt es einen Fehler in mindestens einer Zeile wird </w:t>
      </w:r>
      <w:r w:rsidRPr="005B0FDE">
        <w:rPr>
          <w:b/>
        </w:rPr>
        <w:t xml:space="preserve">der gesamte Import abgelehnt und die Fehler werden rapportiert. </w:t>
      </w:r>
      <w:r w:rsidRPr="005B0FDE">
        <w:t xml:space="preserve">Die Benutzer/innen müssen bei einer Aktualisierung nicht zwingend alle Informationen eines Projektes auf einmal importieren. Aber innerhalb </w:t>
      </w:r>
      <w:r w:rsidRPr="005B0FDE">
        <w:lastRenderedPageBreak/>
        <w:t>eines Import-Vorgangs müssen alle Zeilen korrekt eingelesen worden sein, damit diese gespeichert werden. So können auch nur Teile eines Projektes erfasst werden. Zum Zeitpunkt des Abschliessens im WDI müssen jedoch alle Pflichtdaten vollständig sein.</w:t>
      </w:r>
    </w:p>
    <w:p w:rsidR="00AD1619" w:rsidRPr="005B0FDE" w:rsidRDefault="00DF2002">
      <w:pPr>
        <w:pStyle w:val="TextCDB"/>
        <w:jc w:val="both"/>
      </w:pPr>
      <w:r w:rsidRPr="005B0FDE">
        <w:t>Es gibt diverse Meldungen, die den Zustand des Imports beschreiben. Im Folgenden einige Beispiele:</w:t>
      </w:r>
    </w:p>
    <w:p w:rsidR="00AD1619" w:rsidRPr="005B0FDE" w:rsidRDefault="00AD1619">
      <w:pPr>
        <w:pStyle w:val="TextCDB"/>
      </w:pPr>
    </w:p>
    <w:p w:rsidR="00AD1619" w:rsidRPr="005B0FDE" w:rsidRDefault="00DF2002">
      <w:pPr>
        <w:pStyle w:val="AufzhlungNumero"/>
        <w:numPr>
          <w:ilvl w:val="0"/>
          <w:numId w:val="28"/>
        </w:numPr>
        <w:jc w:val="both"/>
      </w:pPr>
      <w:r w:rsidRPr="005B0FDE">
        <w:t xml:space="preserve">Importiert (erstellt): Die Zeilen entsprechen dem erwarteten Format. Das Projekt wurde für das erste Mal ins WDI importiert. </w:t>
      </w:r>
      <w:r w:rsidRPr="005B0FDE">
        <w:rPr>
          <w:u w:val="single"/>
        </w:rPr>
        <w:t>Hinweis</w:t>
      </w:r>
      <w:r w:rsidRPr="005B0FDE">
        <w:t>: die Daten werden nur bei 0 Fehler importiert bzw. gespeichert.</w:t>
      </w:r>
    </w:p>
    <w:p w:rsidR="00AD1619" w:rsidRPr="005B0FDE" w:rsidRDefault="00DF2002">
      <w:pPr>
        <w:pStyle w:val="AufzhlungNumero"/>
        <w:numPr>
          <w:ilvl w:val="0"/>
          <w:numId w:val="0"/>
        </w:numPr>
        <w:ind w:left="720"/>
        <w:jc w:val="both"/>
      </w:pPr>
      <w:r w:rsidRPr="005B0FDE">
        <w:rPr>
          <w:noProof/>
        </w:rPr>
        <w:drawing>
          <wp:inline distT="0" distB="0" distL="0" distR="0">
            <wp:extent cx="5760085" cy="8597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85" cy="859790"/>
                    </a:xfrm>
                    <a:prstGeom prst="rect">
                      <a:avLst/>
                    </a:prstGeom>
                  </pic:spPr>
                </pic:pic>
              </a:graphicData>
            </a:graphic>
          </wp:inline>
        </w:drawing>
      </w:r>
      <w:r w:rsidRPr="005B0FDE">
        <w:t xml:space="preserve"> </w:t>
      </w:r>
    </w:p>
    <w:p w:rsidR="00AD1619" w:rsidRPr="005B0FDE" w:rsidRDefault="00DF2002">
      <w:pPr>
        <w:pStyle w:val="Beschriftung"/>
        <w:framePr w:w="8227" w:wrap="around" w:hAnchor="page" w:x="2446" w:y="-3"/>
        <w:spacing w:before="0" w:after="0"/>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36</w:t>
      </w:r>
      <w:r w:rsidRPr="005B0FDE">
        <w:rPr>
          <w:noProof/>
        </w:rPr>
        <w:fldChar w:fldCharType="end"/>
      </w:r>
      <w:r w:rsidRPr="005B0FDE">
        <w:t xml:space="preserve">: Ein Projekt wurde erfolgreich erstellt, importiert und gespeichert. </w:t>
      </w:r>
    </w:p>
    <w:p w:rsidR="00AD1619" w:rsidRPr="005B0FDE" w:rsidRDefault="00AD1619">
      <w:pPr>
        <w:pStyle w:val="Texte"/>
        <w:rPr>
          <w:lang w:val="de-CH"/>
        </w:rPr>
      </w:pPr>
    </w:p>
    <w:p w:rsidR="00AD1619" w:rsidRPr="005B0FDE" w:rsidRDefault="00AD1619">
      <w:pPr>
        <w:pStyle w:val="TextCDB"/>
      </w:pPr>
    </w:p>
    <w:p w:rsidR="00AD1619" w:rsidRPr="005B0FDE" w:rsidRDefault="00DF2002">
      <w:pPr>
        <w:pStyle w:val="AufzhlungNumero"/>
        <w:numPr>
          <w:ilvl w:val="0"/>
          <w:numId w:val="28"/>
        </w:numPr>
        <w:jc w:val="both"/>
      </w:pPr>
      <w:r w:rsidRPr="005B0FDE">
        <w:t xml:space="preserve">Projekt [Projekt 1]: Auflageprojekt (Wert erforderlich): beim ersten Importieren des Projektes hat das WDI keine Angaben zum Auflageprojekt gefunden. </w:t>
      </w:r>
      <w:r w:rsidRPr="005B0FDE">
        <w:rPr>
          <w:u w:val="single"/>
        </w:rPr>
        <w:t>Hinweis</w:t>
      </w:r>
      <w:r w:rsidRPr="005B0FDE">
        <w:t>: die Daten werden nur bei 0 Fehler importiert bzw. gespeichert.</w:t>
      </w:r>
    </w:p>
    <w:p w:rsidR="00AD1619" w:rsidRPr="005B0FDE" w:rsidRDefault="00DF2002">
      <w:pPr>
        <w:pStyle w:val="AufzhlungNumero"/>
        <w:numPr>
          <w:ilvl w:val="0"/>
          <w:numId w:val="0"/>
        </w:numPr>
        <w:ind w:left="720"/>
        <w:jc w:val="both"/>
      </w:pPr>
      <w:r w:rsidRPr="005B0FDE">
        <w:rPr>
          <w:noProof/>
        </w:rPr>
        <w:drawing>
          <wp:inline distT="0" distB="0" distL="0" distR="0">
            <wp:extent cx="5760085" cy="2950829"/>
            <wp:effectExtent l="0" t="0" r="0" b="254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85" cy="2950829"/>
                    </a:xfrm>
                    <a:prstGeom prst="rect">
                      <a:avLst/>
                    </a:prstGeom>
                  </pic:spPr>
                </pic:pic>
              </a:graphicData>
            </a:graphic>
          </wp:inline>
        </w:drawing>
      </w:r>
    </w:p>
    <w:p w:rsidR="00AD1619" w:rsidRPr="005B0FDE" w:rsidRDefault="00DF2002">
      <w:pPr>
        <w:pStyle w:val="Beschriftung"/>
        <w:framePr w:w="8216" w:wrap="around" w:hAnchor="page" w:x="2477"/>
        <w:spacing w:before="0" w:after="0"/>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37</w:t>
      </w:r>
      <w:r w:rsidRPr="005B0FDE">
        <w:rPr>
          <w:noProof/>
        </w:rPr>
        <w:fldChar w:fldCharType="end"/>
      </w:r>
      <w:r w:rsidRPr="005B0FDE">
        <w:t>: Der Import wurde abgebrochen, da eine Pflichtangabe in der zweiten Zeile fehlt.</w:t>
      </w:r>
    </w:p>
    <w:p w:rsidR="00AD1619" w:rsidRPr="005B0FDE" w:rsidRDefault="00AD1619">
      <w:pPr>
        <w:pStyle w:val="AufzhlungNumero"/>
        <w:numPr>
          <w:ilvl w:val="0"/>
          <w:numId w:val="0"/>
        </w:numPr>
        <w:ind w:left="720"/>
        <w:jc w:val="both"/>
      </w:pPr>
    </w:p>
    <w:p w:rsidR="00AD1619" w:rsidRPr="005B0FDE" w:rsidRDefault="00AD1619">
      <w:pPr>
        <w:pStyle w:val="AufzhlungNumero"/>
        <w:numPr>
          <w:ilvl w:val="0"/>
          <w:numId w:val="0"/>
        </w:numPr>
        <w:ind w:left="720"/>
        <w:jc w:val="both"/>
      </w:pPr>
    </w:p>
    <w:p w:rsidR="00AD1619" w:rsidRPr="005B0FDE" w:rsidRDefault="00DF2002">
      <w:pPr>
        <w:pStyle w:val="AufzhlungNumero"/>
        <w:numPr>
          <w:ilvl w:val="0"/>
          <w:numId w:val="28"/>
        </w:numPr>
        <w:jc w:val="both"/>
      </w:pPr>
      <w:r w:rsidRPr="005B0FDE">
        <w:t>Importiert (aktualisiert): das Projekt wurde in der Datenbank gefunden und die Angaben laut der CSV-Datei importiert. Die beim Importieren weggelassen Spalten wurden in der CSV-Datei nicht mitgeliefert und importiert. Diese können auch weggelassen werden, ohne dass der Import davon beeinträchtigt wird. Dieses Vorgehen erlaubt die Spalten einzeln zu importieren bzw. zu aktualisieren, wie beispielsweise :</w:t>
      </w:r>
    </w:p>
    <w:p w:rsidR="00AD1619" w:rsidRPr="005B0FDE" w:rsidRDefault="00AD1619">
      <w:pPr>
        <w:pStyle w:val="AufzhlungNumero"/>
        <w:numPr>
          <w:ilvl w:val="0"/>
          <w:numId w:val="0"/>
        </w:numPr>
        <w:ind w:left="360"/>
        <w:jc w:val="both"/>
      </w:pPr>
    </w:p>
    <w:p w:rsidR="00AD1619" w:rsidRPr="005B0FDE" w:rsidRDefault="00DF2002">
      <w:pPr>
        <w:pStyle w:val="Listenabsatz"/>
        <w:numPr>
          <w:ilvl w:val="1"/>
          <w:numId w:val="17"/>
        </w:numPr>
        <w:spacing w:line="288" w:lineRule="auto"/>
        <w:jc w:val="both"/>
      </w:pPr>
      <w:r w:rsidRPr="005B0FDE">
        <w:rPr>
          <w:color w:val="auto"/>
        </w:rPr>
        <w:t>die aktualisierten Kosten und/oder Beiträge Dritter im Rahmen eines Jahresberichtes;</w:t>
      </w:r>
    </w:p>
    <w:p w:rsidR="00AD1619" w:rsidRPr="005B0FDE" w:rsidRDefault="00DF2002">
      <w:pPr>
        <w:pStyle w:val="Listenabsatz"/>
        <w:numPr>
          <w:ilvl w:val="1"/>
          <w:numId w:val="17"/>
        </w:numPr>
        <w:spacing w:line="288" w:lineRule="auto"/>
        <w:jc w:val="both"/>
      </w:pPr>
      <w:r w:rsidRPr="005B0FDE">
        <w:rPr>
          <w:color w:val="auto"/>
        </w:rPr>
        <w:t>die aktualisierte Zusatzinformation, inwiefern die Angaben im WDI noch aktuell sind, im Rahmen eines Zwischenberichtes;</w:t>
      </w:r>
    </w:p>
    <w:p w:rsidR="00AD1619" w:rsidRPr="005B0FDE" w:rsidRDefault="00DF2002">
      <w:pPr>
        <w:pStyle w:val="Listenabsatz"/>
        <w:numPr>
          <w:ilvl w:val="1"/>
          <w:numId w:val="17"/>
        </w:numPr>
        <w:spacing w:line="288" w:lineRule="auto"/>
        <w:jc w:val="both"/>
      </w:pPr>
      <w:r w:rsidRPr="005B0FDE">
        <w:rPr>
          <w:color w:val="auto"/>
        </w:rPr>
        <w:t>eine Aktualisierung der Zuteilung auf die Gattungen 000 bis 800,</w:t>
      </w:r>
      <w:r w:rsidRPr="005B0FDE">
        <w:t xml:space="preserve"> </w:t>
      </w:r>
      <w:r w:rsidRPr="005B0FDE">
        <w:rPr>
          <w:color w:val="auto"/>
        </w:rPr>
        <w:t>wenn sie schon eingegeben wurden und nicht mehr aktuell sind</w:t>
      </w:r>
      <w:r w:rsidRPr="005B0FDE">
        <w:t>;</w:t>
      </w:r>
    </w:p>
    <w:p w:rsidR="00AD1619" w:rsidRPr="005B0FDE" w:rsidRDefault="00DF2002">
      <w:pPr>
        <w:pStyle w:val="Listenabsatz"/>
        <w:numPr>
          <w:ilvl w:val="1"/>
          <w:numId w:val="17"/>
        </w:numPr>
        <w:spacing w:line="288" w:lineRule="auto"/>
        <w:jc w:val="both"/>
      </w:pPr>
      <w:r w:rsidRPr="005B0FDE">
        <w:rPr>
          <w:color w:val="auto"/>
        </w:rPr>
        <w:t>Angaben zur Erneuerung, Stand der Technik, Erfordernisse und Ausbau, wenn sie schon eingegeben wurden aber nicht mehr aktuell sind;</w:t>
      </w:r>
    </w:p>
    <w:p w:rsidR="00AD1619" w:rsidRPr="005B0FDE" w:rsidRDefault="00DF2002">
      <w:pPr>
        <w:pStyle w:val="Listenabsatz"/>
        <w:numPr>
          <w:ilvl w:val="1"/>
          <w:numId w:val="17"/>
        </w:numPr>
        <w:spacing w:line="288" w:lineRule="auto"/>
        <w:jc w:val="both"/>
      </w:pPr>
      <w:r w:rsidRPr="005B0FDE">
        <w:rPr>
          <w:color w:val="auto"/>
        </w:rPr>
        <w:t>usw.</w:t>
      </w:r>
    </w:p>
    <w:p w:rsidR="00AD1619" w:rsidRPr="005B0FDE" w:rsidRDefault="00DF2002">
      <w:pPr>
        <w:pStyle w:val="AufzhlungNumero"/>
        <w:jc w:val="both"/>
      </w:pPr>
      <w:r w:rsidRPr="005B0FDE">
        <w:t>Fazit des Imports: Wenn nur eine der Zeilen im Log eine rote Meldung erzeugt, werden alle Daten abgelehnt und nicht importiert. Dann gilt es, den angezeigten Fehler in der CSV-Datei zu korrigieren und den Import erneut zu starten.</w:t>
      </w:r>
    </w:p>
    <w:p w:rsidR="00AD1619" w:rsidRPr="005B0FDE" w:rsidRDefault="00AD1619">
      <w:pPr>
        <w:pStyle w:val="TextCDB"/>
        <w:jc w:val="both"/>
      </w:pPr>
    </w:p>
    <w:p w:rsidR="00AD1619" w:rsidRPr="005B0FDE" w:rsidRDefault="00DF2002">
      <w:pPr>
        <w:pStyle w:val="TextCDB"/>
        <w:jc w:val="both"/>
      </w:pPr>
      <w:r w:rsidRPr="005B0FDE">
        <w:t>Es ist ratsam, nach einem Import in die Applikation im entsprechenden Status die Details noch einmal in Form von Stichproben zu kontrollieren. Wenn es Felder gibt, die nicht importiert wurden, sollte geprüft werden, ob das Format korrekt war.</w:t>
      </w:r>
    </w:p>
    <w:p w:rsidR="00AD1619" w:rsidRPr="005B0FDE" w:rsidRDefault="00DF2002">
      <w:pPr>
        <w:pStyle w:val="TextCDB"/>
        <w:jc w:val="both"/>
      </w:pPr>
      <w:r w:rsidRPr="005B0FDE">
        <w:t>Felder bleiben nie leer, wenn Zahlen erwartet werden. Nur reine Zahlen (plus Dezimalpunkt) sind erlaubt.</w:t>
      </w:r>
    </w:p>
    <w:p w:rsidR="00AD1619" w:rsidRPr="005B0FDE" w:rsidRDefault="00AD1619">
      <w:pPr>
        <w:pStyle w:val="TextCDB"/>
        <w:jc w:val="both"/>
      </w:pPr>
    </w:p>
    <w:p w:rsidR="00AD1619" w:rsidRPr="005B0FDE" w:rsidRDefault="00DF2002">
      <w:pPr>
        <w:pStyle w:val="berschrift3"/>
      </w:pPr>
      <w:bookmarkStart w:id="118" w:name="_Toc468290039"/>
      <w:bookmarkStart w:id="119" w:name="_Toc472084235"/>
      <w:bookmarkStart w:id="120" w:name="_Toc501637678"/>
      <w:bookmarkStart w:id="121" w:name="_Toc515877354"/>
      <w:proofErr w:type="spellStart"/>
      <w:r w:rsidRPr="005B0FDE">
        <w:t>Validierung</w:t>
      </w:r>
      <w:bookmarkEnd w:id="118"/>
      <w:bookmarkEnd w:id="119"/>
      <w:bookmarkEnd w:id="120"/>
      <w:bookmarkEnd w:id="121"/>
      <w:proofErr w:type="spellEnd"/>
    </w:p>
    <w:p w:rsidR="00AD1619" w:rsidRPr="005B0FDE" w:rsidRDefault="00AD1619">
      <w:pPr>
        <w:pStyle w:val="TextCDB"/>
      </w:pPr>
    </w:p>
    <w:p w:rsidR="00AD1619" w:rsidRPr="005B0FDE" w:rsidRDefault="00DF2002">
      <w:pPr>
        <w:pStyle w:val="TextCDB"/>
        <w:jc w:val="both"/>
      </w:pPr>
      <w:r w:rsidRPr="005B0FDE">
        <w:rPr>
          <w:noProof/>
        </w:rPr>
        <mc:AlternateContent>
          <mc:Choice Requires="wps">
            <w:drawing>
              <wp:anchor distT="0" distB="0" distL="114300" distR="114300" simplePos="0" relativeHeight="251960320" behindDoc="0" locked="0" layoutInCell="1" allowOverlap="1">
                <wp:simplePos x="0" y="0"/>
                <wp:positionH relativeFrom="column">
                  <wp:posOffset>5260340</wp:posOffset>
                </wp:positionH>
                <wp:positionV relativeFrom="paragraph">
                  <wp:posOffset>240030</wp:posOffset>
                </wp:positionV>
                <wp:extent cx="190500" cy="158750"/>
                <wp:effectExtent l="0" t="0" r="0" b="50800"/>
                <wp:wrapNone/>
                <wp:docPr id="261" name="Rechteckige Legende 26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1" o:spid="_x0000_s1127" type="#_x0000_t61" style="position:absolute;left:0;text-align:left;margin-left:414.2pt;margin-top:18.9pt;width:15pt;height:12.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mc:AlternateContent>
          <mc:Choice Requires="wps">
            <w:drawing>
              <wp:anchor distT="0" distB="0" distL="114300" distR="114300" simplePos="0" relativeHeight="251961344" behindDoc="0" locked="0" layoutInCell="1" allowOverlap="1">
                <wp:simplePos x="0" y="0"/>
                <wp:positionH relativeFrom="column">
                  <wp:posOffset>4669790</wp:posOffset>
                </wp:positionH>
                <wp:positionV relativeFrom="paragraph">
                  <wp:posOffset>240827</wp:posOffset>
                </wp:positionV>
                <wp:extent cx="190500" cy="158750"/>
                <wp:effectExtent l="0" t="0" r="0" b="50800"/>
                <wp:wrapNone/>
                <wp:docPr id="281" name="Rechteckige Legende 28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81" o:spid="_x0000_s1128" type="#_x0000_t61" style="position:absolute;left:0;text-align:left;margin-left:367.7pt;margin-top:18.95pt;width:15pt;height:12.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w:drawing>
          <wp:inline distT="0" distB="0" distL="0" distR="0">
            <wp:extent cx="5760085" cy="1248410"/>
            <wp:effectExtent l="0" t="0" r="0" b="889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1248410"/>
                    </a:xfrm>
                    <a:prstGeom prst="rect">
                      <a:avLst/>
                    </a:prstGeom>
                  </pic:spPr>
                </pic:pic>
              </a:graphicData>
            </a:graphic>
          </wp:inline>
        </w:drawing>
      </w:r>
    </w:p>
    <w:p w:rsidR="00AD1619" w:rsidRPr="005B0FDE" w:rsidRDefault="00DF2002">
      <w:pPr>
        <w:pStyle w:val="Beschriftung"/>
        <w:framePr w:w="9047" w:wrap="around" w:y="2"/>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38</w:t>
      </w:r>
      <w:r w:rsidRPr="005B0FDE">
        <w:rPr>
          <w:noProof/>
        </w:rPr>
        <w:fldChar w:fldCharType="end"/>
      </w:r>
      <w:r w:rsidRPr="005B0FDE">
        <w:t>: Vollständigkeitsprüfung und Abschluss des Investitionsplans</w:t>
      </w:r>
    </w:p>
    <w:p w:rsidR="00AD1619" w:rsidRPr="005B0FDE" w:rsidRDefault="00DF2002">
      <w:pPr>
        <w:pStyle w:val="TextCDB"/>
        <w:jc w:val="both"/>
      </w:pPr>
      <w:r w:rsidRPr="005B0FDE">
        <w:t xml:space="preserve"> </w:t>
      </w:r>
    </w:p>
    <w:p w:rsidR="00AD1619" w:rsidRPr="005B0FDE" w:rsidRDefault="00DF2002">
      <w:pPr>
        <w:pStyle w:val="AufzhlungNumero"/>
        <w:numPr>
          <w:ilvl w:val="0"/>
          <w:numId w:val="45"/>
        </w:numPr>
        <w:jc w:val="both"/>
        <w:rPr>
          <w:b/>
        </w:rPr>
      </w:pPr>
      <w:r w:rsidRPr="005B0FDE">
        <w:t xml:space="preserve">Bevor die Daten im WDI abgeschlossen werden können, müssen die Benützer/-innen auf den "Vollständig" Knopf drücken. Das WDI prüft das System Zeile für Zeile nochmals auf deren Korrektheit. Die fehlenden Angaben erscheinen dieses Mal in einer Log-Tabelle direkt am Bildschirm. Wenn der Import reibungslos durchgeführt wurde, wird es bei dieser Vollständigkeitsprüfung keine Fehlermeldung geben. Die Vollständigkeitsprüfung ist hier um nur sicherzustellen, dass nach dem Import keine Pflichtangaben plötzlich in der Eingabemaske gelöscht wurden. </w:t>
      </w:r>
    </w:p>
    <w:p w:rsidR="00AD1619" w:rsidRPr="005B0FDE" w:rsidRDefault="00DF2002">
      <w:pPr>
        <w:pStyle w:val="AufzhlungNumero"/>
        <w:numPr>
          <w:ilvl w:val="0"/>
          <w:numId w:val="45"/>
        </w:numPr>
        <w:jc w:val="both"/>
        <w:rPr>
          <w:b/>
        </w:rPr>
      </w:pPr>
      <w:r w:rsidRPr="005B0FDE">
        <w:t xml:space="preserve">Sobald die Vollständigkeitsprüfung durchgeführt wurde, kann der Investitionsplan abgeschlossen werden. </w:t>
      </w:r>
    </w:p>
    <w:p w:rsidR="00AD1619" w:rsidRPr="005B0FDE" w:rsidRDefault="00DF2002">
      <w:pPr>
        <w:pStyle w:val="AufzhlungNumero"/>
        <w:numPr>
          <w:ilvl w:val="0"/>
          <w:numId w:val="0"/>
        </w:numPr>
        <w:ind w:left="720"/>
        <w:jc w:val="both"/>
        <w:rPr>
          <w:b/>
        </w:rPr>
      </w:pPr>
      <w:r w:rsidRPr="005B0FDE">
        <w:lastRenderedPageBreak/>
        <w:t xml:space="preserve">     </w:t>
      </w:r>
      <w:bookmarkEnd w:id="5"/>
      <w:bookmarkEnd w:id="4"/>
    </w:p>
    <w:p w:rsidR="00AD1619" w:rsidRPr="005B0FDE" w:rsidRDefault="00DF2002">
      <w:pPr>
        <w:pStyle w:val="berschrift3"/>
      </w:pPr>
      <w:bookmarkStart w:id="122" w:name="_Toc515877355"/>
      <w:proofErr w:type="spellStart"/>
      <w:r w:rsidRPr="005B0FDE">
        <w:t>Suchfunktion</w:t>
      </w:r>
      <w:proofErr w:type="spellEnd"/>
      <w:r w:rsidRPr="005B0FDE">
        <w:t xml:space="preserve"> </w:t>
      </w:r>
      <w:proofErr w:type="spellStart"/>
      <w:r w:rsidRPr="005B0FDE">
        <w:t>bzw</w:t>
      </w:r>
      <w:proofErr w:type="spellEnd"/>
      <w:r w:rsidRPr="005B0FDE">
        <w:t xml:space="preserve">. </w:t>
      </w:r>
      <w:proofErr w:type="spellStart"/>
      <w:r w:rsidRPr="005B0FDE">
        <w:t>Filterfunktion</w:t>
      </w:r>
      <w:bookmarkEnd w:id="122"/>
      <w:proofErr w:type="spellEnd"/>
      <w:r w:rsidRPr="005B0FDE">
        <w:t xml:space="preserve"> </w:t>
      </w:r>
    </w:p>
    <w:p w:rsidR="00AD1619" w:rsidRPr="005B0FDE" w:rsidRDefault="00DF2002">
      <w:pPr>
        <w:pStyle w:val="TextCDB"/>
        <w:jc w:val="both"/>
        <w:rPr>
          <w:lang w:eastAsia="de-DE"/>
        </w:rPr>
      </w:pPr>
      <w:r w:rsidRPr="005B0FDE">
        <w:rPr>
          <w:lang w:eastAsia="de-DE"/>
        </w:rPr>
        <w:t xml:space="preserve">Beim Investitionsplan gibt es zusätzlich eine Suchfunktion, die individualisierte Auswertungen ermöglicht. </w:t>
      </w:r>
    </w:p>
    <w:p w:rsidR="00AD1619" w:rsidRPr="005B0FDE" w:rsidRDefault="00DF2002">
      <w:pPr>
        <w:pStyle w:val="TextCDB"/>
        <w:jc w:val="both"/>
        <w:rPr>
          <w:lang w:eastAsia="de-DE"/>
        </w:rPr>
      </w:pPr>
      <w:r w:rsidRPr="005B0FDE">
        <w:rPr>
          <w:lang w:eastAsia="de-DE"/>
        </w:rPr>
        <w:t xml:space="preserve">Mit der Such- bzw. Filterfunktion ermöglicht das WDI, eine CSV-Datei mit den Projekten zu exportieren, die den Suchkriterien oder Filterkriterien entsprechen, z.B. alle </w:t>
      </w:r>
      <w:r w:rsidRPr="005B0FDE">
        <w:t>mit dem Suchbegriff «</w:t>
      </w:r>
      <w:proofErr w:type="spellStart"/>
      <w:r w:rsidRPr="005B0FDE">
        <w:rPr>
          <w:rFonts w:cs="Arial"/>
          <w:lang w:val="de-DE"/>
        </w:rPr>
        <w:t>BehiG</w:t>
      </w:r>
      <w:proofErr w:type="spellEnd"/>
      <w:r w:rsidRPr="005B0FDE">
        <w:rPr>
          <w:rFonts w:cs="Arial"/>
        </w:rPr>
        <w:t>»</w:t>
      </w:r>
      <w:r w:rsidRPr="005B0FDE">
        <w:t xml:space="preserve">. In diesem Fall exportiert das </w:t>
      </w:r>
      <w:proofErr w:type="spellStart"/>
      <w:r w:rsidRPr="005B0FDE">
        <w:t>WDI</w:t>
      </w:r>
      <w:proofErr w:type="spellEnd"/>
      <w:r w:rsidRPr="005B0FDE">
        <w:t xml:space="preserve"> eine CSV-Datei von allen Projekten die mit der Umsetzung des Bundesgesetzes über die Beseitigung von Benachteiligungen von Menschen mit Behinderungen (</w:t>
      </w:r>
      <w:proofErr w:type="spellStart"/>
      <w:r w:rsidRPr="005B0FDE">
        <w:rPr>
          <w:rFonts w:cs="Arial"/>
          <w:lang w:val="de-DE"/>
        </w:rPr>
        <w:t>BehiG</w:t>
      </w:r>
      <w:proofErr w:type="spellEnd"/>
      <w:r w:rsidRPr="005B0FDE">
        <w:t>) betroffen sind, vorausgesetzt, dass dieses Stichwort «</w:t>
      </w:r>
      <w:proofErr w:type="spellStart"/>
      <w:r w:rsidRPr="005B0FDE">
        <w:rPr>
          <w:rFonts w:cs="Arial"/>
          <w:lang w:val="de-DE"/>
        </w:rPr>
        <w:t>BehiG</w:t>
      </w:r>
      <w:proofErr w:type="spellEnd"/>
      <w:r w:rsidRPr="005B0FDE">
        <w:rPr>
          <w:rFonts w:cs="Arial"/>
        </w:rPr>
        <w:t>»</w:t>
      </w:r>
      <w:r w:rsidRPr="005B0FDE">
        <w:t xml:space="preserve"> von der </w:t>
      </w:r>
      <w:proofErr w:type="spellStart"/>
      <w:r w:rsidRPr="005B0FDE">
        <w:t>ISB</w:t>
      </w:r>
      <w:proofErr w:type="spellEnd"/>
      <w:r w:rsidRPr="005B0FDE">
        <w:t xml:space="preserve"> irgendwann im WDI eingetragen wurde (beispielsweise in den Zusatzinformationen). </w:t>
      </w:r>
    </w:p>
    <w:p w:rsidR="00AD1619" w:rsidRPr="005B0FDE" w:rsidRDefault="00AD1619">
      <w:pPr>
        <w:pStyle w:val="Texte"/>
        <w:rPr>
          <w:lang w:val="de-CH" w:eastAsia="de-DE"/>
        </w:rPr>
      </w:pPr>
      <w:bookmarkStart w:id="123" w:name="_Toc501637680"/>
    </w:p>
    <w:p w:rsidR="00AD1619" w:rsidRPr="005B0FDE" w:rsidRDefault="00DF2002">
      <w:pPr>
        <w:pStyle w:val="Texte"/>
        <w:rPr>
          <w:lang w:val="de-CH" w:eastAsia="de-DE"/>
        </w:rPr>
      </w:pPr>
      <w:r w:rsidRPr="005B0FDE">
        <w:rPr>
          <w:lang w:val="de-CH" w:eastAsia="de-DE"/>
        </w:rPr>
        <w:t xml:space="preserve">Zu den Fitter-/Suchfunktionen des WDI siehe ebenfalls Nr. </w:t>
      </w:r>
      <w:r w:rsidRPr="005B0FDE">
        <w:rPr>
          <w:lang w:val="de-CH" w:eastAsia="de-DE"/>
        </w:rPr>
        <w:fldChar w:fldCharType="begin"/>
      </w:r>
      <w:r w:rsidRPr="005B0FDE">
        <w:rPr>
          <w:lang w:val="de-CH" w:eastAsia="de-DE"/>
        </w:rPr>
        <w:instrText xml:space="preserve"> REF _Ref508722683 \r \h </w:instrText>
      </w:r>
      <w:r w:rsidR="005B0FDE">
        <w:rPr>
          <w:lang w:val="de-CH" w:eastAsia="de-DE"/>
        </w:rPr>
        <w:instrText xml:space="preserve"> \* MERGEFORMAT </w:instrText>
      </w:r>
      <w:r w:rsidRPr="005B0FDE">
        <w:rPr>
          <w:lang w:val="de-CH" w:eastAsia="de-DE"/>
        </w:rPr>
      </w:r>
      <w:r w:rsidRPr="005B0FDE">
        <w:rPr>
          <w:lang w:val="de-CH" w:eastAsia="de-DE"/>
        </w:rPr>
        <w:fldChar w:fldCharType="separate"/>
      </w:r>
      <w:r w:rsidRPr="005B0FDE">
        <w:rPr>
          <w:lang w:val="de-CH" w:eastAsia="de-DE"/>
        </w:rPr>
        <w:t>11</w:t>
      </w:r>
      <w:r w:rsidRPr="005B0FDE">
        <w:rPr>
          <w:lang w:val="de-CH" w:eastAsia="de-DE"/>
        </w:rPr>
        <w:fldChar w:fldCharType="end"/>
      </w:r>
      <w:r w:rsidRPr="005B0FDE">
        <w:rPr>
          <w:lang w:val="de-CH" w:eastAsia="de-DE"/>
        </w:rPr>
        <w:t xml:space="preserve">, Seite </w:t>
      </w:r>
      <w:r w:rsidRPr="005B0FDE">
        <w:rPr>
          <w:lang w:val="de-CH" w:eastAsia="de-DE"/>
        </w:rPr>
        <w:fldChar w:fldCharType="begin"/>
      </w:r>
      <w:r w:rsidRPr="005B0FDE">
        <w:rPr>
          <w:lang w:val="de-CH" w:eastAsia="de-DE"/>
        </w:rPr>
        <w:instrText xml:space="preserve"> PAGEREF _Ref508722683 \h </w:instrText>
      </w:r>
      <w:r w:rsidRPr="005B0FDE">
        <w:rPr>
          <w:lang w:val="de-CH" w:eastAsia="de-DE"/>
        </w:rPr>
      </w:r>
      <w:r w:rsidRPr="005B0FDE">
        <w:rPr>
          <w:lang w:val="de-CH" w:eastAsia="de-DE"/>
        </w:rPr>
        <w:fldChar w:fldCharType="separate"/>
      </w:r>
      <w:r w:rsidRPr="005B0FDE">
        <w:rPr>
          <w:noProof/>
          <w:lang w:val="de-CH" w:eastAsia="de-DE"/>
        </w:rPr>
        <w:t>13</w:t>
      </w:r>
      <w:r w:rsidRPr="005B0FDE">
        <w:rPr>
          <w:lang w:val="de-CH" w:eastAsia="de-DE"/>
        </w:rPr>
        <w:fldChar w:fldCharType="end"/>
      </w:r>
      <w:r w:rsidRPr="005B0FDE">
        <w:rPr>
          <w:lang w:val="de-CH" w:eastAsia="de-DE"/>
        </w:rPr>
        <w:t>.</w:t>
      </w:r>
    </w:p>
    <w:p w:rsidR="00AD1619" w:rsidRPr="005B0FDE" w:rsidRDefault="00AD1619">
      <w:pPr>
        <w:spacing w:line="240" w:lineRule="auto"/>
        <w:rPr>
          <w:rFonts w:cs="Arial"/>
          <w:b/>
          <w:bCs/>
          <w:color w:val="000000" w:themeColor="text1"/>
          <w:kern w:val="28"/>
          <w:sz w:val="28"/>
          <w:szCs w:val="28"/>
          <w:u w:color="0070C0"/>
          <w:lang w:eastAsia="de-DE"/>
        </w:rPr>
      </w:pPr>
      <w:bookmarkStart w:id="124" w:name="_Ref502305530"/>
    </w:p>
    <w:p w:rsidR="00AD1619" w:rsidRPr="005B0FDE" w:rsidRDefault="00DF2002">
      <w:pPr>
        <w:pStyle w:val="berschrift2"/>
        <w:jc w:val="both"/>
        <w:rPr>
          <w:lang w:val="de-CH"/>
        </w:rPr>
      </w:pPr>
      <w:bookmarkStart w:id="125" w:name="_Toc515877356"/>
      <w:r w:rsidRPr="005B0FDE">
        <w:rPr>
          <w:lang w:val="de-CH"/>
        </w:rPr>
        <w:t>Finanzdaten</w:t>
      </w:r>
      <w:bookmarkEnd w:id="123"/>
      <w:bookmarkEnd w:id="124"/>
      <w:bookmarkEnd w:id="125"/>
      <w:r w:rsidRPr="005B0FDE">
        <w:rPr>
          <w:lang w:val="de-CH"/>
        </w:rPr>
        <w:t xml:space="preserve"> </w:t>
      </w:r>
      <w:bookmarkStart w:id="126" w:name="_Toc502216648"/>
      <w:bookmarkStart w:id="127" w:name="_Toc502216840"/>
      <w:bookmarkStart w:id="128" w:name="_Toc502216882"/>
      <w:bookmarkStart w:id="129" w:name="_Toc502216947"/>
      <w:bookmarkStart w:id="130" w:name="_Toc502216984"/>
      <w:bookmarkStart w:id="131" w:name="_Toc502217021"/>
      <w:bookmarkStart w:id="132" w:name="_Toc502217058"/>
      <w:bookmarkStart w:id="133" w:name="_Toc502217099"/>
      <w:bookmarkStart w:id="134" w:name="_Toc502217142"/>
      <w:bookmarkStart w:id="135" w:name="_Toc502217206"/>
      <w:bookmarkStart w:id="136" w:name="_Toc502217258"/>
      <w:bookmarkStart w:id="137" w:name="_Toc502217317"/>
      <w:bookmarkStart w:id="138" w:name="_Toc502218556"/>
      <w:bookmarkStart w:id="139" w:name="_Toc502218842"/>
      <w:bookmarkStart w:id="140" w:name="_Toc502218959"/>
      <w:bookmarkStart w:id="141" w:name="_Toc502221142"/>
      <w:bookmarkStart w:id="142" w:name="_Toc502229820"/>
      <w:bookmarkStart w:id="143" w:name="_Toc502229906"/>
      <w:bookmarkStart w:id="144" w:name="_Toc502230002"/>
      <w:bookmarkStart w:id="145" w:name="_Toc502230041"/>
      <w:bookmarkStart w:id="146" w:name="_Toc502230131"/>
      <w:bookmarkStart w:id="147" w:name="_Toc502230231"/>
      <w:bookmarkStart w:id="148" w:name="_Toc502230360"/>
      <w:bookmarkStart w:id="149" w:name="_Toc502230400"/>
      <w:bookmarkStart w:id="150" w:name="_Toc502230477"/>
      <w:bookmarkStart w:id="151" w:name="_Toc502230534"/>
      <w:bookmarkStart w:id="152" w:name="_Toc502230599"/>
      <w:bookmarkStart w:id="153" w:name="_Toc502230762"/>
      <w:bookmarkStart w:id="154" w:name="_Toc502230852"/>
      <w:bookmarkStart w:id="155" w:name="_Toc502232052"/>
      <w:bookmarkStart w:id="156" w:name="_Toc502232253"/>
      <w:bookmarkStart w:id="157" w:name="_Toc502234343"/>
      <w:bookmarkStart w:id="158" w:name="_Toc502235896"/>
      <w:bookmarkStart w:id="159" w:name="_Toc502237963"/>
      <w:bookmarkStart w:id="160" w:name="_Toc502238035"/>
      <w:bookmarkStart w:id="161" w:name="_Toc502238094"/>
      <w:bookmarkStart w:id="162" w:name="_Toc502238155"/>
      <w:bookmarkStart w:id="163" w:name="_Toc502238257"/>
      <w:bookmarkStart w:id="164" w:name="_Toc502238323"/>
      <w:bookmarkStart w:id="165" w:name="_Toc502238408"/>
      <w:bookmarkStart w:id="166" w:name="_Toc502238454"/>
      <w:bookmarkStart w:id="167" w:name="_Toc502238588"/>
      <w:bookmarkStart w:id="168" w:name="_Toc502238785"/>
      <w:bookmarkStart w:id="169" w:name="_Toc502238826"/>
      <w:bookmarkStart w:id="170" w:name="_Toc502238931"/>
      <w:bookmarkStart w:id="171" w:name="_Toc502239428"/>
      <w:bookmarkStart w:id="172" w:name="_Toc502239563"/>
      <w:bookmarkStart w:id="173" w:name="_Toc502239625"/>
      <w:bookmarkStart w:id="174" w:name="_Toc502240954"/>
      <w:bookmarkStart w:id="175" w:name="_Toc502240991"/>
      <w:bookmarkStart w:id="176" w:name="_Toc502241203"/>
      <w:bookmarkStart w:id="177" w:name="_Toc502241241"/>
      <w:bookmarkStart w:id="178" w:name="_Toc502241279"/>
      <w:bookmarkStart w:id="179" w:name="_Toc502241551"/>
      <w:bookmarkStart w:id="180" w:name="_Toc502241666"/>
      <w:bookmarkStart w:id="181" w:name="_Toc502241899"/>
      <w:bookmarkStart w:id="182" w:name="_Toc502241961"/>
      <w:bookmarkStart w:id="183" w:name="_Toc502241999"/>
      <w:bookmarkStart w:id="184" w:name="_Toc502242038"/>
      <w:bookmarkStart w:id="185" w:name="_Toc502242077"/>
      <w:bookmarkStart w:id="186" w:name="_Toc502242150"/>
      <w:bookmarkStart w:id="187" w:name="_Toc502242234"/>
      <w:bookmarkStart w:id="188" w:name="_Toc502242312"/>
      <w:bookmarkStart w:id="189" w:name="_Toc502242365"/>
      <w:bookmarkStart w:id="190" w:name="_Toc502242627"/>
      <w:bookmarkStart w:id="191" w:name="_Toc502243311"/>
      <w:bookmarkStart w:id="192" w:name="_Toc502243591"/>
      <w:bookmarkStart w:id="193" w:name="_Toc502244066"/>
      <w:bookmarkStart w:id="194" w:name="_Toc502244119"/>
      <w:bookmarkStart w:id="195" w:name="_Toc50163768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AD1619" w:rsidRPr="005B0FDE" w:rsidRDefault="00DF2002">
      <w:pPr>
        <w:pStyle w:val="berschrift3"/>
        <w:jc w:val="both"/>
        <w:rPr>
          <w:lang w:val="de-CH"/>
        </w:rPr>
      </w:pPr>
      <w:bookmarkStart w:id="196" w:name="_Toc515877357"/>
      <w:r w:rsidRPr="005B0FDE">
        <w:rPr>
          <w:lang w:val="de-CH"/>
        </w:rPr>
        <w:t>Format</w:t>
      </w:r>
      <w:bookmarkEnd w:id="195"/>
      <w:bookmarkEnd w:id="196"/>
    </w:p>
    <w:p w:rsidR="00AD1619" w:rsidRPr="005B0FDE" w:rsidRDefault="00DF2002">
      <w:pPr>
        <w:pStyle w:val="TextCDB"/>
        <w:jc w:val="both"/>
        <w:rPr>
          <w:b/>
        </w:rPr>
      </w:pPr>
      <w:r w:rsidRPr="005B0FDE">
        <w:rPr>
          <w:b/>
        </w:rPr>
        <w:t xml:space="preserve">Das Format der Finanzdaten und die Zeilen-Beschriftungen sind vorgegeben. Die Anzahl der importierten Zeilen und deren Reihenfolge sind dagegen nicht ausschlaggebend. </w:t>
      </w:r>
    </w:p>
    <w:p w:rsidR="00AD1619" w:rsidRPr="005B0FDE" w:rsidRDefault="00DF2002">
      <w:pPr>
        <w:pStyle w:val="TextCDB"/>
        <w:jc w:val="both"/>
      </w:pPr>
      <w:r w:rsidRPr="005B0FDE">
        <w:t xml:space="preserve">Beim Exportieren der CSV-Datei sind die Zeilen in der Reihenfolge angegeben, wie auf der Eingabemaske für die ausgewählte Periode ersichtlich. </w:t>
      </w:r>
    </w:p>
    <w:p w:rsidR="00AD1619" w:rsidRPr="005B0FDE" w:rsidRDefault="00DF2002">
      <w:pPr>
        <w:pStyle w:val="TextCDB"/>
        <w:jc w:val="both"/>
      </w:pPr>
      <w:r w:rsidRPr="005B0FDE">
        <w:t>Die Daten können jeweils für die ausgewählte LV-Periode importiert bzw. exportiert werden.</w:t>
      </w:r>
    </w:p>
    <w:p w:rsidR="00AD1619" w:rsidRPr="005B0FDE" w:rsidRDefault="00DF2002">
      <w:pPr>
        <w:pStyle w:val="TextCDB"/>
        <w:jc w:val="both"/>
      </w:pPr>
      <w:r w:rsidRPr="005B0FDE">
        <w:t xml:space="preserve">Alle Eingaben erfolgen in CHF. Das Format ist deshalb für die Finanzdaten einheitlich mit 2 Dezimalstellen vordefiniert. Die importierten Zahlen z.B. mit 3 Dezimalstellen werden in der Applikation gerundet. </w:t>
      </w:r>
    </w:p>
    <w:p w:rsidR="00AD1619" w:rsidRPr="005B0FDE" w:rsidRDefault="00DF2002">
      <w:pPr>
        <w:pStyle w:val="TextCDB"/>
        <w:jc w:val="both"/>
      </w:pPr>
      <w:r w:rsidRPr="005B0FDE">
        <w:t xml:space="preserve">Zudem sind die Erlöse und Kosten in der Erfolgsrechnung unter Finanzdaten mit mindestens 0.00 CHF oder einem höheren Wert (positives Zeichen) zu erfassen. Für die Aktiven und Passiven in der Bilanz gelten grundsätzlich die gleichen Einstellungen, die Minus-Werte sind jedoch hier zulässig. </w:t>
      </w:r>
    </w:p>
    <w:p w:rsidR="00AD1619" w:rsidRPr="005B0FDE" w:rsidRDefault="00DF2002">
      <w:pPr>
        <w:pStyle w:val="TextCDB"/>
        <w:jc w:val="both"/>
      </w:pPr>
      <w:r w:rsidRPr="005B0FDE">
        <w:t>Das Feld "Zusatzinformationen" ist ein Textfeld.</w:t>
      </w:r>
    </w:p>
    <w:p w:rsidR="00AD1619" w:rsidRPr="005B0FDE" w:rsidRDefault="00AD1619">
      <w:pPr>
        <w:pStyle w:val="TextCDB"/>
      </w:pPr>
    </w:p>
    <w:p w:rsidR="00AD1619" w:rsidRPr="005B0FDE" w:rsidRDefault="00DF2002">
      <w:pPr>
        <w:pStyle w:val="berschrift3"/>
        <w:rPr>
          <w:lang w:val="de-CH"/>
        </w:rPr>
      </w:pPr>
      <w:bookmarkStart w:id="197" w:name="_Toc501637683"/>
      <w:bookmarkStart w:id="198" w:name="_Toc515877358"/>
      <w:r w:rsidRPr="005B0FDE">
        <w:rPr>
          <w:lang w:val="de-CH"/>
        </w:rPr>
        <w:t>Validierung</w:t>
      </w:r>
      <w:bookmarkEnd w:id="197"/>
      <w:bookmarkEnd w:id="198"/>
    </w:p>
    <w:p w:rsidR="00AD1619" w:rsidRPr="005B0FDE" w:rsidRDefault="00DF2002">
      <w:pPr>
        <w:pStyle w:val="TextCDB"/>
        <w:jc w:val="both"/>
        <w:rPr>
          <w:b/>
        </w:rPr>
      </w:pPr>
      <w:r w:rsidRPr="005B0FDE">
        <w:t xml:space="preserve">Bevor die Daten ins WDI importiert werden können, prüft das System Spalte (Jahr) für Spalte (Jahr) deren Korrektheit. Die Daten werden nur importiert bzw. validiert, wenn keine groben Fehler auftraten (z.B. Buchstaben anstatt Zahlen verwendet wurden). Gibt es einen solchen Fehler in mindestens einer Spalte (Jahr) wird </w:t>
      </w:r>
      <w:r w:rsidRPr="005B0FDE">
        <w:rPr>
          <w:b/>
        </w:rPr>
        <w:t xml:space="preserve">der gesamte Import abgelehnt und die Fehler werden rapportiert. </w:t>
      </w:r>
    </w:p>
    <w:p w:rsidR="00AD1619" w:rsidRPr="005B0FDE" w:rsidRDefault="00DF2002">
      <w:pPr>
        <w:pStyle w:val="TextCDB"/>
        <w:jc w:val="both"/>
        <w:rPr>
          <w:b/>
        </w:rPr>
      </w:pPr>
      <w:r w:rsidRPr="005B0FDE">
        <w:rPr>
          <w:b/>
        </w:rPr>
        <w:lastRenderedPageBreak/>
        <w:t>Um die Datenmigration zu erleichtern, sind die Validierungsverfahren zum Zeitpunkt der Einführung des WDI bei der Importfunktion sehr offen eingestellt. Mit der Weiterentwicklung des WDI werden neue Validierungsverfahren eingeführt.</w:t>
      </w:r>
    </w:p>
    <w:p w:rsidR="00AD1619" w:rsidRPr="005B0FDE" w:rsidRDefault="00DF2002">
      <w:pPr>
        <w:pStyle w:val="TextCDB"/>
        <w:jc w:val="both"/>
      </w:pPr>
      <w:r w:rsidRPr="005B0FDE">
        <w:t>Bevor die Daten jedoch im WDI abgeschlossen werden können, müssen die Benützer/-innen auf den Knopf "Vollständig" drücken. Das WDI prüft nach strengen Kriterien die Vollständigkeit der Angaben. Die fehlenden Angaben erscheinen in einer Log-Tabelle direkt am Bildschirm. Sind die Angaben nicht vollständig, kann "Abschluss" nicht durchgeführt werden.</w:t>
      </w:r>
    </w:p>
    <w:p w:rsidR="00AD1619" w:rsidRPr="005B0FDE" w:rsidRDefault="00AD1619">
      <w:pPr>
        <w:pStyle w:val="TextCDB"/>
      </w:pPr>
    </w:p>
    <w:p w:rsidR="00AD1619" w:rsidRPr="005B0FDE" w:rsidRDefault="00DF2002">
      <w:pPr>
        <w:pStyle w:val="berschrift3"/>
        <w:rPr>
          <w:lang w:val="de-CH"/>
        </w:rPr>
      </w:pPr>
      <w:bookmarkStart w:id="199" w:name="_Toc501637682"/>
      <w:bookmarkStart w:id="200" w:name="_Toc515877359"/>
      <w:r w:rsidRPr="005B0FDE">
        <w:rPr>
          <w:lang w:val="de-CH"/>
        </w:rPr>
        <w:t>Import</w:t>
      </w:r>
      <w:bookmarkEnd w:id="199"/>
      <w:r w:rsidRPr="005B0FDE">
        <w:rPr>
          <w:lang w:val="de-CH"/>
        </w:rPr>
        <w:t>- und Exportfunktion</w:t>
      </w:r>
      <w:bookmarkEnd w:id="200"/>
    </w:p>
    <w:p w:rsidR="00AD1619" w:rsidRPr="005B0FDE" w:rsidRDefault="00DF2002">
      <w:pPr>
        <w:pStyle w:val="TextCDB"/>
        <w:jc w:val="both"/>
      </w:pPr>
      <w:r w:rsidRPr="005B0FDE">
        <w:t xml:space="preserve">Das Importieren bzw. Exportieren der Finanzdaten wird anhand der Nummerierung im Folgenden beschrieben:  </w:t>
      </w:r>
    </w:p>
    <w:p w:rsidR="00AD1619" w:rsidRPr="005B0FDE" w:rsidRDefault="00DF2002">
      <w:pPr>
        <w:pStyle w:val="TextCDB"/>
      </w:pPr>
      <w:r w:rsidRPr="005B0FDE">
        <w:rPr>
          <w:noProof/>
        </w:rPr>
        <mc:AlternateContent>
          <mc:Choice Requires="wps">
            <w:drawing>
              <wp:anchor distT="0" distB="0" distL="114300" distR="114300" simplePos="0" relativeHeight="251811840" behindDoc="0" locked="0" layoutInCell="1" allowOverlap="1">
                <wp:simplePos x="0" y="0"/>
                <wp:positionH relativeFrom="column">
                  <wp:posOffset>3382645</wp:posOffset>
                </wp:positionH>
                <wp:positionV relativeFrom="paragraph">
                  <wp:posOffset>229870</wp:posOffset>
                </wp:positionV>
                <wp:extent cx="190500" cy="158750"/>
                <wp:effectExtent l="0" t="0" r="0" b="50800"/>
                <wp:wrapNone/>
                <wp:docPr id="252" name="Rechteckige Legende 25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252" o:spid="_x0000_s1129" type="#_x0000_t61" style="position:absolute;margin-left:266.35pt;margin-top:18.1pt;width:15pt;height:1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810816" behindDoc="0" locked="0" layoutInCell="1" allowOverlap="1">
                <wp:simplePos x="0" y="0"/>
                <wp:positionH relativeFrom="column">
                  <wp:posOffset>3973195</wp:posOffset>
                </wp:positionH>
                <wp:positionV relativeFrom="paragraph">
                  <wp:posOffset>230667</wp:posOffset>
                </wp:positionV>
                <wp:extent cx="190500" cy="158750"/>
                <wp:effectExtent l="0" t="0" r="0" b="50800"/>
                <wp:wrapNone/>
                <wp:docPr id="255" name="Rechteckige Legende 25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5" o:spid="_x0000_s1130" type="#_x0000_t61" style="position:absolute;margin-left:312.85pt;margin-top:18.15pt;width:15pt;height:1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70CtwIAAMA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w:drawing>
          <wp:inline distT="0" distB="0" distL="0" distR="0">
            <wp:extent cx="5760085" cy="986790"/>
            <wp:effectExtent l="0" t="0" r="0" b="381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986790"/>
                    </a:xfrm>
                    <a:prstGeom prst="rect">
                      <a:avLst/>
                    </a:prstGeom>
                  </pic:spPr>
                </pic:pic>
              </a:graphicData>
            </a:graphic>
          </wp:inline>
        </w:drawing>
      </w:r>
    </w:p>
    <w:p w:rsidR="00AD1619" w:rsidRPr="005B0FDE" w:rsidRDefault="00DF2002">
      <w:pPr>
        <w:pStyle w:val="AbbildungFormatierung"/>
        <w:framePr w:hRule="auto" w:wrap="around" w:vAnchor="text" w:hAnchor="text" w:y="1"/>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39</w:t>
      </w:r>
      <w:r w:rsidRPr="005B0FDE">
        <w:rPr>
          <w:color w:val="000000" w:themeColor="text1"/>
        </w:rPr>
        <w:fldChar w:fldCharType="end"/>
      </w:r>
      <w:r w:rsidRPr="005B0FDE">
        <w:rPr>
          <w:color w:val="000000" w:themeColor="text1"/>
        </w:rPr>
        <w:t xml:space="preserve">: Importieren und exportieren der Finanzdaten  </w:t>
      </w:r>
    </w:p>
    <w:p w:rsidR="00AD1619" w:rsidRPr="005B0FDE" w:rsidRDefault="00AD1619">
      <w:pPr>
        <w:pStyle w:val="TextCDB"/>
      </w:pPr>
    </w:p>
    <w:p w:rsidR="00AD1619" w:rsidRPr="005B0FDE" w:rsidRDefault="00DF2002">
      <w:pPr>
        <w:pStyle w:val="AufzhlungNumero"/>
        <w:numPr>
          <w:ilvl w:val="0"/>
          <w:numId w:val="31"/>
        </w:numPr>
        <w:jc w:val="both"/>
      </w:pPr>
      <w:r w:rsidRPr="005B0FDE">
        <w:t xml:space="preserve">Der Import versucht jeweils, die ausgewählte LV- Periode zu importieren, die in der CSV-Datei enthalten sind (für das Exportieren der CSV-Vorlage siehe nachfolgender Punkt </w:t>
      </w:r>
      <w:r w:rsidRPr="005B0FDE">
        <w:fldChar w:fldCharType="begin"/>
      </w:r>
      <w:r w:rsidRPr="005B0FDE">
        <w:instrText xml:space="preserve"> REF _Ref504037584 \r \h  \* MERGEFORMAT </w:instrText>
      </w:r>
      <w:r w:rsidRPr="005B0FDE">
        <w:fldChar w:fldCharType="separate"/>
      </w:r>
      <w:r w:rsidRPr="005B0FDE">
        <w:t>2</w:t>
      </w:r>
      <w:r w:rsidRPr="005B0FDE">
        <w:fldChar w:fldCharType="end"/>
      </w:r>
      <w:r w:rsidRPr="005B0FDE">
        <w:t>.). Der Import kann beliebig oft wiederholt werden, solange die Grunddaten dem BAV nicht übermittelt wurden. Wenn eine bestehende LV-Periode neu importiert wird, so werden die Werte aktualisiert. Dazu wird das Jahr anhand des Feldes «20XY» identifiziert. Wird dieses nicht gefunden, wird das Importieren abgebrochen. Es ist nicht zwingend, alle Jahre einer CVS-Datei geleichzeitig zu importieren. Wenn eine CVS-Datei importiert wird, so werden die Werte der bestehenden Zeile in der CVS-Datei im WDI aktualisiert.</w:t>
      </w:r>
    </w:p>
    <w:p w:rsidR="00AD1619" w:rsidRPr="005B0FDE" w:rsidRDefault="00DF2002">
      <w:pPr>
        <w:pStyle w:val="AufzhlungNumero"/>
        <w:numPr>
          <w:ilvl w:val="0"/>
          <w:numId w:val="31"/>
        </w:numPr>
        <w:jc w:val="both"/>
      </w:pPr>
      <w:r w:rsidRPr="005B0FDE">
        <w:t xml:space="preserve">Falls für die ausgewählte Periode im WDI noch keine Daten vorhanden sind, wird mit "exportieren" eine leere CSV-Vorlage erstellt. Zudem können mit dieser Funktion die bereits erfassten Daten jederzeit aus dem WDI exportiert werden. </w:t>
      </w:r>
    </w:p>
    <w:p w:rsidR="00AD1619" w:rsidRPr="005B0FDE" w:rsidRDefault="00AD1619">
      <w:pPr>
        <w:pStyle w:val="AufzhlungNumero"/>
        <w:numPr>
          <w:ilvl w:val="0"/>
          <w:numId w:val="0"/>
        </w:numPr>
        <w:ind w:left="720"/>
        <w:jc w:val="both"/>
      </w:pPr>
    </w:p>
    <w:p w:rsidR="00AD1619" w:rsidRPr="005B0FDE" w:rsidRDefault="00DF2002">
      <w:pPr>
        <w:spacing w:line="240" w:lineRule="auto"/>
        <w:rPr>
          <w:sz w:val="24"/>
          <w:u w:color="0070C0"/>
        </w:rPr>
      </w:pPr>
      <w:r w:rsidRPr="005B0FDE">
        <w:br w:type="page"/>
      </w:r>
    </w:p>
    <w:p w:rsidR="00AD1619" w:rsidRPr="005B0FDE" w:rsidRDefault="00DF2002">
      <w:pPr>
        <w:pStyle w:val="AufzhlungNumero"/>
        <w:numPr>
          <w:ilvl w:val="0"/>
          <w:numId w:val="0"/>
        </w:numPr>
        <w:jc w:val="both"/>
      </w:pPr>
      <w:r w:rsidRPr="005B0FDE">
        <w:lastRenderedPageBreak/>
        <w:t xml:space="preserve">Der Import erfolgt in zwei Etappen (1 und 2):  </w:t>
      </w:r>
    </w:p>
    <w:p w:rsidR="00AD1619" w:rsidRPr="005B0FDE" w:rsidRDefault="00DF2002">
      <w:pPr>
        <w:pStyle w:val="TextCDB"/>
      </w:pPr>
      <w:r w:rsidRPr="005B0FDE">
        <w:rPr>
          <w:noProof/>
        </w:rPr>
        <mc:AlternateContent>
          <mc:Choice Requires="wps">
            <w:drawing>
              <wp:anchor distT="0" distB="0" distL="114300" distR="114300" simplePos="0" relativeHeight="251814912" behindDoc="0" locked="0" layoutInCell="1" allowOverlap="1">
                <wp:simplePos x="0" y="0"/>
                <wp:positionH relativeFrom="column">
                  <wp:posOffset>4779645</wp:posOffset>
                </wp:positionH>
                <wp:positionV relativeFrom="paragraph">
                  <wp:posOffset>282575</wp:posOffset>
                </wp:positionV>
                <wp:extent cx="190500" cy="158750"/>
                <wp:effectExtent l="0" t="0" r="0" b="50800"/>
                <wp:wrapNone/>
                <wp:docPr id="45" name="Rechteckige Legende 4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5" o:spid="_x0000_s1131" type="#_x0000_t61" style="position:absolute;margin-left:376.35pt;margin-top:22.25pt;width:15pt;height:1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815936" behindDoc="0" locked="0" layoutInCell="1" allowOverlap="1">
                <wp:simplePos x="0" y="0"/>
                <wp:positionH relativeFrom="column">
                  <wp:posOffset>153992</wp:posOffset>
                </wp:positionH>
                <wp:positionV relativeFrom="paragraph">
                  <wp:posOffset>2160270</wp:posOffset>
                </wp:positionV>
                <wp:extent cx="190500" cy="158750"/>
                <wp:effectExtent l="0" t="0" r="0" b="50800"/>
                <wp:wrapNone/>
                <wp:docPr id="54" name="Rechteckige Legende 5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4" o:spid="_x0000_s1132" type="#_x0000_t61" style="position:absolute;margin-left:12.15pt;margin-top:170.1pt;width:15pt;height:1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S/tgIAAL4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5B0FDE">
        <w:rPr>
          <w:noProof/>
        </w:rPr>
        <mc:AlternateContent>
          <mc:Choice Requires="wps">
            <w:drawing>
              <wp:anchor distT="0" distB="0" distL="114300" distR="114300" simplePos="0" relativeHeight="251816960" behindDoc="0" locked="0" layoutInCell="1" allowOverlap="1">
                <wp:simplePos x="0" y="0"/>
                <wp:positionH relativeFrom="column">
                  <wp:posOffset>190500</wp:posOffset>
                </wp:positionH>
                <wp:positionV relativeFrom="paragraph">
                  <wp:posOffset>982980</wp:posOffset>
                </wp:positionV>
                <wp:extent cx="190500" cy="158750"/>
                <wp:effectExtent l="0" t="0" r="0" b="50800"/>
                <wp:wrapNone/>
                <wp:docPr id="55" name="Rechteckige Legende 5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5" o:spid="_x0000_s1133" type="#_x0000_t61" style="position:absolute;margin-left:15pt;margin-top:77.4pt;width:15pt;height:1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e7tg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" adj="5217,27481"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5B0FDE">
        <w:rPr>
          <w:noProof/>
        </w:rPr>
        <mc:AlternateContent>
          <mc:Choice Requires="wps">
            <w:drawing>
              <wp:anchor distT="0" distB="0" distL="114300" distR="114300" simplePos="0" relativeHeight="251813888" behindDoc="0" locked="0" layoutInCell="1" allowOverlap="1">
                <wp:simplePos x="0" y="0"/>
                <wp:positionH relativeFrom="column">
                  <wp:posOffset>5221605</wp:posOffset>
                </wp:positionH>
                <wp:positionV relativeFrom="paragraph">
                  <wp:posOffset>647065</wp:posOffset>
                </wp:positionV>
                <wp:extent cx="190500" cy="158750"/>
                <wp:effectExtent l="0" t="0" r="0" b="50800"/>
                <wp:wrapNone/>
                <wp:docPr id="43" name="Rechteckige Legende 4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3" o:spid="_x0000_s1134" type="#_x0000_t61" style="position:absolute;margin-left:411.15pt;margin-top:50.95pt;width:15pt;height:1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w:drawing>
          <wp:inline distT="0" distB="0" distL="0" distR="0">
            <wp:extent cx="5760085" cy="259270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85" cy="2592705"/>
                    </a:xfrm>
                    <a:prstGeom prst="rect">
                      <a:avLst/>
                    </a:prstGeom>
                  </pic:spPr>
                </pic:pic>
              </a:graphicData>
            </a:graphic>
          </wp:inline>
        </w:drawing>
      </w:r>
    </w:p>
    <w:p w:rsidR="00AD1619" w:rsidRPr="005B0FDE" w:rsidRDefault="00DF2002">
      <w:pPr>
        <w:pStyle w:val="Beschriftung"/>
        <w:framePr w:w="9062" w:wrap="around" w:y="3"/>
        <w:spacing w:before="0" w:after="0"/>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40</w:t>
      </w:r>
      <w:r w:rsidRPr="005B0FDE">
        <w:rPr>
          <w:noProof/>
        </w:rPr>
        <w:fldChar w:fldCharType="end"/>
      </w:r>
      <w:r w:rsidRPr="005B0FDE">
        <w:t>: Der Import geht jede Spalte bzw. Jahr der CSV-Datei einzeln durch und beschreibt in einer Log-Tabelle das Vorgehen</w:t>
      </w:r>
    </w:p>
    <w:p w:rsidR="00AD1619" w:rsidRPr="005B0FDE" w:rsidRDefault="00AD1619">
      <w:pPr>
        <w:pStyle w:val="TextCDB"/>
      </w:pPr>
    </w:p>
    <w:p w:rsidR="00AD1619" w:rsidRPr="005B0FDE" w:rsidRDefault="00DF2002">
      <w:pPr>
        <w:pStyle w:val="AufzhlungNumero"/>
        <w:numPr>
          <w:ilvl w:val="0"/>
          <w:numId w:val="32"/>
        </w:numPr>
        <w:jc w:val="both"/>
      </w:pPr>
      <w:r w:rsidRPr="005B0FDE">
        <w:t xml:space="preserve">Zuerst muss die gewünschte CSV-Datei mit dem Button </w:t>
      </w:r>
      <w:r w:rsidRPr="005B0FDE">
        <w:rPr>
          <w:rFonts w:cs="Arial"/>
        </w:rPr>
        <w:t>«</w:t>
      </w:r>
      <w:r w:rsidRPr="005B0FDE">
        <w:t>Durchsuchen</w:t>
      </w:r>
      <w:r w:rsidRPr="005B0FDE">
        <w:rPr>
          <w:rFonts w:cs="Arial"/>
        </w:rPr>
        <w:t>»</w:t>
      </w:r>
      <w:r w:rsidRPr="005B0FDE">
        <w:t xml:space="preserve"> ausgewählt werden.</w:t>
      </w:r>
    </w:p>
    <w:p w:rsidR="00AD1619" w:rsidRPr="005B0FDE" w:rsidRDefault="00DF2002">
      <w:pPr>
        <w:pStyle w:val="AufzhlungNumero"/>
        <w:numPr>
          <w:ilvl w:val="0"/>
          <w:numId w:val="30"/>
        </w:numPr>
        <w:jc w:val="both"/>
      </w:pPr>
      <w:r w:rsidRPr="005B0FDE">
        <w:t xml:space="preserve">Wenn die gewünschte CSV-Datei ausgewählt wurde, kann das Importieren der Daten mit dem Button </w:t>
      </w:r>
      <w:r w:rsidRPr="005B0FDE">
        <w:rPr>
          <w:rFonts w:cs="Arial"/>
        </w:rPr>
        <w:t>«</w:t>
      </w:r>
      <w:r w:rsidRPr="005B0FDE">
        <w:t>Absenden</w:t>
      </w:r>
      <w:r w:rsidRPr="005B0FDE">
        <w:rPr>
          <w:rFonts w:cs="Arial"/>
        </w:rPr>
        <w:t>»</w:t>
      </w:r>
      <w:r w:rsidRPr="005B0FDE">
        <w:t xml:space="preserve"> starten. </w:t>
      </w:r>
    </w:p>
    <w:p w:rsidR="00AD1619" w:rsidRPr="005B0FDE" w:rsidRDefault="00DF2002">
      <w:pPr>
        <w:pStyle w:val="AufzhlungNumero"/>
        <w:numPr>
          <w:ilvl w:val="0"/>
          <w:numId w:val="30"/>
        </w:numPr>
        <w:jc w:val="both"/>
      </w:pPr>
      <w:r w:rsidRPr="005B0FDE">
        <w:t xml:space="preserve">Der </w:t>
      </w:r>
      <w:r w:rsidRPr="005B0FDE">
        <w:rPr>
          <w:rFonts w:cs="Arial"/>
        </w:rPr>
        <w:t>«Import Log» informiert über den Ablauf des Imports.</w:t>
      </w:r>
    </w:p>
    <w:p w:rsidR="00AD1619" w:rsidRPr="005B0FDE" w:rsidRDefault="00DF2002">
      <w:pPr>
        <w:pStyle w:val="AufzhlungNumero"/>
        <w:jc w:val="both"/>
      </w:pPr>
      <w:r w:rsidRPr="005B0FDE">
        <w:t>Zuletzt informiert das WDI, wenn z.B. die Daten erfolgreich importiert und gespeichert wurden.</w:t>
      </w:r>
    </w:p>
    <w:p w:rsidR="00AD1619" w:rsidRPr="005B0FDE" w:rsidRDefault="00AD1619">
      <w:pPr>
        <w:pStyle w:val="TextCDB"/>
      </w:pPr>
    </w:p>
    <w:p w:rsidR="00AD1619" w:rsidRPr="005B0FDE" w:rsidRDefault="00DF2002">
      <w:pPr>
        <w:pStyle w:val="TextCDB"/>
        <w:jc w:val="both"/>
      </w:pPr>
      <w:r w:rsidRPr="005B0FDE">
        <w:rPr>
          <w:u w:val="single"/>
        </w:rPr>
        <w:t>Hinweis</w:t>
      </w:r>
      <w:r w:rsidRPr="005B0FDE">
        <w:t xml:space="preserve">: Die Benutzer/innen müssen nicht zwingend alle Informationen eines Jahres auf einmal importieren. Es können nur einzelne, wenige Daten erfasst werden. Die nicht relevanten Zeilen oder Spalten müssen in der </w:t>
      </w:r>
      <w:proofErr w:type="spellStart"/>
      <w:r w:rsidRPr="005B0FDE">
        <w:t>csv</w:t>
      </w:r>
      <w:proofErr w:type="spellEnd"/>
      <w:r w:rsidRPr="005B0FDE">
        <w:t>-Datei gelöscht werden. Erst zum Zeitpunkt der Vollständigkeitsprüfung und des Abschliessens im WDI müssen alle Daten im Status Offerte für mindestens die 4 betroffenen LV-Jahre und im Status Berichterstattung für ein Jahr komplett sein.</w:t>
      </w:r>
    </w:p>
    <w:p w:rsidR="00AD1619" w:rsidRPr="005B0FDE" w:rsidRDefault="00AD1619">
      <w:pPr>
        <w:pStyle w:val="TextCDB"/>
        <w:jc w:val="both"/>
      </w:pPr>
    </w:p>
    <w:p w:rsidR="00AD1619" w:rsidRPr="005B0FDE" w:rsidRDefault="00DF2002">
      <w:pPr>
        <w:pStyle w:val="TextCDB"/>
      </w:pPr>
      <w:r w:rsidRPr="005B0FDE">
        <w:rPr>
          <w:noProof/>
        </w:rPr>
        <w:drawing>
          <wp:inline distT="0" distB="0" distL="0" distR="0">
            <wp:extent cx="4102580" cy="620973"/>
            <wp:effectExtent l="0" t="0" r="0" b="8255"/>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02928" cy="621026"/>
                    </a:xfrm>
                    <a:prstGeom prst="rect">
                      <a:avLst/>
                    </a:prstGeom>
                  </pic:spPr>
                </pic:pic>
              </a:graphicData>
            </a:graphic>
          </wp:inline>
        </w:drawing>
      </w:r>
    </w:p>
    <w:p w:rsidR="00AD1619" w:rsidRPr="005B0FDE" w:rsidRDefault="00DF2002">
      <w:pPr>
        <w:pStyle w:val="AbbildungFormatierung"/>
        <w:framePr w:w="0" w:hRule="auto" w:wrap="auto" w:vAnchor="margin" w:hAnchor="text" w:yAlign="inline"/>
      </w:pPr>
      <w:r w:rsidRPr="005B0FDE">
        <w:rPr>
          <w:bCs w:val="0"/>
          <w:color w:val="000000" w:themeColor="text1"/>
          <w:u w:color="0070C0"/>
        </w:rPr>
        <w:t xml:space="preserve">Abbildung </w:t>
      </w:r>
      <w:r w:rsidRPr="005B0FDE">
        <w:rPr>
          <w:bCs w:val="0"/>
          <w:color w:val="000000" w:themeColor="text1"/>
          <w:u w:color="0070C0"/>
        </w:rPr>
        <w:fldChar w:fldCharType="begin"/>
      </w:r>
      <w:r w:rsidRPr="005B0FDE">
        <w:rPr>
          <w:bCs w:val="0"/>
          <w:color w:val="000000" w:themeColor="text1"/>
          <w:u w:color="0070C0"/>
        </w:rPr>
        <w:instrText xml:space="preserve"> SEQ Abbildung \* ARABIC </w:instrText>
      </w:r>
      <w:r w:rsidRPr="005B0FDE">
        <w:rPr>
          <w:bCs w:val="0"/>
          <w:color w:val="000000" w:themeColor="text1"/>
          <w:u w:color="0070C0"/>
        </w:rPr>
        <w:fldChar w:fldCharType="separate"/>
      </w:r>
      <w:r w:rsidRPr="005B0FDE">
        <w:rPr>
          <w:bCs w:val="0"/>
          <w:noProof/>
          <w:color w:val="000000" w:themeColor="text1"/>
          <w:u w:color="0070C0"/>
        </w:rPr>
        <w:t>41</w:t>
      </w:r>
      <w:r w:rsidRPr="005B0FDE">
        <w:rPr>
          <w:bCs w:val="0"/>
          <w:color w:val="000000" w:themeColor="text1"/>
          <w:u w:color="0070C0"/>
        </w:rPr>
        <w:fldChar w:fldCharType="end"/>
      </w:r>
      <w:r w:rsidRPr="005B0FDE">
        <w:rPr>
          <w:bCs w:val="0"/>
          <w:color w:val="000000" w:themeColor="text1"/>
          <w:u w:color="0070C0"/>
        </w:rPr>
        <w:t>: Beispiel Import - ein Eingabefeld wird importiert. Die restlichen Eingaben unter Finanzdaten LV 17-20 bleiben in der Eingabemaske unverändert.</w:t>
      </w:r>
    </w:p>
    <w:p w:rsidR="00AD1619" w:rsidRPr="005B0FDE" w:rsidRDefault="00AD1619">
      <w:pPr>
        <w:pStyle w:val="TextCDB"/>
      </w:pPr>
    </w:p>
    <w:p w:rsidR="00AD1619" w:rsidRPr="005B0FDE" w:rsidRDefault="00DF2002">
      <w:pPr>
        <w:pStyle w:val="TextCDB"/>
        <w:jc w:val="both"/>
      </w:pPr>
      <w:r w:rsidRPr="005B0FDE">
        <w:t>Es gibt diverse Meldungen, die den Zustand des Imports beschreiben. Im Folgenden einige Beispiele:</w:t>
      </w:r>
    </w:p>
    <w:p w:rsidR="00AD1619" w:rsidRPr="005B0FDE" w:rsidRDefault="00AD1619">
      <w:pPr>
        <w:pStyle w:val="TextCDB"/>
      </w:pPr>
    </w:p>
    <w:p w:rsidR="00AD1619" w:rsidRPr="005B0FDE" w:rsidRDefault="00DF2002">
      <w:pPr>
        <w:pStyle w:val="AufzhlungNumero"/>
        <w:numPr>
          <w:ilvl w:val="0"/>
          <w:numId w:val="36"/>
        </w:numPr>
        <w:jc w:val="both"/>
      </w:pPr>
      <w:r w:rsidRPr="005B0FDE">
        <w:lastRenderedPageBreak/>
        <w:t>Importiert: Die Spalte (das Jahr) entspricht dem erwarteten Format. Das Jahr wurde in der Datenbank gefunden und die Angaben laut der CSV-Datei importiert.</w:t>
      </w:r>
    </w:p>
    <w:p w:rsidR="00AD1619" w:rsidRPr="005B0FDE" w:rsidRDefault="00DF2002">
      <w:pPr>
        <w:pStyle w:val="AufzhlungNumero"/>
        <w:jc w:val="both"/>
      </w:pPr>
      <w:r w:rsidRPr="005B0FDE">
        <w:t>Die beim Importieren weggelassenen Zeilen wurden in der CSV-Datei nicht mitgeliefert und importiert. Diese können auch weggelassen werden, ohne dass der Import davon beeinträchtigt wird. Es handelt sich dabei vor allem um die folgenden Regeln:</w:t>
      </w:r>
    </w:p>
    <w:p w:rsidR="00AD1619" w:rsidRPr="005B0FDE" w:rsidRDefault="00AD1619">
      <w:pPr>
        <w:pStyle w:val="AufzhlungNumero"/>
        <w:numPr>
          <w:ilvl w:val="0"/>
          <w:numId w:val="0"/>
        </w:numPr>
        <w:ind w:left="360"/>
        <w:jc w:val="both"/>
      </w:pPr>
    </w:p>
    <w:p w:rsidR="00AD1619" w:rsidRPr="005B0FDE" w:rsidRDefault="00DF2002">
      <w:pPr>
        <w:pStyle w:val="Listenabsatz"/>
        <w:numPr>
          <w:ilvl w:val="0"/>
          <w:numId w:val="33"/>
        </w:numPr>
        <w:spacing w:line="288" w:lineRule="auto"/>
        <w:jc w:val="both"/>
      </w:pPr>
      <w:r w:rsidRPr="005B0FDE">
        <w:rPr>
          <w:color w:val="auto"/>
        </w:rPr>
        <w:t>Ein Hinweis wird gezeigt, wenn z.B. die Erlöse einen negativen Wert haben;</w:t>
      </w:r>
    </w:p>
    <w:p w:rsidR="00AD1619" w:rsidRPr="005B0FDE" w:rsidRDefault="00AD1619">
      <w:pPr>
        <w:pStyle w:val="Listenabsatz"/>
        <w:numPr>
          <w:ilvl w:val="0"/>
          <w:numId w:val="0"/>
        </w:numPr>
        <w:spacing w:line="288" w:lineRule="auto"/>
        <w:ind w:left="1440"/>
        <w:jc w:val="both"/>
      </w:pPr>
    </w:p>
    <w:p w:rsidR="00AD1619" w:rsidRPr="005B0FDE" w:rsidRDefault="00DF2002">
      <w:pPr>
        <w:pStyle w:val="AbbildungFormatierung"/>
        <w:framePr w:hRule="auto" w:wrap="around" w:vAnchor="text" w:hAnchor="page" w:x="1591" w:y="2826"/>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42</w:t>
      </w:r>
      <w:r w:rsidRPr="005B0FDE">
        <w:rPr>
          <w:color w:val="000000" w:themeColor="text1"/>
        </w:rPr>
        <w:fldChar w:fldCharType="end"/>
      </w:r>
      <w:r w:rsidRPr="005B0FDE">
        <w:rPr>
          <w:color w:val="000000" w:themeColor="text1"/>
        </w:rPr>
        <w:t>: Import Log  - Meldung gelb, wenn z.B. der Wert nicht negativ sein sollte, Import wurde durchgeführt.</w:t>
      </w:r>
    </w:p>
    <w:p w:rsidR="00AD1619" w:rsidRPr="005B0FDE" w:rsidRDefault="00DF2002">
      <w:pPr>
        <w:pStyle w:val="Texte"/>
      </w:pPr>
      <w:r w:rsidRPr="005B0FDE">
        <w:rPr>
          <w:noProof/>
          <w:lang w:val="de-CH"/>
        </w:rPr>
        <w:drawing>
          <wp:inline distT="0" distB="0" distL="0" distR="0">
            <wp:extent cx="5760085" cy="1571625"/>
            <wp:effectExtent l="0" t="0" r="0" b="9525"/>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085" cy="1571625"/>
                    </a:xfrm>
                    <a:prstGeom prst="rect">
                      <a:avLst/>
                    </a:prstGeom>
                  </pic:spPr>
                </pic:pic>
              </a:graphicData>
            </a:graphic>
          </wp:inline>
        </w:drawing>
      </w:r>
    </w:p>
    <w:p w:rsidR="00AD1619" w:rsidRPr="005B0FDE" w:rsidRDefault="00AD1619">
      <w:pPr>
        <w:pStyle w:val="Listenabsatz"/>
        <w:numPr>
          <w:ilvl w:val="0"/>
          <w:numId w:val="0"/>
        </w:numPr>
        <w:spacing w:line="288" w:lineRule="auto"/>
        <w:ind w:left="1440"/>
      </w:pPr>
    </w:p>
    <w:p w:rsidR="00AD1619" w:rsidRPr="005B0FDE" w:rsidRDefault="00DF2002">
      <w:pPr>
        <w:pStyle w:val="Listenabsatz"/>
        <w:numPr>
          <w:ilvl w:val="0"/>
          <w:numId w:val="33"/>
        </w:numPr>
        <w:spacing w:line="288" w:lineRule="auto"/>
        <w:jc w:val="both"/>
      </w:pPr>
      <w:r w:rsidRPr="005B0FDE">
        <w:rPr>
          <w:color w:val="auto"/>
        </w:rPr>
        <w:t>Ein Hinweis wird gezeigt, wenn für die Betriebsabgeltung ein negativer Wert errechnet wurde;</w:t>
      </w:r>
    </w:p>
    <w:p w:rsidR="00AD1619" w:rsidRPr="005B0FDE" w:rsidRDefault="00AD1619">
      <w:pPr>
        <w:pStyle w:val="Listenabsatz"/>
        <w:numPr>
          <w:ilvl w:val="0"/>
          <w:numId w:val="0"/>
        </w:numPr>
        <w:spacing w:line="288" w:lineRule="auto"/>
        <w:ind w:left="1440"/>
      </w:pPr>
    </w:p>
    <w:p w:rsidR="00AD1619" w:rsidRPr="005B0FDE" w:rsidRDefault="00DF2002">
      <w:pPr>
        <w:pStyle w:val="Listenabsatz"/>
        <w:numPr>
          <w:ilvl w:val="0"/>
          <w:numId w:val="33"/>
        </w:numPr>
        <w:spacing w:line="288" w:lineRule="auto"/>
        <w:jc w:val="both"/>
      </w:pPr>
      <w:r w:rsidRPr="005B0FDE">
        <w:rPr>
          <w:color w:val="auto"/>
        </w:rPr>
        <w:t>Kein Hinweis erfolgt für die gelöschten Spalten (z.B. Spalte mit Jahr 2017 wird gelöscht) und Zeilen (z.B. E3 Nebenerlöse als Zeile wird gelöscht). Import Log zeigt lediglich, dass 3 Jahre importiert wurden.</w:t>
      </w:r>
    </w:p>
    <w:p w:rsidR="00AD1619" w:rsidRPr="005B0FDE" w:rsidRDefault="00AD1619">
      <w:pPr>
        <w:pStyle w:val="Listenabsatz"/>
        <w:numPr>
          <w:ilvl w:val="0"/>
          <w:numId w:val="0"/>
        </w:numPr>
        <w:spacing w:line="288" w:lineRule="auto"/>
        <w:ind w:left="1440"/>
        <w:jc w:val="both"/>
      </w:pPr>
    </w:p>
    <w:p w:rsidR="00AD1619" w:rsidRPr="005B0FDE" w:rsidRDefault="00DF2002">
      <w:pPr>
        <w:pStyle w:val="Texte"/>
      </w:pPr>
      <w:r w:rsidRPr="005B0FDE">
        <w:rPr>
          <w:noProof/>
          <w:lang w:val="de-CH"/>
        </w:rPr>
        <w:drawing>
          <wp:inline distT="0" distB="0" distL="0" distR="0">
            <wp:extent cx="5760085" cy="1199515"/>
            <wp:effectExtent l="0" t="0" r="0" b="635"/>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1199515"/>
                    </a:xfrm>
                    <a:prstGeom prst="rect">
                      <a:avLst/>
                    </a:prstGeom>
                  </pic:spPr>
                </pic:pic>
              </a:graphicData>
            </a:graphic>
          </wp:inline>
        </w:drawing>
      </w:r>
    </w:p>
    <w:p w:rsidR="00AD1619" w:rsidRPr="005B0FDE" w:rsidRDefault="00DF2002">
      <w:pPr>
        <w:pStyle w:val="AbbildungFormatierung"/>
        <w:framePr w:hRule="auto" w:wrap="around" w:vAnchor="text" w:hAnchor="page" w:x="1741" w:y="40"/>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43</w:t>
      </w:r>
      <w:r w:rsidRPr="005B0FDE">
        <w:rPr>
          <w:color w:val="000000" w:themeColor="text1"/>
        </w:rPr>
        <w:fldChar w:fldCharType="end"/>
      </w:r>
      <w:r w:rsidRPr="005B0FDE">
        <w:rPr>
          <w:color w:val="000000" w:themeColor="text1"/>
        </w:rPr>
        <w:t>: Import Log  - Import wurde für die 3 ausgewählte Jahre durchgeführt.</w:t>
      </w:r>
    </w:p>
    <w:p w:rsidR="00AD1619" w:rsidRPr="005B0FDE" w:rsidRDefault="00AD1619">
      <w:pPr>
        <w:pStyle w:val="AufzhlungNumero"/>
        <w:numPr>
          <w:ilvl w:val="0"/>
          <w:numId w:val="0"/>
        </w:numPr>
        <w:ind w:left="720"/>
        <w:jc w:val="both"/>
      </w:pPr>
    </w:p>
    <w:p w:rsidR="00AD1619" w:rsidRPr="005B0FDE" w:rsidRDefault="00DF2002">
      <w:pPr>
        <w:pStyle w:val="AufzhlungNumero"/>
        <w:jc w:val="both"/>
      </w:pPr>
      <w:r w:rsidRPr="005B0FDE">
        <w:t xml:space="preserve">Wenn nur einer der Spalten im Log eine rote Meldung erzeugt (z.B. wenn Buchstaben und Symbole anstatt Zahlen eingegeben werden), werden alle Daten abgelehnt und nicht importiert. Daraufhin ist der angezeigte Fehler in der CSV-Datei zu korrigieren und der Import erneut zu starten. </w:t>
      </w:r>
    </w:p>
    <w:p w:rsidR="00AD1619" w:rsidRPr="005B0FDE" w:rsidRDefault="00AD1619">
      <w:pPr>
        <w:pStyle w:val="AufzhlungNumero"/>
        <w:numPr>
          <w:ilvl w:val="0"/>
          <w:numId w:val="0"/>
        </w:numPr>
        <w:ind w:left="720" w:hanging="360"/>
      </w:pPr>
    </w:p>
    <w:p w:rsidR="00AD1619" w:rsidRPr="005B0FDE" w:rsidRDefault="00DF2002">
      <w:pPr>
        <w:pStyle w:val="TextCDB"/>
        <w:jc w:val="both"/>
      </w:pPr>
      <w:r w:rsidRPr="005B0FDE">
        <w:lastRenderedPageBreak/>
        <w:t>Es ist empfehlenswert, nach einem Import in der Applikation im entsprechenden Status die Details noch einmal in Form von Stichproben zu kontrollieren. Wenn es z.B. Felder gibt, die nicht importiert wurden (den Wert weiterhin 0.00 CHF haben) sollte geprüft werden, ob das Format korrekt war.</w:t>
      </w:r>
      <w:bookmarkStart w:id="201" w:name="_Toc501637685"/>
      <w:r w:rsidRPr="005B0FDE">
        <w:t xml:space="preserve"> Wenn im Import Log-eine gelbe Meldung mit einem entsprechenden Hinweis erscheint, bedeutet dies, dass die Daten zwar importiert wurden, aber die Angaben nicht </w:t>
      </w:r>
      <w:r w:rsidRPr="005B0FDE">
        <w:rPr>
          <w:noProof/>
        </w:rPr>
        <w:drawing>
          <wp:inline distT="0" distB="0" distL="0" distR="0">
            <wp:extent cx="819150" cy="20955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19150" cy="209550"/>
                    </a:xfrm>
                    <a:prstGeom prst="rect">
                      <a:avLst/>
                    </a:prstGeom>
                  </pic:spPr>
                </pic:pic>
              </a:graphicData>
            </a:graphic>
          </wp:inline>
        </w:drawing>
      </w:r>
      <w:r w:rsidRPr="005B0FDE">
        <w:t xml:space="preserve"> sind und der </w:t>
      </w:r>
      <w:r w:rsidRPr="005B0FDE">
        <w:rPr>
          <w:noProof/>
        </w:rPr>
        <w:drawing>
          <wp:inline distT="0" distB="0" distL="0" distR="0">
            <wp:extent cx="751943" cy="208127"/>
            <wp:effectExtent l="0" t="0" r="0" b="190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73595" cy="214120"/>
                    </a:xfrm>
                    <a:prstGeom prst="rect">
                      <a:avLst/>
                    </a:prstGeom>
                  </pic:spPr>
                </pic:pic>
              </a:graphicData>
            </a:graphic>
          </wp:inline>
        </w:drawing>
      </w:r>
      <w:r w:rsidRPr="005B0FDE">
        <w:t xml:space="preserve"> nicht möglich ist.</w:t>
      </w:r>
    </w:p>
    <w:p w:rsidR="00AD1619" w:rsidRPr="005B0FDE" w:rsidRDefault="00AD1619">
      <w:pPr>
        <w:pStyle w:val="TextCDB"/>
        <w:jc w:val="both"/>
      </w:pPr>
    </w:p>
    <w:p w:rsidR="00AD1619" w:rsidRPr="005B0FDE" w:rsidRDefault="00DF2002">
      <w:pPr>
        <w:pStyle w:val="berschrift2"/>
        <w:rPr>
          <w:lang w:val="de-CH"/>
        </w:rPr>
      </w:pPr>
      <w:bookmarkStart w:id="202" w:name="_Ref502306003"/>
      <w:bookmarkStart w:id="203" w:name="_Toc515877360"/>
      <w:r w:rsidRPr="005B0FDE">
        <w:rPr>
          <w:lang w:val="de-CH"/>
        </w:rPr>
        <w:t>Leistungsdaten</w:t>
      </w:r>
      <w:bookmarkEnd w:id="201"/>
      <w:bookmarkEnd w:id="202"/>
      <w:bookmarkEnd w:id="203"/>
      <w:r w:rsidRPr="005B0FDE">
        <w:rPr>
          <w:lang w:val="de-CH"/>
        </w:rPr>
        <w:t xml:space="preserve"> </w:t>
      </w:r>
    </w:p>
    <w:p w:rsidR="00AD1619" w:rsidRPr="005B0FDE" w:rsidRDefault="00DF2002">
      <w:pPr>
        <w:pStyle w:val="berschrift3"/>
        <w:rPr>
          <w:lang w:val="de-CH"/>
        </w:rPr>
      </w:pPr>
      <w:bookmarkStart w:id="204" w:name="_Toc515877361"/>
      <w:r w:rsidRPr="005B0FDE">
        <w:rPr>
          <w:lang w:val="de-CH"/>
        </w:rPr>
        <w:t>Format</w:t>
      </w:r>
      <w:bookmarkEnd w:id="204"/>
    </w:p>
    <w:p w:rsidR="00AD1619" w:rsidRPr="005B0FDE" w:rsidRDefault="00DF2002">
      <w:pPr>
        <w:pStyle w:val="TextCDB"/>
        <w:jc w:val="both"/>
        <w:rPr>
          <w:b/>
        </w:rPr>
      </w:pPr>
      <w:bookmarkStart w:id="205" w:name="_Toc502216654"/>
      <w:bookmarkStart w:id="206" w:name="_Toc502216846"/>
      <w:bookmarkStart w:id="207" w:name="_Toc502216888"/>
      <w:bookmarkStart w:id="208" w:name="_Toc502216953"/>
      <w:bookmarkStart w:id="209" w:name="_Toc502216990"/>
      <w:bookmarkStart w:id="210" w:name="_Toc502217027"/>
      <w:bookmarkStart w:id="211" w:name="_Toc502217064"/>
      <w:bookmarkStart w:id="212" w:name="_Toc502217105"/>
      <w:bookmarkStart w:id="213" w:name="_Toc502217148"/>
      <w:bookmarkStart w:id="214" w:name="_Toc502217212"/>
      <w:bookmarkStart w:id="215" w:name="_Toc502217264"/>
      <w:bookmarkStart w:id="216" w:name="_Toc502217323"/>
      <w:bookmarkStart w:id="217" w:name="_Toc502218562"/>
      <w:bookmarkStart w:id="218" w:name="_Toc502218848"/>
      <w:bookmarkStart w:id="219" w:name="_Toc502218965"/>
      <w:bookmarkStart w:id="220" w:name="_Toc502221148"/>
      <w:bookmarkStart w:id="221" w:name="_Toc502229826"/>
      <w:bookmarkStart w:id="222" w:name="_Toc502229912"/>
      <w:bookmarkStart w:id="223" w:name="_Toc502230008"/>
      <w:bookmarkStart w:id="224" w:name="_Toc502230047"/>
      <w:bookmarkStart w:id="225" w:name="_Toc502230137"/>
      <w:bookmarkStart w:id="226" w:name="_Toc502230237"/>
      <w:bookmarkStart w:id="227" w:name="_Toc502230366"/>
      <w:bookmarkStart w:id="228" w:name="_Toc502230406"/>
      <w:bookmarkStart w:id="229" w:name="_Toc502230483"/>
      <w:bookmarkStart w:id="230" w:name="_Toc502230540"/>
      <w:bookmarkStart w:id="231" w:name="_Toc502230605"/>
      <w:bookmarkStart w:id="232" w:name="_Toc502230768"/>
      <w:bookmarkStart w:id="233" w:name="_Toc502230858"/>
      <w:bookmarkStart w:id="234" w:name="_Toc502232058"/>
      <w:bookmarkStart w:id="235" w:name="_Toc502232259"/>
      <w:bookmarkStart w:id="236" w:name="_Toc502234349"/>
      <w:bookmarkStart w:id="237" w:name="_Toc502235902"/>
      <w:bookmarkStart w:id="238" w:name="_Toc502237969"/>
      <w:bookmarkStart w:id="239" w:name="_Toc502238041"/>
      <w:bookmarkStart w:id="240" w:name="_Toc502238100"/>
      <w:bookmarkStart w:id="241" w:name="_Toc502238161"/>
      <w:bookmarkStart w:id="242" w:name="_Toc502238263"/>
      <w:bookmarkStart w:id="243" w:name="_Toc502238329"/>
      <w:bookmarkStart w:id="244" w:name="_Toc502238414"/>
      <w:bookmarkStart w:id="245" w:name="_Toc502238460"/>
      <w:bookmarkStart w:id="246" w:name="_Toc502238594"/>
      <w:bookmarkStart w:id="247" w:name="_Toc502238791"/>
      <w:bookmarkStart w:id="248" w:name="_Toc502238832"/>
      <w:bookmarkStart w:id="249" w:name="_Toc502238937"/>
      <w:bookmarkStart w:id="250" w:name="_Toc502239434"/>
      <w:bookmarkStart w:id="251" w:name="_Toc502239569"/>
      <w:bookmarkStart w:id="252" w:name="_Toc502239631"/>
      <w:bookmarkStart w:id="253" w:name="_Toc502240960"/>
      <w:bookmarkStart w:id="254" w:name="_Toc502240997"/>
      <w:bookmarkStart w:id="255" w:name="_Toc502241209"/>
      <w:bookmarkStart w:id="256" w:name="_Toc502241247"/>
      <w:bookmarkStart w:id="257" w:name="_Toc502241285"/>
      <w:bookmarkStart w:id="258" w:name="_Toc502241557"/>
      <w:bookmarkStart w:id="259" w:name="_Toc502241672"/>
      <w:bookmarkStart w:id="260" w:name="_Toc502241905"/>
      <w:bookmarkStart w:id="261" w:name="_Toc502241967"/>
      <w:bookmarkStart w:id="262" w:name="_Toc502242005"/>
      <w:bookmarkStart w:id="263" w:name="_Toc502242044"/>
      <w:bookmarkStart w:id="264" w:name="_Toc502242083"/>
      <w:bookmarkStart w:id="265" w:name="_Toc502242156"/>
      <w:bookmarkStart w:id="266" w:name="_Toc502242240"/>
      <w:bookmarkStart w:id="267" w:name="_Toc502242318"/>
      <w:bookmarkStart w:id="268" w:name="_Toc502242371"/>
      <w:bookmarkStart w:id="269" w:name="_Toc502242633"/>
      <w:bookmarkStart w:id="270" w:name="_Toc502243317"/>
      <w:bookmarkStart w:id="271" w:name="_Toc502243597"/>
      <w:bookmarkStart w:id="272" w:name="_Toc502244072"/>
      <w:bookmarkStart w:id="273" w:name="_Toc502244125"/>
      <w:bookmarkStart w:id="274" w:name="_Toc501637686"/>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5B0FDE">
        <w:rPr>
          <w:b/>
        </w:rPr>
        <w:t xml:space="preserve">Das Format der Leistungsdaten und die Zeilen-Beschriftungen sind vorgegeben. Die Anzahl der importierten Zeilen und deren Reihenfolge sind dagegen nicht ausschlaggebend. </w:t>
      </w:r>
    </w:p>
    <w:p w:rsidR="00AD1619" w:rsidRPr="005B0FDE" w:rsidRDefault="00DF2002">
      <w:pPr>
        <w:pStyle w:val="TextCDB"/>
        <w:jc w:val="both"/>
      </w:pPr>
      <w:r w:rsidRPr="005B0FDE">
        <w:t xml:space="preserve">Beim Exportieren der CSV-Datei sind die Zeilen in der Reihenfolge angegeben, wie auf der Eingabemaske für die ausgewählte Periode ersichtlich. </w:t>
      </w:r>
    </w:p>
    <w:p w:rsidR="00AD1619" w:rsidRPr="005B0FDE" w:rsidRDefault="00DF2002">
      <w:pPr>
        <w:pStyle w:val="TextCDB"/>
        <w:jc w:val="both"/>
      </w:pPr>
      <w:r w:rsidRPr="005B0FDE">
        <w:t>Die Daten können jeweils für die ausgewählte LV-Periode importiert bzw. exportiert werden.</w:t>
      </w:r>
    </w:p>
    <w:p w:rsidR="00AD1619" w:rsidRPr="005B0FDE" w:rsidRDefault="00DF2002">
      <w:pPr>
        <w:pStyle w:val="TextCDB"/>
        <w:jc w:val="both"/>
      </w:pPr>
      <w:r w:rsidRPr="005B0FDE">
        <w:t>Für die einzelnen Eingaben gelten jeweils die angezeigten Einheiten. Das Format ist für die Daten mit Dezimalstellen vordefiniert. Wenn z.B. Zahlen mit 3 Dezimalstellen in Felder importiert werden, für die 1 Dezimalstelle vordefiniert sind, werden diese Zahlen in der Applikation gerundet. Es wurden grundsätzlich die folgenden Einstellungen festgelegt:</w:t>
      </w:r>
    </w:p>
    <w:p w:rsidR="00AD1619" w:rsidRPr="005B0FDE" w:rsidRDefault="00DF2002">
      <w:pPr>
        <w:pStyle w:val="TextCDB"/>
        <w:numPr>
          <w:ilvl w:val="0"/>
          <w:numId w:val="37"/>
        </w:numPr>
        <w:jc w:val="both"/>
      </w:pPr>
      <w:r w:rsidRPr="005B0FDE">
        <w:t>Einheit: Kilometer - 3 Dezimalstellen (für Erfassungsgenauigkeit bis auf 1 Meter);</w:t>
      </w:r>
    </w:p>
    <w:p w:rsidR="00AD1619" w:rsidRPr="005B0FDE" w:rsidRDefault="00DF2002">
      <w:pPr>
        <w:pStyle w:val="TextCDB"/>
        <w:numPr>
          <w:ilvl w:val="0"/>
          <w:numId w:val="37"/>
        </w:numPr>
        <w:jc w:val="both"/>
      </w:pPr>
      <w:r w:rsidRPr="005B0FDE">
        <w:t>Einheit: Anzahl - 0 Dezimalstellen;</w:t>
      </w:r>
    </w:p>
    <w:p w:rsidR="00AD1619" w:rsidRPr="005B0FDE" w:rsidRDefault="00DF2002">
      <w:pPr>
        <w:pStyle w:val="TextCDB"/>
        <w:numPr>
          <w:ilvl w:val="0"/>
          <w:numId w:val="37"/>
        </w:numPr>
        <w:jc w:val="both"/>
      </w:pPr>
      <w:r w:rsidRPr="005B0FDE">
        <w:t>Textfeld für die Zusatzinformationen.</w:t>
      </w:r>
    </w:p>
    <w:p w:rsidR="00AD1619" w:rsidRPr="005B0FDE" w:rsidRDefault="00AD1619">
      <w:pPr>
        <w:pStyle w:val="TextCDB"/>
        <w:ind w:left="1440"/>
        <w:jc w:val="both"/>
      </w:pPr>
    </w:p>
    <w:p w:rsidR="00AD1619" w:rsidRPr="005B0FDE" w:rsidRDefault="00DF2002">
      <w:pPr>
        <w:pStyle w:val="TextCDB"/>
        <w:jc w:val="both"/>
      </w:pPr>
      <w:r w:rsidRPr="005B0FDE">
        <w:t xml:space="preserve">Es sind hier keine Minus-Werte zulässig. </w:t>
      </w:r>
    </w:p>
    <w:p w:rsidR="00AD1619" w:rsidRPr="005B0FDE" w:rsidRDefault="00DF2002">
      <w:pPr>
        <w:pStyle w:val="TextCDB"/>
      </w:pPr>
      <w:r w:rsidRPr="005B0FDE">
        <w:t xml:space="preserve"> </w:t>
      </w:r>
    </w:p>
    <w:p w:rsidR="00AD1619" w:rsidRPr="005B0FDE" w:rsidRDefault="00DF2002">
      <w:pPr>
        <w:pStyle w:val="berschrift3"/>
        <w:rPr>
          <w:lang w:val="de-CH"/>
        </w:rPr>
      </w:pPr>
      <w:bookmarkStart w:id="275" w:name="_Toc515877362"/>
      <w:r w:rsidRPr="005B0FDE">
        <w:rPr>
          <w:lang w:val="de-CH"/>
        </w:rPr>
        <w:t>Validierung</w:t>
      </w:r>
      <w:bookmarkEnd w:id="275"/>
    </w:p>
    <w:p w:rsidR="00AD1619" w:rsidRPr="005B0FDE" w:rsidRDefault="00DF2002">
      <w:pPr>
        <w:pStyle w:val="TextCDB"/>
        <w:jc w:val="both"/>
        <w:rPr>
          <w:b/>
        </w:rPr>
      </w:pPr>
      <w:r w:rsidRPr="005B0FDE">
        <w:t xml:space="preserve">Bevor die Daten ins WDI importiert werden können, prüft das System Spalte (Jahr) für Spalte (Jahr) deren Korrektheit. Die Daten werden nur importiert bzw. validiert, wenn keine groben Fehler auftraten (z.B. Buchstaben anstatt Zahlen verwendet wurden). Gibt es einen solchen Fehler in mindestens einer Spalte (Jahr) wird </w:t>
      </w:r>
      <w:r w:rsidRPr="005B0FDE">
        <w:rPr>
          <w:b/>
        </w:rPr>
        <w:t xml:space="preserve">der gesamte Import abgelehnt und die Fehler werden rapportiert. </w:t>
      </w:r>
    </w:p>
    <w:p w:rsidR="00AD1619" w:rsidRPr="005B0FDE" w:rsidRDefault="00DF2002">
      <w:pPr>
        <w:pStyle w:val="TextCDB"/>
        <w:jc w:val="both"/>
        <w:rPr>
          <w:b/>
        </w:rPr>
      </w:pPr>
      <w:r w:rsidRPr="005B0FDE">
        <w:rPr>
          <w:b/>
        </w:rPr>
        <w:t>Um die Datenmigration zu erleichtern, sind die Validierungsverfahren zum Zeitpunkt der Einführung des WDI bei der Importfunktion sehr offen eingestellt. Mit der Weiterentwicklung des WDI werden neue Validierungsverfahren eingeführt.</w:t>
      </w:r>
    </w:p>
    <w:p w:rsidR="00AD1619" w:rsidRPr="005B0FDE" w:rsidRDefault="00DF2002">
      <w:pPr>
        <w:pStyle w:val="TextCDB"/>
        <w:jc w:val="both"/>
      </w:pPr>
      <w:r w:rsidRPr="005B0FDE">
        <w:t xml:space="preserve">Bevor die Daten jedoch im WDI abgeschlossen werden können, müssen die Benützer/-innen auf den Knopf "Vollständig" drücken. Das WDI prüft nach strengen Kriterien </w:t>
      </w:r>
      <w:r w:rsidRPr="005B0FDE">
        <w:lastRenderedPageBreak/>
        <w:t>die Vollständigkeit der Angaben. Die fehlenden Angaben erscheinen in einer Log-Tabelle direkt am Bildschirm. Sind die Angaben nicht vollständig, kann "Abschluss" nicht durchgeführt werden.</w:t>
      </w:r>
    </w:p>
    <w:p w:rsidR="00AD1619" w:rsidRPr="005B0FDE" w:rsidRDefault="00AD1619">
      <w:pPr>
        <w:pStyle w:val="TextCDB"/>
      </w:pPr>
    </w:p>
    <w:p w:rsidR="00AD1619" w:rsidRPr="005B0FDE" w:rsidRDefault="00DF2002">
      <w:pPr>
        <w:pStyle w:val="berschrift3"/>
        <w:rPr>
          <w:lang w:val="de-CH"/>
        </w:rPr>
      </w:pPr>
      <w:bookmarkStart w:id="276" w:name="_Toc515877363"/>
      <w:r w:rsidRPr="005B0FDE">
        <w:rPr>
          <w:lang w:val="de-CH"/>
        </w:rPr>
        <w:t>Import- und Exportfunktion</w:t>
      </w:r>
      <w:bookmarkEnd w:id="276"/>
    </w:p>
    <w:p w:rsidR="00AD1619" w:rsidRPr="005B0FDE" w:rsidRDefault="00DF2002">
      <w:pPr>
        <w:pStyle w:val="TextCDB"/>
        <w:jc w:val="both"/>
      </w:pPr>
      <w:r w:rsidRPr="005B0FDE">
        <w:t xml:space="preserve">Das Importieren bzw. Exportieren der Leistungsdaten wird anhand der Nummerierung im Folgenden beschrieben:  </w:t>
      </w:r>
    </w:p>
    <w:p w:rsidR="00AD1619" w:rsidRPr="005B0FDE" w:rsidRDefault="00DF2002">
      <w:pPr>
        <w:pStyle w:val="TextCDB"/>
      </w:pPr>
      <w:r w:rsidRPr="005B0FDE">
        <w:rPr>
          <w:noProof/>
        </w:rPr>
        <mc:AlternateContent>
          <mc:Choice Requires="wps">
            <w:drawing>
              <wp:anchor distT="0" distB="0" distL="114300" distR="114300" simplePos="0" relativeHeight="251916288" behindDoc="0" locked="0" layoutInCell="1" allowOverlap="1">
                <wp:simplePos x="0" y="0"/>
                <wp:positionH relativeFrom="column">
                  <wp:posOffset>3401695</wp:posOffset>
                </wp:positionH>
                <wp:positionV relativeFrom="paragraph">
                  <wp:posOffset>431165</wp:posOffset>
                </wp:positionV>
                <wp:extent cx="190500" cy="158750"/>
                <wp:effectExtent l="0" t="0" r="0" b="50800"/>
                <wp:wrapNone/>
                <wp:docPr id="67" name="Rechteckige Legende 6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67" o:spid="_x0000_s1135" type="#_x0000_t61" style="position:absolute;margin-left:267.85pt;margin-top:33.95pt;width:15pt;height:12.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915264" behindDoc="0" locked="0" layoutInCell="1" allowOverlap="1">
                <wp:simplePos x="0" y="0"/>
                <wp:positionH relativeFrom="column">
                  <wp:posOffset>4001770</wp:posOffset>
                </wp:positionH>
                <wp:positionV relativeFrom="paragraph">
                  <wp:posOffset>431800</wp:posOffset>
                </wp:positionV>
                <wp:extent cx="190500" cy="158750"/>
                <wp:effectExtent l="0" t="0" r="0" b="50800"/>
                <wp:wrapNone/>
                <wp:docPr id="66" name="Rechteckige Legende 6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6" o:spid="_x0000_s1136" type="#_x0000_t61" style="position:absolute;margin-left:315.1pt;margin-top:34pt;width:15pt;height:12.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Ztw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w:t xml:space="preserve"> </w:t>
      </w:r>
      <w:r w:rsidRPr="005B0FDE">
        <w:rPr>
          <w:noProof/>
        </w:rPr>
        <w:drawing>
          <wp:inline distT="0" distB="0" distL="0" distR="0">
            <wp:extent cx="5760085" cy="968375"/>
            <wp:effectExtent l="0" t="0" r="0" b="3175"/>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085" cy="968375"/>
                    </a:xfrm>
                    <a:prstGeom prst="rect">
                      <a:avLst/>
                    </a:prstGeom>
                  </pic:spPr>
                </pic:pic>
              </a:graphicData>
            </a:graphic>
          </wp:inline>
        </w:drawing>
      </w:r>
    </w:p>
    <w:p w:rsidR="00AD1619" w:rsidRPr="005B0FDE" w:rsidRDefault="00DF2002">
      <w:pPr>
        <w:pStyle w:val="AbbildungFormatierung"/>
        <w:framePr w:hRule="auto" w:wrap="around" w:vAnchor="text" w:hAnchor="text" w:y="1"/>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44</w:t>
      </w:r>
      <w:r w:rsidRPr="005B0FDE">
        <w:rPr>
          <w:color w:val="000000" w:themeColor="text1"/>
        </w:rPr>
        <w:fldChar w:fldCharType="end"/>
      </w:r>
      <w:r w:rsidRPr="005B0FDE">
        <w:rPr>
          <w:color w:val="000000" w:themeColor="text1"/>
        </w:rPr>
        <w:t>: Importieren und exportieren der Leistungsdaten</w:t>
      </w:r>
    </w:p>
    <w:p w:rsidR="00AD1619" w:rsidRPr="005B0FDE" w:rsidRDefault="00AD1619">
      <w:pPr>
        <w:pStyle w:val="TextCDB"/>
      </w:pPr>
    </w:p>
    <w:p w:rsidR="00AD1619" w:rsidRPr="005B0FDE" w:rsidRDefault="00DF2002">
      <w:pPr>
        <w:pStyle w:val="AufzhlungNumero"/>
        <w:numPr>
          <w:ilvl w:val="0"/>
          <w:numId w:val="38"/>
        </w:numPr>
        <w:jc w:val="both"/>
      </w:pPr>
      <w:r w:rsidRPr="005B0FDE">
        <w:t xml:space="preserve">Der Import versucht jeweils die ausgewählte LV- Perioden zu importieren, die in der CSV-Datei enthalten sind (für das Exportieren der CSV-Vorlage siehe nachfolgender Punkt </w:t>
      </w:r>
      <w:r w:rsidRPr="005B0FDE">
        <w:fldChar w:fldCharType="begin"/>
      </w:r>
      <w:r w:rsidRPr="005B0FDE">
        <w:instrText xml:space="preserve"> REF _Ref504037584 \r \h  \* MERGEFORMAT </w:instrText>
      </w:r>
      <w:r w:rsidRPr="005B0FDE">
        <w:fldChar w:fldCharType="separate"/>
      </w:r>
      <w:r w:rsidRPr="005B0FDE">
        <w:t>2</w:t>
      </w:r>
      <w:r w:rsidRPr="005B0FDE">
        <w:fldChar w:fldCharType="end"/>
      </w:r>
      <w:r w:rsidRPr="005B0FDE">
        <w:t>.). Der Import kann beliebig oft wiederholt werden, solange die Grunddaten dem BAV nicht übermittelt wurden. Wenn eine bestehende LV-Periode neu importiert wird, so werden die Werte aktualisiert. Dazu wird das Jahr anhand des Feldes «20XY» identifiziert. Wird dieses nicht gefunden, wird das Importieren abgebrochen. Es ist nicht zwingend, alle Jahre von einer CVS-Datei geleichzeitig zu importieren. Wenn eine CSV-Datei importiert wird, so werden die Werte der bestehenden Zeile in der CVS-Datei im WDI aktualisiert.</w:t>
      </w:r>
    </w:p>
    <w:p w:rsidR="00AD1619" w:rsidRPr="005B0FDE" w:rsidRDefault="00DF2002">
      <w:pPr>
        <w:pStyle w:val="AufzhlungNumero"/>
        <w:numPr>
          <w:ilvl w:val="0"/>
          <w:numId w:val="31"/>
        </w:numPr>
        <w:jc w:val="both"/>
      </w:pPr>
      <w:r w:rsidRPr="005B0FDE">
        <w:t xml:space="preserve">Falls noch keine Daten im WDI für die ausgewählte Periode vorhanden sind, wird mit "exportieren" eine leere CSV-Vorlage erstellt. Zudem können mit dieser Funktion die bereits erfassten Daten jederzeit aus dem WDI exportiert werden. </w:t>
      </w:r>
    </w:p>
    <w:p w:rsidR="00AD1619" w:rsidRPr="005B0FDE" w:rsidRDefault="00AD1619">
      <w:pPr>
        <w:pStyle w:val="AufzhlungNumero"/>
        <w:numPr>
          <w:ilvl w:val="0"/>
          <w:numId w:val="0"/>
        </w:numPr>
        <w:ind w:left="720"/>
      </w:pPr>
    </w:p>
    <w:p w:rsidR="00AD1619" w:rsidRPr="005B0FDE" w:rsidRDefault="00DF2002">
      <w:pPr>
        <w:spacing w:line="240" w:lineRule="auto"/>
        <w:rPr>
          <w:sz w:val="24"/>
          <w:u w:color="0070C0"/>
        </w:rPr>
      </w:pPr>
      <w:r w:rsidRPr="005B0FDE">
        <w:br w:type="page"/>
      </w:r>
    </w:p>
    <w:p w:rsidR="00AD1619" w:rsidRPr="005B0FDE" w:rsidRDefault="00DF2002">
      <w:pPr>
        <w:pStyle w:val="AufzhlungNumero"/>
        <w:numPr>
          <w:ilvl w:val="0"/>
          <w:numId w:val="0"/>
        </w:numPr>
      </w:pPr>
      <w:r w:rsidRPr="005B0FDE">
        <w:lastRenderedPageBreak/>
        <w:t xml:space="preserve">Der Import erfolgt in zwei Etappen (1 und 2):  </w:t>
      </w:r>
    </w:p>
    <w:p w:rsidR="00AD1619" w:rsidRPr="005B0FDE" w:rsidRDefault="00AD1619">
      <w:pPr>
        <w:pStyle w:val="TextCDB"/>
      </w:pPr>
    </w:p>
    <w:p w:rsidR="00AD1619" w:rsidRPr="005B0FDE" w:rsidRDefault="00DF2002">
      <w:pPr>
        <w:pStyle w:val="TextCDB"/>
      </w:pPr>
      <w:r w:rsidRPr="005B0FDE">
        <w:rPr>
          <w:noProof/>
        </w:rPr>
        <mc:AlternateContent>
          <mc:Choice Requires="wps">
            <w:drawing>
              <wp:anchor distT="0" distB="0" distL="114300" distR="114300" simplePos="0" relativeHeight="251918336" behindDoc="0" locked="0" layoutInCell="1" allowOverlap="1">
                <wp:simplePos x="0" y="0"/>
                <wp:positionH relativeFrom="column">
                  <wp:posOffset>4855845</wp:posOffset>
                </wp:positionH>
                <wp:positionV relativeFrom="paragraph">
                  <wp:posOffset>462280</wp:posOffset>
                </wp:positionV>
                <wp:extent cx="190500" cy="158750"/>
                <wp:effectExtent l="0" t="0" r="0" b="50800"/>
                <wp:wrapNone/>
                <wp:docPr id="70" name="Rechteckige Legende 7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0" o:spid="_x0000_s1137" type="#_x0000_t61" style="position:absolute;margin-left:382.35pt;margin-top:36.4pt;width:15pt;height:1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ZstA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917312" behindDoc="0" locked="0" layoutInCell="1" allowOverlap="1">
                <wp:simplePos x="0" y="0"/>
                <wp:positionH relativeFrom="column">
                  <wp:posOffset>5297805</wp:posOffset>
                </wp:positionH>
                <wp:positionV relativeFrom="paragraph">
                  <wp:posOffset>807720</wp:posOffset>
                </wp:positionV>
                <wp:extent cx="190500" cy="158750"/>
                <wp:effectExtent l="0" t="0" r="0" b="50800"/>
                <wp:wrapNone/>
                <wp:docPr id="71" name="Rechteckige Legende 7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1" o:spid="_x0000_s1138" type="#_x0000_t61" style="position:absolute;margin-left:417.15pt;margin-top:63.6pt;width:15pt;height:1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C8tg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mc:AlternateContent>
          <mc:Choice Requires="wps">
            <w:drawing>
              <wp:anchor distT="0" distB="0" distL="114300" distR="114300" simplePos="0" relativeHeight="251925504" behindDoc="0" locked="0" layoutInCell="1" allowOverlap="1">
                <wp:simplePos x="0" y="0"/>
                <wp:positionH relativeFrom="column">
                  <wp:posOffset>95250</wp:posOffset>
                </wp:positionH>
                <wp:positionV relativeFrom="paragraph">
                  <wp:posOffset>1190625</wp:posOffset>
                </wp:positionV>
                <wp:extent cx="190500" cy="158750"/>
                <wp:effectExtent l="0" t="0" r="0" b="50800"/>
                <wp:wrapNone/>
                <wp:docPr id="69" name="Rechteckige Legende 6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9" o:spid="_x0000_s1139" type="#_x0000_t61" style="position:absolute;margin-left:7.5pt;margin-top:93.75pt;width:15pt;height:1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5B0FDE">
        <w:rPr>
          <w:noProof/>
        </w:rPr>
        <mc:AlternateContent>
          <mc:Choice Requires="wps">
            <w:drawing>
              <wp:anchor distT="0" distB="0" distL="114300" distR="114300" simplePos="0" relativeHeight="251927552" behindDoc="0" locked="0" layoutInCell="1" allowOverlap="1">
                <wp:simplePos x="0" y="0"/>
                <wp:positionH relativeFrom="column">
                  <wp:posOffset>95250</wp:posOffset>
                </wp:positionH>
                <wp:positionV relativeFrom="paragraph">
                  <wp:posOffset>2303157</wp:posOffset>
                </wp:positionV>
                <wp:extent cx="190500" cy="158750"/>
                <wp:effectExtent l="0" t="0" r="0" b="50800"/>
                <wp:wrapNone/>
                <wp:docPr id="68" name="Rechteckige Legende 6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8" o:spid="_x0000_s1140" type="#_x0000_t61" style="position:absolute;margin-left:7.5pt;margin-top:181.35pt;width:15pt;height:1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iTtgIAAL4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5B0FDE">
        <w:rPr>
          <w:noProof/>
        </w:rPr>
        <w:drawing>
          <wp:inline distT="0" distB="0" distL="0" distR="0">
            <wp:extent cx="5760085" cy="2580005"/>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085" cy="2580005"/>
                    </a:xfrm>
                    <a:prstGeom prst="rect">
                      <a:avLst/>
                    </a:prstGeom>
                  </pic:spPr>
                </pic:pic>
              </a:graphicData>
            </a:graphic>
          </wp:inline>
        </w:drawing>
      </w:r>
    </w:p>
    <w:p w:rsidR="00AD1619" w:rsidRPr="005B0FDE" w:rsidRDefault="00DF2002">
      <w:pPr>
        <w:pStyle w:val="Beschriftung"/>
        <w:framePr w:w="9062" w:wrap="around" w:y="3"/>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45</w:t>
      </w:r>
      <w:r w:rsidRPr="005B0FDE">
        <w:rPr>
          <w:noProof/>
        </w:rPr>
        <w:fldChar w:fldCharType="end"/>
      </w:r>
      <w:r w:rsidRPr="005B0FDE">
        <w:t>: Der Import geht jede Spalte bzw. Jahr der CSV-Datei einzeln durch und beschreibt in einer Log-Tabelle das Vorgehen</w:t>
      </w:r>
    </w:p>
    <w:p w:rsidR="00AD1619" w:rsidRPr="005B0FDE" w:rsidRDefault="00AD1619"/>
    <w:p w:rsidR="00AD1619" w:rsidRPr="005B0FDE" w:rsidRDefault="00DF2002">
      <w:pPr>
        <w:pStyle w:val="AufzhlungNumero"/>
        <w:numPr>
          <w:ilvl w:val="0"/>
          <w:numId w:val="39"/>
        </w:numPr>
        <w:jc w:val="both"/>
      </w:pPr>
      <w:r w:rsidRPr="005B0FDE">
        <w:t xml:space="preserve">Zuerst muss die gewünschte CSV-Datei mit dem Button </w:t>
      </w:r>
      <w:r w:rsidRPr="005B0FDE">
        <w:rPr>
          <w:rFonts w:cs="Arial"/>
        </w:rPr>
        <w:t>«</w:t>
      </w:r>
      <w:r w:rsidRPr="005B0FDE">
        <w:t>Durchsuchen</w:t>
      </w:r>
      <w:r w:rsidRPr="005B0FDE">
        <w:rPr>
          <w:rFonts w:cs="Arial"/>
        </w:rPr>
        <w:t>»</w:t>
      </w:r>
      <w:r w:rsidRPr="005B0FDE">
        <w:t xml:space="preserve"> ausgewählt werden.</w:t>
      </w:r>
    </w:p>
    <w:p w:rsidR="00AD1619" w:rsidRPr="005B0FDE" w:rsidRDefault="00DF2002">
      <w:pPr>
        <w:pStyle w:val="AufzhlungNumero"/>
        <w:numPr>
          <w:ilvl w:val="0"/>
          <w:numId w:val="30"/>
        </w:numPr>
        <w:jc w:val="both"/>
      </w:pPr>
      <w:r w:rsidRPr="005B0FDE">
        <w:t xml:space="preserve">Wenn die gewünschte CSV-Datei ausgewählt wurde, kann das Importieren der Daten mit dem Button </w:t>
      </w:r>
      <w:r w:rsidRPr="005B0FDE">
        <w:rPr>
          <w:rFonts w:cs="Arial"/>
        </w:rPr>
        <w:t>«</w:t>
      </w:r>
      <w:r w:rsidRPr="005B0FDE">
        <w:t>Absenden</w:t>
      </w:r>
      <w:r w:rsidRPr="005B0FDE">
        <w:rPr>
          <w:rFonts w:cs="Arial"/>
        </w:rPr>
        <w:t>»</w:t>
      </w:r>
      <w:r w:rsidRPr="005B0FDE">
        <w:t xml:space="preserve"> starten. </w:t>
      </w:r>
    </w:p>
    <w:p w:rsidR="00AD1619" w:rsidRPr="005B0FDE" w:rsidRDefault="00DF2002">
      <w:pPr>
        <w:pStyle w:val="AufzhlungNumero"/>
        <w:numPr>
          <w:ilvl w:val="0"/>
          <w:numId w:val="30"/>
        </w:numPr>
        <w:jc w:val="both"/>
      </w:pPr>
      <w:r w:rsidRPr="005B0FDE">
        <w:t xml:space="preserve">Der </w:t>
      </w:r>
      <w:r w:rsidRPr="005B0FDE">
        <w:rPr>
          <w:rFonts w:cs="Arial"/>
        </w:rPr>
        <w:t>«Import Log» informiert über den Ablauf des Imports.</w:t>
      </w:r>
    </w:p>
    <w:p w:rsidR="00AD1619" w:rsidRPr="005B0FDE" w:rsidRDefault="00DF2002">
      <w:pPr>
        <w:pStyle w:val="AufzhlungNumero"/>
        <w:jc w:val="both"/>
      </w:pPr>
      <w:r w:rsidRPr="005B0FDE">
        <w:t>Zuletzt informiert das WDI, wenn z.B. die Daten erfolgreich importiert und gespeichert wurden.</w:t>
      </w:r>
    </w:p>
    <w:p w:rsidR="00AD1619" w:rsidRPr="005B0FDE" w:rsidRDefault="00AD1619">
      <w:pPr>
        <w:pStyle w:val="TextCDB"/>
      </w:pPr>
    </w:p>
    <w:p w:rsidR="00AD1619" w:rsidRPr="005B0FDE" w:rsidRDefault="00DF2002">
      <w:pPr>
        <w:pStyle w:val="TextCDB"/>
        <w:jc w:val="both"/>
      </w:pPr>
      <w:r w:rsidRPr="005B0FDE">
        <w:rPr>
          <w:u w:val="single"/>
        </w:rPr>
        <w:t>Hinweis</w:t>
      </w:r>
      <w:r w:rsidRPr="005B0FDE">
        <w:t xml:space="preserve">: Die Benutzer/innen müssen nicht zwingend alle Informationen eines Jahres auf einmal importieren. Es können nur einzelne, wenige Daten erfasst werden. Die nicht relevanten Zeilen oder Spalten müssen in der </w:t>
      </w:r>
      <w:proofErr w:type="spellStart"/>
      <w:r w:rsidRPr="005B0FDE">
        <w:t>csv</w:t>
      </w:r>
      <w:proofErr w:type="spellEnd"/>
      <w:r w:rsidRPr="005B0FDE">
        <w:t>-Datei gelöscht werden. Erst zum Zeitpunkt der Vollständigkeitsprüfung und des Abschliessens im WDI müssen alle Daten im Status Offerte für mindestens die 4 betroffenen LV-Jahre und im Status Berichterstattung für ein Jahr komplett sein.</w:t>
      </w:r>
    </w:p>
    <w:p w:rsidR="00AD1619" w:rsidRPr="005B0FDE" w:rsidRDefault="00AD1619">
      <w:pPr>
        <w:pStyle w:val="TextCDB"/>
        <w:jc w:val="both"/>
      </w:pPr>
    </w:p>
    <w:p w:rsidR="00AD1619" w:rsidRPr="005B0FDE" w:rsidRDefault="00DF2002">
      <w:pPr>
        <w:pStyle w:val="TextCDB"/>
      </w:pPr>
      <w:r w:rsidRPr="005B0FDE">
        <w:rPr>
          <w:noProof/>
        </w:rPr>
        <w:drawing>
          <wp:inline distT="0" distB="0" distL="0" distR="0">
            <wp:extent cx="3276600" cy="638175"/>
            <wp:effectExtent l="0" t="0" r="0"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76600" cy="638175"/>
                    </a:xfrm>
                    <a:prstGeom prst="rect">
                      <a:avLst/>
                    </a:prstGeom>
                  </pic:spPr>
                </pic:pic>
              </a:graphicData>
            </a:graphic>
          </wp:inline>
        </w:drawing>
      </w:r>
    </w:p>
    <w:p w:rsidR="00AD1619" w:rsidRPr="005B0FDE" w:rsidRDefault="00DF2002">
      <w:pPr>
        <w:pStyle w:val="Beschriftung"/>
        <w:framePr w:wrap="auto" w:vAnchor="margin" w:yAlign="inline"/>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46</w:t>
      </w:r>
      <w:r w:rsidRPr="005B0FDE">
        <w:rPr>
          <w:noProof/>
        </w:rPr>
        <w:fldChar w:fldCharType="end"/>
      </w:r>
      <w:r w:rsidRPr="005B0FDE">
        <w:t>: Beispiel Import - ein Eingabefeld wird importiert. Die restlichen Eingaben unter Leistungsdaten LV 17-20 bleiben in der Eingabemaske unverändert.</w:t>
      </w:r>
    </w:p>
    <w:p w:rsidR="00AD1619" w:rsidRPr="005B0FDE" w:rsidRDefault="00AD1619"/>
    <w:p w:rsidR="00AD1619" w:rsidRPr="005B0FDE" w:rsidRDefault="00DF2002">
      <w:pPr>
        <w:pStyle w:val="TextCDB"/>
        <w:jc w:val="both"/>
      </w:pPr>
      <w:r w:rsidRPr="005B0FDE">
        <w:t>Es gibt diverse Meldungen, die den Zustand des Imports beschreiben. Im Folgenden einige Beispiele:</w:t>
      </w:r>
    </w:p>
    <w:p w:rsidR="00AD1619" w:rsidRPr="005B0FDE" w:rsidRDefault="00AD1619">
      <w:pPr>
        <w:pStyle w:val="TextCDB"/>
      </w:pPr>
    </w:p>
    <w:p w:rsidR="00AD1619" w:rsidRPr="005B0FDE" w:rsidRDefault="00DF2002">
      <w:pPr>
        <w:pStyle w:val="AufzhlungNumero"/>
        <w:numPr>
          <w:ilvl w:val="0"/>
          <w:numId w:val="40"/>
        </w:numPr>
        <w:jc w:val="both"/>
      </w:pPr>
      <w:r w:rsidRPr="005B0FDE">
        <w:t>Importiert: Die Spalte (das Jahr) entspricht dem erwarteten Format. Das Jahr wurde in der Datenbank gefunden und die Angaben laut der CSV-Datei importiert.</w:t>
      </w:r>
    </w:p>
    <w:p w:rsidR="00AD1619" w:rsidRPr="005B0FDE" w:rsidRDefault="00DF2002">
      <w:pPr>
        <w:pStyle w:val="AufzhlungNumero"/>
        <w:jc w:val="both"/>
      </w:pPr>
      <w:r w:rsidRPr="005B0FDE">
        <w:t>Die beim Importieren weggelassenen Zeilen wurden in der CSV-Datei nicht mitgeliefert und importiert. Diese können auch weggelassen werden, ohne dass der Import davon beeinträchtigt wird. Es handelt sich dabei vor allem um die folgenden Regeln:</w:t>
      </w:r>
    </w:p>
    <w:p w:rsidR="00AD1619" w:rsidRPr="005B0FDE" w:rsidRDefault="00AD1619">
      <w:pPr>
        <w:pStyle w:val="AufzhlungNumero"/>
        <w:numPr>
          <w:ilvl w:val="0"/>
          <w:numId w:val="0"/>
        </w:numPr>
        <w:ind w:left="360"/>
        <w:jc w:val="both"/>
      </w:pPr>
    </w:p>
    <w:p w:rsidR="00AD1619" w:rsidRPr="005B0FDE" w:rsidRDefault="00DF2002">
      <w:pPr>
        <w:pStyle w:val="Listenabsatz"/>
        <w:numPr>
          <w:ilvl w:val="0"/>
          <w:numId w:val="41"/>
        </w:numPr>
        <w:spacing w:line="288" w:lineRule="auto"/>
        <w:jc w:val="both"/>
      </w:pPr>
      <w:r w:rsidRPr="005B0FDE">
        <w:rPr>
          <w:color w:val="auto"/>
        </w:rPr>
        <w:t xml:space="preserve">Ein Hinweis wird gezeigt, wenn z.B. die Störungen einen negativen Wert haben; </w:t>
      </w:r>
    </w:p>
    <w:p w:rsidR="00AD1619" w:rsidRPr="005B0FDE" w:rsidRDefault="00AD1619">
      <w:pPr>
        <w:pStyle w:val="Listenabsatz"/>
        <w:numPr>
          <w:ilvl w:val="0"/>
          <w:numId w:val="0"/>
        </w:numPr>
        <w:spacing w:line="288" w:lineRule="auto"/>
        <w:ind w:left="1440"/>
        <w:rPr>
          <w:color w:val="auto"/>
        </w:rPr>
      </w:pPr>
    </w:p>
    <w:p w:rsidR="00AD1619" w:rsidRPr="005B0FDE" w:rsidRDefault="00DF2002">
      <w:pPr>
        <w:pStyle w:val="AbbildungFormatierung"/>
        <w:framePr w:hRule="auto" w:wrap="around" w:vAnchor="text" w:hAnchor="page" w:x="1591" w:y="2804"/>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47</w:t>
      </w:r>
      <w:r w:rsidRPr="005B0FDE">
        <w:rPr>
          <w:color w:val="000000" w:themeColor="text1"/>
        </w:rPr>
        <w:fldChar w:fldCharType="end"/>
      </w:r>
      <w:r w:rsidRPr="005B0FDE">
        <w:rPr>
          <w:color w:val="000000" w:themeColor="text1"/>
        </w:rPr>
        <w:t>: Import Log  - Meldung gelb, wenn z.B. der Wert nicht negativ sein sollte, Import wurde durchgeführt.</w:t>
      </w:r>
    </w:p>
    <w:p w:rsidR="00AD1619" w:rsidRPr="005B0FDE" w:rsidRDefault="00DF2002">
      <w:pPr>
        <w:pStyle w:val="Texte"/>
      </w:pPr>
      <w:r w:rsidRPr="005B0FDE">
        <w:rPr>
          <w:noProof/>
          <w:lang w:val="de-CH"/>
        </w:rPr>
        <w:drawing>
          <wp:inline distT="0" distB="0" distL="0" distR="0">
            <wp:extent cx="5760085" cy="154305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085" cy="1543050"/>
                    </a:xfrm>
                    <a:prstGeom prst="rect">
                      <a:avLst/>
                    </a:prstGeom>
                  </pic:spPr>
                </pic:pic>
              </a:graphicData>
            </a:graphic>
          </wp:inline>
        </w:drawing>
      </w:r>
    </w:p>
    <w:p w:rsidR="00AD1619" w:rsidRPr="005B0FDE" w:rsidRDefault="00AD1619">
      <w:pPr>
        <w:pStyle w:val="Listenabsatz"/>
        <w:numPr>
          <w:ilvl w:val="0"/>
          <w:numId w:val="0"/>
        </w:numPr>
        <w:spacing w:line="288" w:lineRule="auto"/>
        <w:ind w:left="1440"/>
      </w:pPr>
    </w:p>
    <w:p w:rsidR="00AD1619" w:rsidRPr="005B0FDE" w:rsidRDefault="00DF2002">
      <w:pPr>
        <w:pStyle w:val="Listenabsatz"/>
        <w:numPr>
          <w:ilvl w:val="0"/>
          <w:numId w:val="41"/>
        </w:numPr>
        <w:spacing w:line="288" w:lineRule="auto"/>
        <w:jc w:val="both"/>
      </w:pPr>
      <w:r w:rsidRPr="005B0FDE">
        <w:rPr>
          <w:color w:val="auto"/>
        </w:rPr>
        <w:t>Kein Hinweis erfolgt für die gelöschten Spalten (z.B. Spalte mit Jahr 2017 wird gelöscht) und Zeilen (z.B. L2 Hauptgleiskilometer als Zeile wird gelöscht). Import-Log zeigt lediglich, dass 3 Jahre importiert wurden.</w:t>
      </w:r>
    </w:p>
    <w:p w:rsidR="00AD1619" w:rsidRPr="005B0FDE" w:rsidRDefault="00AD1619">
      <w:pPr>
        <w:pStyle w:val="AufzhlungNumero"/>
        <w:numPr>
          <w:ilvl w:val="0"/>
          <w:numId w:val="0"/>
        </w:numPr>
        <w:ind w:left="720"/>
      </w:pPr>
    </w:p>
    <w:p w:rsidR="00AD1619" w:rsidRPr="005B0FDE" w:rsidRDefault="00DF2002">
      <w:pPr>
        <w:pStyle w:val="AbbildungFormatierung"/>
        <w:framePr w:hRule="auto" w:wrap="around" w:vAnchor="text" w:x="1" w:y="2178"/>
      </w:pPr>
      <w:r w:rsidRPr="005B0FDE">
        <w:rPr>
          <w:bCs w:val="0"/>
          <w:color w:val="000000" w:themeColor="text1"/>
          <w:u w:color="0070C0"/>
        </w:rPr>
        <w:t>Abbildung</w:t>
      </w:r>
      <w:r w:rsidRPr="005B0FDE">
        <w:rPr>
          <w:color w:val="000000" w:themeColor="text1"/>
        </w:rPr>
        <w:t xml:space="preserve"> </w:t>
      </w:r>
      <w:r w:rsidRPr="005B0FDE">
        <w:rPr>
          <w:color w:val="000000" w:themeColor="text1"/>
        </w:rPr>
        <w:fldChar w:fldCharType="begin"/>
      </w:r>
      <w:r w:rsidRPr="005B0FDE">
        <w:rPr>
          <w:color w:val="000000" w:themeColor="text1"/>
        </w:rPr>
        <w:instrText xml:space="preserve"> SEQ Abbildung \* ARABIC </w:instrText>
      </w:r>
      <w:r w:rsidRPr="005B0FDE">
        <w:rPr>
          <w:color w:val="000000" w:themeColor="text1"/>
        </w:rPr>
        <w:fldChar w:fldCharType="separate"/>
      </w:r>
      <w:r w:rsidRPr="005B0FDE">
        <w:rPr>
          <w:noProof/>
          <w:color w:val="000000" w:themeColor="text1"/>
        </w:rPr>
        <w:t>48</w:t>
      </w:r>
      <w:r w:rsidRPr="005B0FDE">
        <w:rPr>
          <w:color w:val="000000" w:themeColor="text1"/>
        </w:rPr>
        <w:fldChar w:fldCharType="end"/>
      </w:r>
      <w:r w:rsidRPr="005B0FDE">
        <w:rPr>
          <w:color w:val="000000" w:themeColor="text1"/>
        </w:rPr>
        <w:t>: Import-Log  - Import wurde für die 3 ausgewählte Jahre durchgeführt.</w:t>
      </w:r>
    </w:p>
    <w:p w:rsidR="00AD1619" w:rsidRPr="005B0FDE" w:rsidRDefault="00DF2002">
      <w:pPr>
        <w:pStyle w:val="TextCDB"/>
      </w:pPr>
      <w:r w:rsidRPr="005B0FDE">
        <w:rPr>
          <w:noProof/>
        </w:rPr>
        <w:drawing>
          <wp:inline distT="0" distB="0" distL="0" distR="0">
            <wp:extent cx="5760085" cy="1191895"/>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085" cy="1191895"/>
                    </a:xfrm>
                    <a:prstGeom prst="rect">
                      <a:avLst/>
                    </a:prstGeom>
                  </pic:spPr>
                </pic:pic>
              </a:graphicData>
            </a:graphic>
          </wp:inline>
        </w:drawing>
      </w:r>
    </w:p>
    <w:p w:rsidR="00AD1619" w:rsidRPr="005B0FDE" w:rsidRDefault="00AD1619">
      <w:pPr>
        <w:pStyle w:val="AufzhlungNumero"/>
        <w:numPr>
          <w:ilvl w:val="0"/>
          <w:numId w:val="0"/>
        </w:numPr>
        <w:ind w:left="720"/>
        <w:jc w:val="both"/>
      </w:pPr>
    </w:p>
    <w:p w:rsidR="00AD1619" w:rsidRPr="005B0FDE" w:rsidRDefault="00DF2002">
      <w:pPr>
        <w:pStyle w:val="AufzhlungNumero"/>
        <w:jc w:val="both"/>
      </w:pPr>
      <w:r w:rsidRPr="005B0FDE">
        <w:t xml:space="preserve">Wenn nur eine der Spalten im Log eine rote Meldung erzeugt (z.B. wenn Buchstaben und Symbole anstatt Zahlen eingegeben werden), werden alle Daten abgelehnt und nicht importiert. In diesem Fall muss der angezeigten Fehler in der CSV-Datei korrigiert und der Import erneut gestartet werden. </w:t>
      </w:r>
    </w:p>
    <w:p w:rsidR="00AD1619" w:rsidRPr="005B0FDE" w:rsidRDefault="00DF2002">
      <w:pPr>
        <w:pStyle w:val="TextCDB"/>
        <w:jc w:val="both"/>
      </w:pPr>
      <w:r w:rsidRPr="005B0FDE">
        <w:t xml:space="preserve">Es ist empfehlenswert, nach einem Import in der Applikation im entsprechenden Status die Details noch einmal in Form von Stichproben zu kontrollieren. Wenn es z.B. Felder gibt, die nicht importiert wurden (das Feld bleibt leer) sollte geprüft werden, ob das </w:t>
      </w:r>
      <w:r w:rsidRPr="005B0FDE">
        <w:lastRenderedPageBreak/>
        <w:t xml:space="preserve">Format korrekt war. Wenn im Import-Log eine gelbe Meldung mit einem entsprechenden Hinweis erscheint, bedeutet es, dass die Daten zwar importiert wurden, aber die Angaben nicht </w:t>
      </w:r>
      <w:r w:rsidRPr="005B0FDE">
        <w:rPr>
          <w:noProof/>
        </w:rPr>
        <w:drawing>
          <wp:inline distT="0" distB="0" distL="0" distR="0">
            <wp:extent cx="819150" cy="20955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19150" cy="209550"/>
                    </a:xfrm>
                    <a:prstGeom prst="rect">
                      <a:avLst/>
                    </a:prstGeom>
                  </pic:spPr>
                </pic:pic>
              </a:graphicData>
            </a:graphic>
          </wp:inline>
        </w:drawing>
      </w:r>
      <w:r w:rsidRPr="005B0FDE">
        <w:t xml:space="preserve"> sind und der </w:t>
      </w:r>
      <w:r w:rsidRPr="005B0FDE">
        <w:rPr>
          <w:noProof/>
        </w:rPr>
        <w:drawing>
          <wp:inline distT="0" distB="0" distL="0" distR="0">
            <wp:extent cx="751943" cy="208127"/>
            <wp:effectExtent l="0" t="0" r="0" b="190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73595" cy="214120"/>
                    </a:xfrm>
                    <a:prstGeom prst="rect">
                      <a:avLst/>
                    </a:prstGeom>
                  </pic:spPr>
                </pic:pic>
              </a:graphicData>
            </a:graphic>
          </wp:inline>
        </w:drawing>
      </w:r>
      <w:r w:rsidRPr="005B0FDE">
        <w:t xml:space="preserve"> nicht möglich ist.</w:t>
      </w:r>
    </w:p>
    <w:p w:rsidR="00AD1619" w:rsidRPr="005B0FDE" w:rsidRDefault="00AD1619">
      <w:pPr>
        <w:pStyle w:val="TextCDB"/>
        <w:jc w:val="both"/>
      </w:pPr>
    </w:p>
    <w:p w:rsidR="00AD1619" w:rsidRPr="005B0FDE" w:rsidRDefault="00DF2002">
      <w:pPr>
        <w:pStyle w:val="berschrift2"/>
        <w:rPr>
          <w:lang w:val="de-CH"/>
        </w:rPr>
      </w:pPr>
      <w:bookmarkStart w:id="277" w:name="Zahlungsplan_Importieren_Kapitel"/>
      <w:bookmarkStart w:id="278" w:name="_Toc501637690"/>
      <w:bookmarkStart w:id="279" w:name="Zahlungsplan_Importieren"/>
      <w:bookmarkStart w:id="280" w:name="_Ref502236713"/>
      <w:bookmarkStart w:id="281" w:name="_Ref502236725"/>
      <w:bookmarkStart w:id="282" w:name="_Ref502236748"/>
      <w:bookmarkStart w:id="283" w:name="_Ref502236761"/>
      <w:bookmarkStart w:id="284" w:name="_Toc515877364"/>
      <w:bookmarkEnd w:id="274"/>
      <w:bookmarkEnd w:id="277"/>
      <w:r w:rsidRPr="005B0FDE">
        <w:rPr>
          <w:lang w:val="de-CH"/>
        </w:rPr>
        <w:t>Zahlungsplan</w:t>
      </w:r>
      <w:bookmarkEnd w:id="278"/>
      <w:bookmarkEnd w:id="279"/>
      <w:bookmarkEnd w:id="280"/>
      <w:bookmarkEnd w:id="281"/>
      <w:bookmarkEnd w:id="282"/>
      <w:bookmarkEnd w:id="283"/>
      <w:bookmarkEnd w:id="284"/>
      <w:r w:rsidRPr="005B0FDE">
        <w:rPr>
          <w:lang w:val="de-CH"/>
        </w:rPr>
        <w:t xml:space="preserve"> </w:t>
      </w:r>
    </w:p>
    <w:p w:rsidR="00AD1619" w:rsidRPr="005B0FDE" w:rsidRDefault="00DF2002">
      <w:pPr>
        <w:pStyle w:val="berschrift3"/>
      </w:pPr>
      <w:bookmarkStart w:id="285" w:name="_Toc502216660"/>
      <w:bookmarkStart w:id="286" w:name="_Toc502216852"/>
      <w:bookmarkStart w:id="287" w:name="_Toc502216894"/>
      <w:bookmarkStart w:id="288" w:name="_Toc502216959"/>
      <w:bookmarkStart w:id="289" w:name="_Toc502216996"/>
      <w:bookmarkStart w:id="290" w:name="_Toc502217033"/>
      <w:bookmarkStart w:id="291" w:name="_Toc502217070"/>
      <w:bookmarkStart w:id="292" w:name="_Toc502217111"/>
      <w:bookmarkStart w:id="293" w:name="_Toc502217154"/>
      <w:bookmarkStart w:id="294" w:name="_Toc502217218"/>
      <w:bookmarkStart w:id="295" w:name="_Toc502217270"/>
      <w:bookmarkStart w:id="296" w:name="_Toc502217329"/>
      <w:bookmarkStart w:id="297" w:name="_Toc502218568"/>
      <w:bookmarkStart w:id="298" w:name="_Toc502218854"/>
      <w:bookmarkStart w:id="299" w:name="_Toc502218971"/>
      <w:bookmarkStart w:id="300" w:name="_Toc502221154"/>
      <w:bookmarkStart w:id="301" w:name="_Toc502229832"/>
      <w:bookmarkStart w:id="302" w:name="_Toc502229918"/>
      <w:bookmarkStart w:id="303" w:name="_Toc502230014"/>
      <w:bookmarkStart w:id="304" w:name="_Toc502230053"/>
      <w:bookmarkStart w:id="305" w:name="_Toc502230143"/>
      <w:bookmarkStart w:id="306" w:name="_Toc502230243"/>
      <w:bookmarkStart w:id="307" w:name="_Toc502230372"/>
      <w:bookmarkStart w:id="308" w:name="_Toc502230412"/>
      <w:bookmarkStart w:id="309" w:name="_Toc502230489"/>
      <w:bookmarkStart w:id="310" w:name="_Toc502230546"/>
      <w:bookmarkStart w:id="311" w:name="_Toc502230611"/>
      <w:bookmarkStart w:id="312" w:name="_Toc502230774"/>
      <w:bookmarkStart w:id="313" w:name="_Toc502230864"/>
      <w:bookmarkStart w:id="314" w:name="_Toc502232064"/>
      <w:bookmarkStart w:id="315" w:name="_Toc502232265"/>
      <w:bookmarkStart w:id="316" w:name="_Toc502234355"/>
      <w:bookmarkStart w:id="317" w:name="_Toc502235908"/>
      <w:bookmarkStart w:id="318" w:name="_Toc502237975"/>
      <w:bookmarkStart w:id="319" w:name="_Toc502238047"/>
      <w:bookmarkStart w:id="320" w:name="_Toc502238106"/>
      <w:bookmarkStart w:id="321" w:name="_Toc502238167"/>
      <w:bookmarkStart w:id="322" w:name="_Toc502238269"/>
      <w:bookmarkStart w:id="323" w:name="_Toc502238335"/>
      <w:bookmarkStart w:id="324" w:name="_Toc502238420"/>
      <w:bookmarkStart w:id="325" w:name="_Toc502238466"/>
      <w:bookmarkStart w:id="326" w:name="_Toc502238600"/>
      <w:bookmarkStart w:id="327" w:name="_Toc502238797"/>
      <w:bookmarkStart w:id="328" w:name="_Toc502238838"/>
      <w:bookmarkStart w:id="329" w:name="_Toc502238943"/>
      <w:bookmarkStart w:id="330" w:name="_Toc502239440"/>
      <w:bookmarkStart w:id="331" w:name="_Toc502239575"/>
      <w:bookmarkStart w:id="332" w:name="_Toc502239637"/>
      <w:bookmarkStart w:id="333" w:name="_Toc502240966"/>
      <w:bookmarkStart w:id="334" w:name="_Toc502241003"/>
      <w:bookmarkStart w:id="335" w:name="_Toc502241215"/>
      <w:bookmarkStart w:id="336" w:name="_Toc502241253"/>
      <w:bookmarkStart w:id="337" w:name="_Toc502241291"/>
      <w:bookmarkStart w:id="338" w:name="_Toc502241563"/>
      <w:bookmarkStart w:id="339" w:name="_Toc502241678"/>
      <w:bookmarkStart w:id="340" w:name="_Toc502241911"/>
      <w:bookmarkStart w:id="341" w:name="_Toc502241973"/>
      <w:bookmarkStart w:id="342" w:name="_Toc502242011"/>
      <w:bookmarkStart w:id="343" w:name="_Toc502242050"/>
      <w:bookmarkStart w:id="344" w:name="_Toc502242089"/>
      <w:bookmarkStart w:id="345" w:name="_Toc502242162"/>
      <w:bookmarkStart w:id="346" w:name="_Toc502242246"/>
      <w:bookmarkStart w:id="347" w:name="_Toc502242324"/>
      <w:bookmarkStart w:id="348" w:name="_Toc502242377"/>
      <w:bookmarkStart w:id="349" w:name="_Toc502242639"/>
      <w:bookmarkStart w:id="350" w:name="_Toc502243323"/>
      <w:bookmarkStart w:id="351" w:name="_Toc502243603"/>
      <w:bookmarkStart w:id="352" w:name="_Toc502244078"/>
      <w:bookmarkStart w:id="353" w:name="_Toc502244131"/>
      <w:bookmarkStart w:id="354" w:name="_Toc515877365"/>
      <w:bookmarkStart w:id="355" w:name="_Toc501637691"/>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5B0FDE">
        <w:t>Format</w:t>
      </w:r>
      <w:bookmarkEnd w:id="354"/>
    </w:p>
    <w:p w:rsidR="00AD1619" w:rsidRPr="005B0FDE" w:rsidRDefault="00DF2002">
      <w:pPr>
        <w:pStyle w:val="TextCDB"/>
        <w:jc w:val="both"/>
        <w:rPr>
          <w:lang w:eastAsia="de-DE"/>
        </w:rPr>
      </w:pPr>
      <w:r w:rsidRPr="005B0FDE">
        <w:rPr>
          <w:lang w:eastAsia="de-DE"/>
        </w:rPr>
        <w:t xml:space="preserve">Das Format der Zahlungspläne und die Spalten-Beschriftungen sind vorgegeben. Die Anzahl der importierten Spalten und deren Reihenfolge sind dagegen nicht ausschlaggebend.  </w:t>
      </w:r>
    </w:p>
    <w:p w:rsidR="00AD1619" w:rsidRPr="005B0FDE" w:rsidRDefault="00DF2002">
      <w:pPr>
        <w:pStyle w:val="TextCDB"/>
        <w:jc w:val="both"/>
        <w:rPr>
          <w:lang w:eastAsia="de-DE"/>
        </w:rPr>
      </w:pPr>
      <w:r w:rsidRPr="005B0FDE">
        <w:rPr>
          <w:lang w:eastAsia="de-DE"/>
        </w:rPr>
        <w:t>Beim Exportieren der CSV-Datei sind die Spalten in der folgenden Reihenfolge pro Jahr nach der ersten Titelspalte «Betrieb/</w:t>
      </w:r>
      <w:proofErr w:type="spellStart"/>
      <w:r w:rsidRPr="005B0FDE">
        <w:rPr>
          <w:lang w:eastAsia="de-DE"/>
        </w:rPr>
        <w:t>Invest</w:t>
      </w:r>
      <w:proofErr w:type="spellEnd"/>
      <w:r w:rsidRPr="005B0FDE">
        <w:rPr>
          <w:lang w:eastAsia="de-DE"/>
        </w:rPr>
        <w:t>» angegeben:</w:t>
      </w:r>
    </w:p>
    <w:p w:rsidR="00AD1619" w:rsidRPr="005B0FDE" w:rsidRDefault="00AD1619">
      <w:pPr>
        <w:pStyle w:val="TextCDB"/>
        <w:jc w:val="both"/>
      </w:pPr>
    </w:p>
    <w:p w:rsidR="00AD1619" w:rsidRPr="005B0FDE" w:rsidRDefault="00DF2002">
      <w:pPr>
        <w:pStyle w:val="TextCDB"/>
        <w:jc w:val="both"/>
      </w:pPr>
      <w:r w:rsidRPr="005B0FDE">
        <w:t>Von LV-Jahr 1 bis LV-Jahr 4</w:t>
      </w:r>
      <w:r w:rsidRPr="005B0FDE">
        <w:tab/>
      </w:r>
    </w:p>
    <w:p w:rsidR="00AD1619" w:rsidRPr="005B0FDE" w:rsidRDefault="00DF2002">
      <w:pPr>
        <w:pStyle w:val="AufzhlungPunkt"/>
        <w:jc w:val="both"/>
      </w:pPr>
      <w:r w:rsidRPr="005B0FDE">
        <w:t xml:space="preserve">Betrieb </w:t>
      </w:r>
      <w:r w:rsidRPr="005B0FDE">
        <w:tab/>
      </w:r>
      <w:r w:rsidRPr="005B0FDE">
        <w:tab/>
      </w:r>
      <w:r w:rsidRPr="005B0FDE">
        <w:tab/>
        <w:t>(CHF: Betriebsabgeltung in 12 TZ)</w:t>
      </w:r>
    </w:p>
    <w:p w:rsidR="00AD1619" w:rsidRPr="005B0FDE" w:rsidRDefault="00DF2002">
      <w:pPr>
        <w:pStyle w:val="AufzhlungPunkt"/>
        <w:jc w:val="both"/>
      </w:pPr>
      <w:r w:rsidRPr="005B0FDE">
        <w:t>Bezahlt</w:t>
      </w:r>
      <w:r w:rsidRPr="005B0FDE">
        <w:tab/>
      </w:r>
      <w:r w:rsidRPr="005B0FDE">
        <w:tab/>
      </w:r>
      <w:r w:rsidRPr="005B0FDE">
        <w:tab/>
        <w:t>(Ja oder Nein: wurde die TZ schon ausbezahlt)</w:t>
      </w:r>
    </w:p>
    <w:p w:rsidR="00AD1619" w:rsidRPr="005B0FDE" w:rsidRDefault="00DF2002">
      <w:pPr>
        <w:pStyle w:val="AufzhlungPunkt"/>
        <w:jc w:val="both"/>
      </w:pPr>
      <w:proofErr w:type="spellStart"/>
      <w:r w:rsidRPr="005B0FDE">
        <w:t>Invest</w:t>
      </w:r>
      <w:proofErr w:type="spellEnd"/>
      <w:r w:rsidRPr="005B0FDE">
        <w:tab/>
      </w:r>
      <w:r w:rsidRPr="005B0FDE">
        <w:tab/>
      </w:r>
      <w:r w:rsidRPr="005B0FDE">
        <w:tab/>
        <w:t>(</w:t>
      </w:r>
      <w:proofErr w:type="spellStart"/>
      <w:r w:rsidRPr="005B0FDE">
        <w:t>CHF</w:t>
      </w:r>
      <w:proofErr w:type="spellEnd"/>
      <w:r w:rsidRPr="005B0FDE">
        <w:t>: Investitionsbeitrag in 12 TZ)</w:t>
      </w:r>
    </w:p>
    <w:p w:rsidR="00AD1619" w:rsidRPr="005B0FDE" w:rsidRDefault="00DF2002">
      <w:pPr>
        <w:pStyle w:val="AufzhlungPunkt"/>
        <w:jc w:val="both"/>
      </w:pPr>
      <w:r w:rsidRPr="005B0FDE">
        <w:t>Bezahlt</w:t>
      </w:r>
      <w:r w:rsidRPr="005B0FDE">
        <w:tab/>
      </w:r>
      <w:r w:rsidRPr="005B0FDE">
        <w:tab/>
      </w:r>
      <w:r w:rsidRPr="005B0FDE">
        <w:tab/>
        <w:t>(Ja oder Nein: wurde die TZ schon ausbezahlt)</w:t>
      </w:r>
    </w:p>
    <w:p w:rsidR="00AD1619" w:rsidRPr="005B0FDE" w:rsidRDefault="00AD1619">
      <w:pPr>
        <w:pStyle w:val="TextCDB"/>
        <w:rPr>
          <w:lang w:eastAsia="de-DE"/>
        </w:rPr>
      </w:pPr>
    </w:p>
    <w:p w:rsidR="00AD1619" w:rsidRPr="005B0FDE" w:rsidRDefault="00DF2002">
      <w:pPr>
        <w:pStyle w:val="berschrift3"/>
        <w:rPr>
          <w:lang w:val="de-CH"/>
        </w:rPr>
      </w:pPr>
      <w:bookmarkStart w:id="356" w:name="_Toc515877366"/>
      <w:bookmarkEnd w:id="355"/>
      <w:r w:rsidRPr="005B0FDE">
        <w:rPr>
          <w:lang w:val="de-CH"/>
        </w:rPr>
        <w:t>Import</w:t>
      </w:r>
      <w:bookmarkEnd w:id="356"/>
    </w:p>
    <w:p w:rsidR="00AD1619" w:rsidRPr="005B0FDE" w:rsidRDefault="00DF2002">
      <w:pPr>
        <w:pStyle w:val="TextCDB"/>
        <w:jc w:val="both"/>
      </w:pPr>
      <w:r w:rsidRPr="005B0FDE">
        <w:t xml:space="preserve">Das Importieren bzw. Exportieren des Investitionsplans wird anhand der Nummerierung im Folgenden beschrieben:  </w:t>
      </w:r>
    </w:p>
    <w:p w:rsidR="00AD1619" w:rsidRPr="005B0FDE" w:rsidRDefault="00DF2002">
      <w:pPr>
        <w:pStyle w:val="TextCDB"/>
      </w:pPr>
      <w:r w:rsidRPr="005B0FDE">
        <w:rPr>
          <w:noProof/>
        </w:rPr>
        <mc:AlternateContent>
          <mc:Choice Requires="wps">
            <w:drawing>
              <wp:anchor distT="0" distB="0" distL="114300" distR="114300" simplePos="0" relativeHeight="251905024" behindDoc="0" locked="0" layoutInCell="1" allowOverlap="1">
                <wp:simplePos x="0" y="0"/>
                <wp:positionH relativeFrom="column">
                  <wp:posOffset>4032885</wp:posOffset>
                </wp:positionH>
                <wp:positionV relativeFrom="paragraph">
                  <wp:posOffset>432435</wp:posOffset>
                </wp:positionV>
                <wp:extent cx="190500" cy="158750"/>
                <wp:effectExtent l="0" t="0" r="0" b="50800"/>
                <wp:wrapNone/>
                <wp:docPr id="9" name="Rechteckige Legende 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9" o:spid="_x0000_s1141" type="#_x0000_t61" style="position:absolute;margin-left:317.55pt;margin-top:34.05pt;width:15pt;height:12.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mc:AlternateContent>
          <mc:Choice Requires="wps">
            <w:drawing>
              <wp:anchor distT="0" distB="0" distL="114300" distR="114300" simplePos="0" relativeHeight="251906048" behindDoc="0" locked="0" layoutInCell="1" allowOverlap="1">
                <wp:simplePos x="0" y="0"/>
                <wp:positionH relativeFrom="column">
                  <wp:posOffset>3442335</wp:posOffset>
                </wp:positionH>
                <wp:positionV relativeFrom="paragraph">
                  <wp:posOffset>433070</wp:posOffset>
                </wp:positionV>
                <wp:extent cx="190500" cy="158750"/>
                <wp:effectExtent l="0" t="0" r="0" b="50800"/>
                <wp:wrapNone/>
                <wp:docPr id="10" name="Rechteckige Legende 1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 o:spid="_x0000_s1142" type="#_x0000_t61" style="position:absolute;margin-left:271.05pt;margin-top:34.1pt;width:15pt;height:12.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dhtA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w:t xml:space="preserve"> </w:t>
      </w:r>
      <w:r w:rsidRPr="005B0FDE">
        <w:rPr>
          <w:noProof/>
        </w:rPr>
        <w:drawing>
          <wp:inline distT="0" distB="0" distL="0" distR="0">
            <wp:extent cx="5760085" cy="94043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085" cy="940435"/>
                    </a:xfrm>
                    <a:prstGeom prst="rect">
                      <a:avLst/>
                    </a:prstGeom>
                  </pic:spPr>
                </pic:pic>
              </a:graphicData>
            </a:graphic>
          </wp:inline>
        </w:drawing>
      </w:r>
    </w:p>
    <w:p w:rsidR="00AD1619" w:rsidRPr="005B0FDE" w:rsidRDefault="00DF2002">
      <w:pPr>
        <w:pStyle w:val="Beschriftung"/>
        <w:framePr w:w="9062" w:wrap="around" w:y="9"/>
        <w:spacing w:before="0" w:after="0"/>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49</w:t>
      </w:r>
      <w:r w:rsidRPr="005B0FDE">
        <w:rPr>
          <w:noProof/>
        </w:rPr>
        <w:fldChar w:fldCharType="end"/>
      </w:r>
      <w:r w:rsidRPr="005B0FDE">
        <w:t>: Zahlungsplan im Entwurf</w:t>
      </w:r>
    </w:p>
    <w:p w:rsidR="00AD1619" w:rsidRPr="005B0FDE" w:rsidRDefault="00AD1619">
      <w:pPr>
        <w:pStyle w:val="Texte"/>
      </w:pPr>
    </w:p>
    <w:p w:rsidR="00AD1619" w:rsidRPr="005B0FDE" w:rsidRDefault="00DF2002">
      <w:pPr>
        <w:pStyle w:val="AufzhlungNumero"/>
        <w:numPr>
          <w:ilvl w:val="0"/>
          <w:numId w:val="34"/>
        </w:numPr>
        <w:jc w:val="both"/>
      </w:pPr>
      <w:r w:rsidRPr="005B0FDE">
        <w:t xml:space="preserve">Der Import versucht jeweils alle Teilzahlungen zu importieren, die in der CSV-Datei enthalten sind (für das Exportieren der CSV-Vorlage siehe nachfolgender Punkt </w:t>
      </w:r>
      <w:r w:rsidRPr="005B0FDE">
        <w:fldChar w:fldCharType="begin"/>
      </w:r>
      <w:r w:rsidRPr="005B0FDE">
        <w:instrText xml:space="preserve"> REF _Ref504037584 \r \h  \* MERGEFORMAT </w:instrText>
      </w:r>
      <w:r w:rsidRPr="005B0FDE">
        <w:fldChar w:fldCharType="separate"/>
      </w:r>
      <w:r w:rsidRPr="005B0FDE">
        <w:t>2</w:t>
      </w:r>
      <w:r w:rsidRPr="005B0FDE">
        <w:fldChar w:fldCharType="end"/>
      </w:r>
      <w:r w:rsidRPr="005B0FDE">
        <w:t>.). Der Import kann beliebig oft wiederholt werden, solange die Grunddaten dem BAV nicht übermittelt wurden. Wenn ein bestehender Zahlungsplan neu importiert wird, so werden die Werte aktualisiert. Beim Aktualisieren ist es nicht zwingend, alle Spalten von einer CVS-Datei gleichzeitig zu importieren. Wenn eine CVS-Datei importiert wird, so werden die Werte der bestehenden Spalten in der CVS-Datei im WDI aktualisiert.</w:t>
      </w:r>
    </w:p>
    <w:p w:rsidR="00AD1619" w:rsidRPr="005B0FDE" w:rsidRDefault="00DF2002">
      <w:pPr>
        <w:pStyle w:val="AufzhlungNumero"/>
        <w:numPr>
          <w:ilvl w:val="0"/>
          <w:numId w:val="19"/>
        </w:numPr>
        <w:jc w:val="both"/>
      </w:pPr>
      <w:r w:rsidRPr="005B0FDE">
        <w:t xml:space="preserve">Die CSV-Vorlage mit den aktuellsten und vollständigen Daten kann jederzeit aus dem WDI exportiert werden.  </w:t>
      </w:r>
    </w:p>
    <w:p w:rsidR="00AD1619" w:rsidRPr="005B0FDE" w:rsidRDefault="00AD1619">
      <w:pPr>
        <w:pStyle w:val="TextCDB"/>
        <w:jc w:val="both"/>
      </w:pPr>
    </w:p>
    <w:p w:rsidR="00AD1619" w:rsidRPr="005B0FDE" w:rsidRDefault="00DF2002">
      <w:pPr>
        <w:pStyle w:val="TextCDB"/>
        <w:jc w:val="both"/>
      </w:pPr>
      <w:r w:rsidRPr="005B0FDE">
        <w:t xml:space="preserve">Der Import erfolgt in zwei Etappen:  </w:t>
      </w:r>
    </w:p>
    <w:p w:rsidR="00AD1619" w:rsidRPr="005B0FDE" w:rsidRDefault="00DF2002">
      <w:pPr>
        <w:pStyle w:val="TextCDB"/>
      </w:pPr>
      <w:r w:rsidRPr="005B0FDE">
        <w:rPr>
          <w:noProof/>
        </w:rPr>
        <mc:AlternateContent>
          <mc:Choice Requires="wps">
            <w:drawing>
              <wp:anchor distT="0" distB="0" distL="114300" distR="114300" simplePos="0" relativeHeight="251907072" behindDoc="0" locked="0" layoutInCell="1" allowOverlap="1">
                <wp:simplePos x="0" y="0"/>
                <wp:positionH relativeFrom="column">
                  <wp:posOffset>5338445</wp:posOffset>
                </wp:positionH>
                <wp:positionV relativeFrom="paragraph">
                  <wp:posOffset>832485</wp:posOffset>
                </wp:positionV>
                <wp:extent cx="190500" cy="158750"/>
                <wp:effectExtent l="0" t="0" r="0" b="50800"/>
                <wp:wrapNone/>
                <wp:docPr id="254" name="Rechteckige Legende 25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4" o:spid="_x0000_s1143" type="#_x0000_t61" style="position:absolute;margin-left:420.35pt;margin-top:65.55pt;width:15pt;height: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91twIAAMA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" adj="5217,27481" fillcolor="#4f81bd [3204]" stroked="f" strokeweight="2pt">
                <v:textbox inset="0,0,0,0">
                  <w:txbxContent>
                    <w:p>
                      <w:pPr>
                        <w:spacing w:line="240" w:lineRule="auto"/>
                        <w:jc w:val="center"/>
                        <w:rPr>
                          <w:b/>
                          <w:sz w:val="16"/>
                          <w:szCs w:val="16"/>
                        </w:rPr>
                      </w:pPr>
                      <w:r>
                        <w:rPr>
                          <w:b/>
                          <w:sz w:val="16"/>
                          <w:szCs w:val="16"/>
                        </w:rPr>
                        <w:t>2</w:t>
                      </w:r>
                    </w:p>
                  </w:txbxContent>
                </v:textbox>
              </v:shape>
            </w:pict>
          </mc:Fallback>
        </mc:AlternateContent>
      </w:r>
      <w:r w:rsidRPr="005B0FDE">
        <w:rPr>
          <w:noProof/>
        </w:rPr>
        <mc:AlternateContent>
          <mc:Choice Requires="wps">
            <w:drawing>
              <wp:anchor distT="0" distB="0" distL="114300" distR="114300" simplePos="0" relativeHeight="251908096" behindDoc="0" locked="0" layoutInCell="1" allowOverlap="1">
                <wp:simplePos x="0" y="0"/>
                <wp:positionH relativeFrom="column">
                  <wp:posOffset>4801499</wp:posOffset>
                </wp:positionH>
                <wp:positionV relativeFrom="paragraph">
                  <wp:posOffset>467995</wp:posOffset>
                </wp:positionV>
                <wp:extent cx="190500" cy="158750"/>
                <wp:effectExtent l="0" t="0" r="0" b="50800"/>
                <wp:wrapNone/>
                <wp:docPr id="38" name="Rechteckige Legende 3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8" o:spid="_x0000_s1144" type="#_x0000_t61" style="position:absolute;margin-left:378.05pt;margin-top:36.85pt;width:15pt;height:12.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1</w:t>
                      </w:r>
                    </w:p>
                  </w:txbxContent>
                </v:textbox>
              </v:shape>
            </w:pict>
          </mc:Fallback>
        </mc:AlternateContent>
      </w:r>
      <w:r w:rsidRPr="005B0FDE">
        <w:rPr>
          <w:noProof/>
        </w:rPr>
        <mc:AlternateContent>
          <mc:Choice Requires="wps">
            <w:drawing>
              <wp:anchor distT="0" distB="0" distL="114300" distR="114300" simplePos="0" relativeHeight="251910144" behindDoc="0" locked="0" layoutInCell="1" allowOverlap="1">
                <wp:simplePos x="0" y="0"/>
                <wp:positionH relativeFrom="column">
                  <wp:posOffset>265430</wp:posOffset>
                </wp:positionH>
                <wp:positionV relativeFrom="paragraph">
                  <wp:posOffset>1136015</wp:posOffset>
                </wp:positionV>
                <wp:extent cx="190500" cy="158750"/>
                <wp:effectExtent l="0" t="0" r="0" b="50800"/>
                <wp:wrapNone/>
                <wp:docPr id="58" name="Rechteckige Legende 5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8" o:spid="_x0000_s1145" type="#_x0000_t61" style="position:absolute;margin-left:20.9pt;margin-top:89.45pt;width:15pt;height:12.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szCs w:val="16"/>
                        </w:rPr>
                        <w:t>3</w:t>
                      </w:r>
                    </w:p>
                  </w:txbxContent>
                </v:textbox>
              </v:shape>
            </w:pict>
          </mc:Fallback>
        </mc:AlternateContent>
      </w:r>
      <w:r w:rsidRPr="005B0FDE">
        <w:rPr>
          <w:noProof/>
        </w:rPr>
        <mc:AlternateContent>
          <mc:Choice Requires="wps">
            <w:drawing>
              <wp:anchor distT="0" distB="0" distL="114300" distR="114300" simplePos="0" relativeHeight="251909120" behindDoc="0" locked="0" layoutInCell="1" allowOverlap="1">
                <wp:simplePos x="0" y="0"/>
                <wp:positionH relativeFrom="column">
                  <wp:posOffset>204470</wp:posOffset>
                </wp:positionH>
                <wp:positionV relativeFrom="paragraph">
                  <wp:posOffset>3006090</wp:posOffset>
                </wp:positionV>
                <wp:extent cx="190500" cy="158750"/>
                <wp:effectExtent l="0" t="0" r="0" b="50800"/>
                <wp:wrapNone/>
                <wp:docPr id="56" name="Rechteckige Legende 5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D1619" w:rsidRDefault="00DF2002">
                            <w:pPr>
                              <w:spacing w:line="240" w:lineRule="auto"/>
                              <w:jc w:val="center"/>
                              <w:rPr>
                                <w:b/>
                                <w:sz w:val="16"/>
                                <w:szCs w:val="16"/>
                              </w:rPr>
                            </w:pPr>
                            <w:r>
                              <w:rPr>
                                <w:b/>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6" o:spid="_x0000_s1146" type="#_x0000_t61" style="position:absolute;margin-left:16.1pt;margin-top:236.7pt;width:15pt;height: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y/tw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szCs w:val="16"/>
                        </w:rPr>
                        <w:t>4</w:t>
                      </w:r>
                    </w:p>
                  </w:txbxContent>
                </v:textbox>
              </v:shape>
            </w:pict>
          </mc:Fallback>
        </mc:AlternateContent>
      </w:r>
      <w:r w:rsidRPr="005B0FDE">
        <w:rPr>
          <w:noProof/>
        </w:rPr>
        <w:t xml:space="preserve"> </w:t>
      </w:r>
      <w:r w:rsidRPr="005B0FDE">
        <w:rPr>
          <w:noProof/>
        </w:rPr>
        <w:drawing>
          <wp:inline distT="0" distB="0" distL="0" distR="0">
            <wp:extent cx="5760085" cy="3293745"/>
            <wp:effectExtent l="0" t="0" r="0" b="190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085" cy="3293745"/>
                    </a:xfrm>
                    <a:prstGeom prst="rect">
                      <a:avLst/>
                    </a:prstGeom>
                  </pic:spPr>
                </pic:pic>
              </a:graphicData>
            </a:graphic>
          </wp:inline>
        </w:drawing>
      </w:r>
    </w:p>
    <w:p w:rsidR="00AD1619" w:rsidRPr="005B0FDE" w:rsidRDefault="00DF2002">
      <w:pPr>
        <w:pStyle w:val="Beschriftung"/>
        <w:framePr w:w="8829" w:wrap="around" w:y="6"/>
        <w:ind w:left="1134" w:hanging="1134"/>
      </w:pPr>
      <w:r w:rsidRPr="005B0FDE">
        <w:t xml:space="preserve">Abbildung </w:t>
      </w:r>
      <w:r w:rsidRPr="005B0FDE">
        <w:rPr>
          <w:noProof/>
        </w:rPr>
        <w:fldChar w:fldCharType="begin"/>
      </w:r>
      <w:r w:rsidRPr="005B0FDE">
        <w:rPr>
          <w:noProof/>
        </w:rPr>
        <w:instrText xml:space="preserve"> SEQ Abbildung \* ARABIC </w:instrText>
      </w:r>
      <w:r w:rsidRPr="005B0FDE">
        <w:rPr>
          <w:noProof/>
        </w:rPr>
        <w:fldChar w:fldCharType="separate"/>
      </w:r>
      <w:r w:rsidRPr="005B0FDE">
        <w:rPr>
          <w:noProof/>
        </w:rPr>
        <w:t>50</w:t>
      </w:r>
      <w:r w:rsidRPr="005B0FDE">
        <w:rPr>
          <w:noProof/>
        </w:rPr>
        <w:fldChar w:fldCharType="end"/>
      </w:r>
      <w:r w:rsidRPr="005B0FDE">
        <w:t>: Der Import geht jede Zeile der CSV-Datei einzeln durch und beschreibt in einer Log-Tabelle das Vorgehen</w:t>
      </w:r>
    </w:p>
    <w:p w:rsidR="00AD1619" w:rsidRPr="005B0FDE" w:rsidRDefault="00AD1619">
      <w:pPr>
        <w:pStyle w:val="Texte"/>
        <w:rPr>
          <w:lang w:val="de-CH"/>
        </w:rPr>
      </w:pPr>
    </w:p>
    <w:p w:rsidR="00AD1619" w:rsidRPr="005B0FDE" w:rsidRDefault="00DF2002">
      <w:pPr>
        <w:pStyle w:val="AufzhlungNumero"/>
        <w:numPr>
          <w:ilvl w:val="0"/>
          <w:numId w:val="42"/>
        </w:numPr>
        <w:jc w:val="both"/>
      </w:pPr>
      <w:r w:rsidRPr="005B0FDE">
        <w:t xml:space="preserve">Zuerst muss die gewünschte CSV-Datei mit dem Button </w:t>
      </w:r>
      <w:r w:rsidRPr="005B0FDE">
        <w:rPr>
          <w:rFonts w:cs="Arial"/>
        </w:rPr>
        <w:t>«</w:t>
      </w:r>
      <w:r w:rsidRPr="005B0FDE">
        <w:t>Durchsuchen</w:t>
      </w:r>
      <w:r w:rsidRPr="005B0FDE">
        <w:rPr>
          <w:rFonts w:cs="Arial"/>
        </w:rPr>
        <w:t>»</w:t>
      </w:r>
      <w:r w:rsidRPr="005B0FDE">
        <w:t xml:space="preserve"> ausgewählt werden.</w:t>
      </w:r>
    </w:p>
    <w:p w:rsidR="00AD1619" w:rsidRPr="005B0FDE" w:rsidRDefault="00DF2002">
      <w:pPr>
        <w:pStyle w:val="AufzhlungNumero"/>
        <w:numPr>
          <w:ilvl w:val="0"/>
          <w:numId w:val="19"/>
        </w:numPr>
        <w:jc w:val="both"/>
      </w:pPr>
      <w:r w:rsidRPr="005B0FDE">
        <w:t xml:space="preserve">Wenn die gewünschte CSV-Datei ausgewählt wurde, kann das Importieren der Daten mit dem Button </w:t>
      </w:r>
      <w:r w:rsidRPr="005B0FDE">
        <w:rPr>
          <w:rFonts w:cs="Arial"/>
        </w:rPr>
        <w:t>«</w:t>
      </w:r>
      <w:r w:rsidRPr="005B0FDE">
        <w:t>Absenden</w:t>
      </w:r>
      <w:r w:rsidRPr="005B0FDE">
        <w:rPr>
          <w:rFonts w:cs="Arial"/>
        </w:rPr>
        <w:t>»</w:t>
      </w:r>
      <w:r w:rsidRPr="005B0FDE">
        <w:t xml:space="preserve"> starten. </w:t>
      </w:r>
    </w:p>
    <w:p w:rsidR="00AD1619" w:rsidRPr="005B0FDE" w:rsidRDefault="00DF2002">
      <w:pPr>
        <w:pStyle w:val="AufzhlungNumero"/>
        <w:numPr>
          <w:ilvl w:val="0"/>
          <w:numId w:val="19"/>
        </w:numPr>
        <w:jc w:val="both"/>
      </w:pPr>
      <w:r w:rsidRPr="005B0FDE">
        <w:t xml:space="preserve">Der </w:t>
      </w:r>
      <w:r w:rsidRPr="005B0FDE">
        <w:rPr>
          <w:rFonts w:cs="Arial"/>
        </w:rPr>
        <w:t>«Import Log» informiert über den Ablauf des Imports.</w:t>
      </w:r>
    </w:p>
    <w:p w:rsidR="00AD1619" w:rsidRPr="005B0FDE" w:rsidRDefault="00DF2002">
      <w:pPr>
        <w:pStyle w:val="AufzhlungNumero"/>
        <w:numPr>
          <w:ilvl w:val="0"/>
          <w:numId w:val="19"/>
        </w:numPr>
        <w:jc w:val="both"/>
      </w:pPr>
      <w:r w:rsidRPr="005B0FDE">
        <w:t>Zuletzt informiert das WDI, wenn z.B. die Daten erfolgreich importiert und gespeichert wurden.</w:t>
      </w:r>
    </w:p>
    <w:p w:rsidR="00AD1619" w:rsidRPr="005B0FDE" w:rsidRDefault="00AD1619">
      <w:pPr>
        <w:pStyle w:val="Texte"/>
        <w:rPr>
          <w:lang w:val="de-CH"/>
        </w:rPr>
      </w:pPr>
    </w:p>
    <w:p w:rsidR="00AD1619" w:rsidRPr="005B0FDE" w:rsidRDefault="00DF2002">
      <w:pPr>
        <w:pStyle w:val="TextCDB"/>
        <w:jc w:val="both"/>
      </w:pPr>
      <w:r w:rsidRPr="005B0FDE">
        <w:t xml:space="preserve">Bevor die Daten ins WDI importiert werden können, prüft das System Zeile für Zeile nochmals deren Korrektheit. Die Daten werden nur importiert bzw. validiert, wenn keine Fehler auftraten. Gibt es einen Fehler in mindestens einer Zeile, wird der Import dieser Zeile abgelehnt und die Fehler werden rapportiert. </w:t>
      </w:r>
    </w:p>
    <w:p w:rsidR="00AD1619" w:rsidRPr="005B0FDE" w:rsidRDefault="00DF2002">
      <w:pPr>
        <w:pStyle w:val="TextCDB"/>
        <w:jc w:val="both"/>
      </w:pPr>
      <w:r w:rsidRPr="005B0FDE">
        <w:t>Hinweis: Die Benutzer/innen müssen bei einer Aktualisierung nicht zwingend alle Informationen des Zahlungsplans auf einmal importieren. Aber innerhalb eines Import-Vorgangs müssen alle Zeilen korrekt eingelesen worden sein, damit diese gespeichert werden. So können auch nur Teile eines Zahlungsplans erfasst werden</w:t>
      </w:r>
    </w:p>
    <w:p w:rsidR="00AD1619" w:rsidRPr="005B0FDE" w:rsidRDefault="00AD1619">
      <w:pPr>
        <w:pStyle w:val="TextCDB"/>
      </w:pPr>
    </w:p>
    <w:p w:rsidR="00AD1619" w:rsidRPr="005B0FDE" w:rsidRDefault="00DF2002">
      <w:pPr>
        <w:pStyle w:val="TextCDB"/>
      </w:pPr>
      <w:r w:rsidRPr="005B0FDE">
        <w:t>Es gibt diverse Meldungen, die den Zustand des Imports beschreiben. Im Folgenden einige Beispiele:</w:t>
      </w:r>
    </w:p>
    <w:p w:rsidR="00AD1619" w:rsidRPr="005B0FDE" w:rsidRDefault="00AD1619">
      <w:pPr>
        <w:pStyle w:val="TextCDB"/>
      </w:pPr>
    </w:p>
    <w:p w:rsidR="00AD1619" w:rsidRPr="005B0FDE" w:rsidRDefault="00DF2002">
      <w:pPr>
        <w:pStyle w:val="AufzhlungNumero"/>
        <w:numPr>
          <w:ilvl w:val="0"/>
          <w:numId w:val="35"/>
        </w:numPr>
        <w:jc w:val="both"/>
      </w:pPr>
      <w:r w:rsidRPr="005B0FDE">
        <w:t>Importiert (erstellt): Die Zeilen entsprechen dem erwarteten Format. Der Zahlungsplan wurde erstmalig ins WDI importiert.</w:t>
      </w:r>
    </w:p>
    <w:p w:rsidR="00AD1619" w:rsidRPr="005B0FDE" w:rsidRDefault="00DF2002">
      <w:pPr>
        <w:pStyle w:val="AufzhlungNumero"/>
        <w:numPr>
          <w:ilvl w:val="0"/>
          <w:numId w:val="35"/>
        </w:numPr>
        <w:jc w:val="both"/>
      </w:pPr>
      <w:r w:rsidRPr="005B0FDE">
        <w:t xml:space="preserve">Dieses Jahr liegt vor oder nach der LV-Periode (Eintrag ignoriert), wenn ein falsches LV-Jahr importiert wird. Nur die Zahlungspläne dieses Eintrages werden ignoriert. </w:t>
      </w:r>
    </w:p>
    <w:p w:rsidR="00AD1619" w:rsidRPr="005B0FDE" w:rsidRDefault="00DF2002">
      <w:pPr>
        <w:pStyle w:val="AufzhlungNumero"/>
        <w:numPr>
          <w:ilvl w:val="0"/>
          <w:numId w:val="19"/>
        </w:numPr>
        <w:jc w:val="both"/>
      </w:pPr>
      <w:r w:rsidRPr="005B0FDE">
        <w:t>Der Wert 'Beispiel' ist ungültig. Der Import wird in dieser Zeile abgebrochen.</w:t>
      </w:r>
    </w:p>
    <w:p w:rsidR="00AD1619" w:rsidRPr="005B0FDE" w:rsidRDefault="00DF2002">
      <w:pPr>
        <w:pStyle w:val="AufzhlungNumero"/>
        <w:numPr>
          <w:ilvl w:val="0"/>
          <w:numId w:val="19"/>
        </w:numPr>
        <w:jc w:val="both"/>
      </w:pPr>
      <w:r w:rsidRPr="005B0FDE">
        <w:t>Importiert (aktualisiert): Die Angaben des Zahlungsplans wurde in der CSV-Datei importiert. Die beim Importieren wegegelassen Spalten wurden in der CSV-Datei nicht mitgeliefert und importiert. Diese können auch weggelassen werden, ohne dass der Import davon beeinträchtigt wird. Dieses Vorgehen erlaubt die Spalten einzeln zu importieren bzw. zu aktualisieren.</w:t>
      </w:r>
    </w:p>
    <w:p w:rsidR="00AD1619" w:rsidRPr="005B0FDE" w:rsidRDefault="00AD1619">
      <w:pPr>
        <w:pStyle w:val="TextCDB"/>
      </w:pPr>
    </w:p>
    <w:p w:rsidR="00AD1619" w:rsidRPr="005B0FDE" w:rsidRDefault="00DF2002">
      <w:pPr>
        <w:pStyle w:val="TextCDB"/>
        <w:jc w:val="both"/>
      </w:pPr>
      <w:r w:rsidRPr="005B0FDE">
        <w:t>Es ist ratsam, nach einem Import in der Applikation im entsprechenden Status die Details der Zahlungspläne noch einmal in Form von Stichproben zu kontrollieren. Wenn es Felder gibt, die nicht importiert wurden, sollte geprüft werden, ob das Format korrekt war.</w:t>
      </w:r>
    </w:p>
    <w:p w:rsidR="00AD1619" w:rsidRPr="005B0FDE" w:rsidRDefault="00DF2002">
      <w:pPr>
        <w:pStyle w:val="TextCDB"/>
        <w:jc w:val="both"/>
      </w:pPr>
      <w:r w:rsidRPr="005B0FDE">
        <w:t>Felder bleiben nie leer, wenn Zahlen erwartet werden. Nur reine Zahlen (plus Dezimalpunkt) sind erlaubt.</w:t>
      </w:r>
    </w:p>
    <w:p w:rsidR="00AD1619" w:rsidRPr="005B0FDE" w:rsidRDefault="00AD1619">
      <w:pPr>
        <w:pStyle w:val="TextCDB"/>
      </w:pPr>
    </w:p>
    <w:p w:rsidR="00AD1619" w:rsidRPr="005B0FDE" w:rsidRDefault="00DF2002">
      <w:pPr>
        <w:pStyle w:val="berschrift3"/>
        <w:rPr>
          <w:lang w:val="de-CH"/>
        </w:rPr>
      </w:pPr>
      <w:bookmarkStart w:id="357" w:name="_Toc501637693"/>
      <w:bookmarkStart w:id="358" w:name="_Toc515877367"/>
      <w:r w:rsidRPr="005B0FDE">
        <w:rPr>
          <w:lang w:val="de-CH"/>
        </w:rPr>
        <w:t>Validierung</w:t>
      </w:r>
      <w:bookmarkEnd w:id="357"/>
      <w:bookmarkEnd w:id="358"/>
    </w:p>
    <w:p w:rsidR="00AD1619" w:rsidRPr="005B0FDE" w:rsidRDefault="00DF2002">
      <w:pPr>
        <w:pStyle w:val="TextCDB"/>
        <w:jc w:val="both"/>
      </w:pPr>
      <w:r w:rsidRPr="005B0FDE">
        <w:t xml:space="preserve">Bevor die Daten ins WDI importiert und dem BAV übermittelt werden können, prüft das System Spalte (Jahr) für Spalte (Jahr) deren Korrektheit. Die Daten werden nur importiert bzw. validiert, wenn keine Fehler auftraten. Gibt es einen Fehler in mindestens einer Spalte (Jahr) können die Zahlungspläne dem BAV nicht übermittelt werden. Die Validierung überprüft grundsätzlich, dass in den Zahlungsplänen keine negativen Zahlen eingetragen wurden. </w:t>
      </w:r>
    </w:p>
    <w:p w:rsidR="00AD1619" w:rsidRPr="005B0FDE" w:rsidRDefault="00AD1619">
      <w:pPr>
        <w:spacing w:line="240" w:lineRule="auto"/>
        <w:rPr>
          <w:rFonts w:cs="Arial"/>
          <w:b/>
          <w:color w:val="0070C0"/>
          <w:sz w:val="24"/>
          <w:szCs w:val="28"/>
          <w:u w:color="0070C0"/>
          <w:lang w:eastAsia="de-DE"/>
        </w:rPr>
      </w:pPr>
    </w:p>
    <w:p w:rsidR="00AD1619" w:rsidRPr="005B0FDE" w:rsidRDefault="00DF2002">
      <w:pPr>
        <w:pStyle w:val="berschrift1"/>
        <w:rPr>
          <w:lang w:val="de-CH"/>
        </w:rPr>
      </w:pPr>
      <w:bookmarkStart w:id="359" w:name="_Toc502217275"/>
      <w:bookmarkStart w:id="360" w:name="_Toc502217334"/>
      <w:bookmarkStart w:id="361" w:name="_Toc502218573"/>
      <w:bookmarkStart w:id="362" w:name="_Toc502218859"/>
      <w:bookmarkStart w:id="363" w:name="_Toc502218976"/>
      <w:bookmarkStart w:id="364" w:name="_Toc502221159"/>
      <w:bookmarkStart w:id="365" w:name="_Toc502229837"/>
      <w:bookmarkStart w:id="366" w:name="_Toc502229923"/>
      <w:bookmarkStart w:id="367" w:name="_Toc502230019"/>
      <w:bookmarkStart w:id="368" w:name="_Toc502230058"/>
      <w:bookmarkStart w:id="369" w:name="_Toc502230148"/>
      <w:bookmarkStart w:id="370" w:name="_Toc502230248"/>
      <w:bookmarkStart w:id="371" w:name="_Toc502230377"/>
      <w:bookmarkStart w:id="372" w:name="_Toc502230417"/>
      <w:bookmarkStart w:id="373" w:name="_Toc502230494"/>
      <w:bookmarkStart w:id="374" w:name="_Toc502230551"/>
      <w:bookmarkStart w:id="375" w:name="_Toc502230616"/>
      <w:bookmarkStart w:id="376" w:name="_Toc502230779"/>
      <w:bookmarkStart w:id="377" w:name="_Toc502230869"/>
      <w:bookmarkStart w:id="378" w:name="_Toc502232069"/>
      <w:bookmarkStart w:id="379" w:name="_Toc502232270"/>
      <w:bookmarkStart w:id="380" w:name="_Toc502234360"/>
      <w:bookmarkStart w:id="381" w:name="_Toc502235913"/>
      <w:bookmarkStart w:id="382" w:name="_Toc502237980"/>
      <w:bookmarkStart w:id="383" w:name="_Toc502238052"/>
      <w:bookmarkStart w:id="384" w:name="_Toc502238111"/>
      <w:bookmarkStart w:id="385" w:name="_Toc502238172"/>
      <w:bookmarkStart w:id="386" w:name="_Toc502238274"/>
      <w:bookmarkStart w:id="387" w:name="_Toc502238340"/>
      <w:bookmarkStart w:id="388" w:name="_Toc502238425"/>
      <w:bookmarkStart w:id="389" w:name="_Toc502238471"/>
      <w:bookmarkStart w:id="390" w:name="_Toc502238605"/>
      <w:bookmarkStart w:id="391" w:name="_Toc502238802"/>
      <w:bookmarkStart w:id="392" w:name="_Toc502238843"/>
      <w:bookmarkStart w:id="393" w:name="_Toc502238948"/>
      <w:bookmarkStart w:id="394" w:name="_Toc502239445"/>
      <w:bookmarkStart w:id="395" w:name="_Toc502239580"/>
      <w:bookmarkStart w:id="396" w:name="_Toc502239642"/>
      <w:bookmarkStart w:id="397" w:name="_Toc502240971"/>
      <w:bookmarkStart w:id="398" w:name="_Toc502241008"/>
      <w:bookmarkStart w:id="399" w:name="_Toc502241220"/>
      <w:bookmarkStart w:id="400" w:name="_Toc502241258"/>
      <w:bookmarkStart w:id="401" w:name="_Toc502241296"/>
      <w:bookmarkStart w:id="402" w:name="_Toc502241568"/>
      <w:bookmarkStart w:id="403" w:name="_Toc502241683"/>
      <w:bookmarkStart w:id="404" w:name="_Toc502241916"/>
      <w:bookmarkStart w:id="405" w:name="_Toc502241978"/>
      <w:bookmarkStart w:id="406" w:name="_Toc502242016"/>
      <w:bookmarkStart w:id="407" w:name="_Toc502242055"/>
      <w:bookmarkStart w:id="408" w:name="_Toc502242094"/>
      <w:bookmarkStart w:id="409" w:name="_Toc502242167"/>
      <w:bookmarkStart w:id="410" w:name="_Toc502242251"/>
      <w:bookmarkStart w:id="411" w:name="_Toc502242329"/>
      <w:bookmarkStart w:id="412" w:name="_Toc502242382"/>
      <w:bookmarkStart w:id="413" w:name="_Toc502242644"/>
      <w:bookmarkStart w:id="414" w:name="_Toc502243328"/>
      <w:bookmarkStart w:id="415" w:name="_Toc502243608"/>
      <w:bookmarkStart w:id="416" w:name="_Toc502244083"/>
      <w:bookmarkStart w:id="417" w:name="_Toc502244136"/>
      <w:bookmarkStart w:id="418" w:name="_Toc501637694"/>
      <w:bookmarkStart w:id="419" w:name="_Toc51587736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5B0FDE">
        <w:rPr>
          <w:u w:color="0070C0"/>
          <w:lang w:val="de-CH"/>
        </w:rPr>
        <w:t>Support</w:t>
      </w:r>
      <w:bookmarkEnd w:id="418"/>
      <w:bookmarkEnd w:id="419"/>
    </w:p>
    <w:p w:rsidR="00AD1619" w:rsidRPr="005B0FDE" w:rsidRDefault="00AD1619">
      <w:pPr>
        <w:pStyle w:val="TextCDB"/>
      </w:pPr>
    </w:p>
    <w:p w:rsidR="00AD1619" w:rsidRDefault="00DF2002">
      <w:pPr>
        <w:pStyle w:val="TextCDB"/>
        <w:jc w:val="both"/>
      </w:pPr>
      <w:r w:rsidRPr="005B0FDE">
        <w:t>Für die Benützer/innen seitens ISB ist der Support durch die zuständige Ansprechperson (ISB-Verantwortliche) des BAV gewährleistet.</w:t>
      </w:r>
      <w:r>
        <w:t xml:space="preserve"> </w:t>
      </w:r>
    </w:p>
    <w:sectPr w:rsidR="00AD1619">
      <w:headerReference w:type="even" r:id="rId71"/>
      <w:headerReference w:type="default" r:id="rId72"/>
      <w:footerReference w:type="even" r:id="rId73"/>
      <w:footerReference w:type="default" r:id="rId74"/>
      <w:headerReference w:type="first" r:id="rId75"/>
      <w:footerReference w:type="first" r:id="rId76"/>
      <w:pgSz w:w="11906" w:h="16838" w:code="9"/>
      <w:pgMar w:top="680" w:right="1134" w:bottom="340"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A6B" w:rsidRDefault="00D41A6B">
      <w:r>
        <w:separator/>
      </w:r>
    </w:p>
  </w:endnote>
  <w:endnote w:type="continuationSeparator" w:id="0">
    <w:p w:rsidR="00D41A6B" w:rsidRDefault="00D41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Che">
    <w:charset w:val="81"/>
    <w:family w:val="modern"/>
    <w:pitch w:val="fixed"/>
    <w:sig w:usb0="B00002AF" w:usb1="69D77CFB" w:usb2="00000030" w:usb3="00000000" w:csb0="0008009F" w:csb1="00000000"/>
  </w:font>
  <w:font w:name="Barcode 3 of 9">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619" w:rsidRDefault="00AD16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1" w:type="dxa"/>
      <w:tblLayout w:type="fixed"/>
      <w:tblLook w:val="01E0" w:firstRow="1" w:lastRow="1" w:firstColumn="1" w:lastColumn="1" w:noHBand="0" w:noVBand="0"/>
    </w:tblPr>
    <w:tblGrid>
      <w:gridCol w:w="9611"/>
    </w:tblGrid>
    <w:tr w:rsidR="00AD1619">
      <w:trPr>
        <w:cantSplit/>
      </w:trPr>
      <w:tc>
        <w:tcPr>
          <w:tcW w:w="9611" w:type="dxa"/>
          <w:vAlign w:val="bottom"/>
        </w:tcPr>
        <w:p w:rsidR="00AD1619" w:rsidRDefault="00DF2002">
          <w:pPr>
            <w:pStyle w:val="Seite"/>
          </w:pPr>
          <w:r>
            <w:fldChar w:fldCharType="begin"/>
          </w:r>
          <w:r>
            <w:instrText xml:space="preserve"> PAGE  </w:instrText>
          </w:r>
          <w:r>
            <w:fldChar w:fldCharType="separate"/>
          </w:r>
          <w:r w:rsidR="00CE368C">
            <w:rPr>
              <w:noProof/>
            </w:rPr>
            <w:t>21</w:t>
          </w:r>
          <w:r>
            <w:rPr>
              <w:noProof/>
            </w:rPr>
            <w:fldChar w:fldCharType="end"/>
          </w:r>
          <w:r>
            <w:t>/</w:t>
          </w:r>
          <w:r>
            <w:rPr>
              <w:noProof/>
            </w:rPr>
            <w:fldChar w:fldCharType="begin"/>
          </w:r>
          <w:r>
            <w:rPr>
              <w:noProof/>
            </w:rPr>
            <w:instrText xml:space="preserve"> NUMPAGES  </w:instrText>
          </w:r>
          <w:r>
            <w:rPr>
              <w:noProof/>
            </w:rPr>
            <w:fldChar w:fldCharType="separate"/>
          </w:r>
          <w:r w:rsidR="00CE368C">
            <w:rPr>
              <w:noProof/>
            </w:rPr>
            <w:t>43</w:t>
          </w:r>
          <w:r>
            <w:rPr>
              <w:noProof/>
            </w:rPr>
            <w:fldChar w:fldCharType="end"/>
          </w:r>
        </w:p>
      </w:tc>
    </w:tr>
  </w:tbl>
  <w:p w:rsidR="00AD1619" w:rsidRDefault="00AD1619">
    <w:pPr>
      <w:pStyle w:val="Platzhalter"/>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5" w:type="dxa"/>
      <w:tblLook w:val="01E0" w:firstRow="1" w:lastRow="1" w:firstColumn="1" w:lastColumn="1" w:noHBand="0" w:noVBand="0"/>
    </w:tblPr>
    <w:tblGrid>
      <w:gridCol w:w="4253"/>
      <w:gridCol w:w="4962"/>
    </w:tblGrid>
    <w:tr w:rsidR="00AD1619">
      <w:trPr>
        <w:cantSplit/>
      </w:trPr>
      <w:tc>
        <w:tcPr>
          <w:tcW w:w="4253" w:type="dxa"/>
          <w:vAlign w:val="bottom"/>
        </w:tcPr>
        <w:p w:rsidR="00AD1619" w:rsidRDefault="00AD1619">
          <w:pPr>
            <w:pStyle w:val="Fuzeile"/>
          </w:pPr>
        </w:p>
      </w:tc>
      <w:tc>
        <w:tcPr>
          <w:tcW w:w="4962" w:type="dxa"/>
          <w:vAlign w:val="bottom"/>
        </w:tcPr>
        <w:p w:rsidR="00AD1619" w:rsidRDefault="00AD1619">
          <w:pPr>
            <w:pStyle w:val="Fuzeile"/>
            <w:rPr>
              <w:lang w:val="fr-CH"/>
            </w:rPr>
          </w:pPr>
        </w:p>
      </w:tc>
    </w:tr>
    <w:tr w:rsidR="00AD1619">
      <w:trPr>
        <w:cantSplit/>
        <w:trHeight w:hRule="exact" w:val="510"/>
      </w:trPr>
      <w:tc>
        <w:tcPr>
          <w:tcW w:w="9215" w:type="dxa"/>
          <w:gridSpan w:val="2"/>
          <w:vAlign w:val="bottom"/>
        </w:tcPr>
        <w:p w:rsidR="00AD1619" w:rsidRDefault="00DF2002">
          <w:pPr>
            <w:pStyle w:val="Pfad"/>
            <w:spacing w:before="240" w:line="240" w:lineRule="exact"/>
            <w:rPr>
              <w:rFonts w:ascii="Barcode 3 of 9" w:hAnsi="Barcode 3 of 9"/>
              <w:sz w:val="22"/>
              <w:szCs w:val="22"/>
              <w:lang w:val="fr-CH"/>
            </w:rPr>
          </w:pPr>
          <w:bookmarkStart w:id="421" w:name="_Hlk112468646"/>
          <w:r>
            <w:rPr>
              <w:rFonts w:ascii="Barcode 3 of 9" w:hAnsi="Barcode 3 of 9"/>
              <w:sz w:val="22"/>
              <w:szCs w:val="22"/>
            </w:rPr>
            <w:t>*</w:t>
          </w:r>
          <w:r>
            <w:rPr>
              <w:rFonts w:ascii="Barcode 3 of 9" w:hAnsi="Barcode 3 of 9"/>
              <w:bCs/>
              <w:sz w:val="22"/>
              <w:szCs w:val="22"/>
              <w:lang w:val="de-DE"/>
            </w:rPr>
            <w:fldChar w:fldCharType="begin"/>
          </w:r>
          <w:r>
            <w:rPr>
              <w:rFonts w:ascii="Barcode 3 of 9" w:hAnsi="Barcode 3 of 9"/>
              <w:bCs/>
              <w:sz w:val="22"/>
              <w:szCs w:val="22"/>
              <w:lang w:val="de-DE"/>
            </w:rPr>
            <w:instrText xml:space="preserve"> DOCPROPERTY  FSC#UVEKCFG@15.1700:cooAddress  \* MERGEFORMAT </w:instrText>
          </w:r>
          <w:r>
            <w:rPr>
              <w:rFonts w:ascii="Barcode 3 of 9" w:hAnsi="Barcode 3 of 9"/>
              <w:bCs/>
              <w:sz w:val="22"/>
              <w:szCs w:val="22"/>
              <w:lang w:val="de-DE"/>
            </w:rPr>
            <w:fldChar w:fldCharType="separate"/>
          </w:r>
          <w:r>
            <w:rPr>
              <w:rFonts w:ascii="Barcode 3 of 9" w:hAnsi="Barcode 3 of 9"/>
              <w:bCs/>
              <w:sz w:val="22"/>
              <w:szCs w:val="22"/>
              <w:lang w:val="de-DE"/>
            </w:rPr>
            <w:t>COO.2125.100.2.10480861</w:t>
          </w:r>
          <w:r>
            <w:rPr>
              <w:rFonts w:ascii="Barcode 3 of 9" w:hAnsi="Barcode 3 of 9"/>
              <w:bCs/>
              <w:sz w:val="22"/>
              <w:szCs w:val="22"/>
              <w:lang w:val="de-DE"/>
            </w:rPr>
            <w:fldChar w:fldCharType="end"/>
          </w:r>
          <w:r>
            <w:rPr>
              <w:rFonts w:ascii="Barcode 3 of 9" w:hAnsi="Barcode 3 of 9"/>
              <w:sz w:val="22"/>
              <w:szCs w:val="22"/>
            </w:rPr>
            <w:t>*</w:t>
          </w:r>
        </w:p>
      </w:tc>
    </w:tr>
    <w:bookmarkEnd w:id="421"/>
  </w:tbl>
  <w:p w:rsidR="00AD1619" w:rsidRDefault="00AD1619">
    <w:pPr>
      <w:pStyle w:val="Platzhalter"/>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A6B" w:rsidRDefault="00D41A6B">
      <w:r>
        <w:separator/>
      </w:r>
    </w:p>
  </w:footnote>
  <w:footnote w:type="continuationSeparator" w:id="0">
    <w:p w:rsidR="00D41A6B" w:rsidRDefault="00D41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619" w:rsidRDefault="00CE368C">
    <w:pPr>
      <w:pStyle w:val="Kopfzeil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55407" o:spid="_x0000_s2050" type="#_x0000_t136" style="position:absolute;margin-left:0;margin-top:0;width:532.85pt;height:106.55pt;rotation:315;z-index:-251655168;mso-position-horizontal:center;mso-position-horizontal-relative:margin;mso-position-vertical:center;mso-position-vertical-relative:margin" o:allowincell="f" fillcolor="#dbe5f1 [660]" stroked="f">
          <v:fill opacity=".5"/>
          <v:textpath style="font-family:&quot;Arial&quot;;font-size:1pt" string="Version 5.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Layout w:type="fixed"/>
      <w:tblLook w:val="01E0" w:firstRow="1" w:lastRow="1" w:firstColumn="1" w:lastColumn="1" w:noHBand="0" w:noVBand="0"/>
    </w:tblPr>
    <w:tblGrid>
      <w:gridCol w:w="9214"/>
    </w:tblGrid>
    <w:tr w:rsidR="00AD1619">
      <w:trPr>
        <w:cantSplit/>
        <w:trHeight w:hRule="exact" w:val="967"/>
      </w:trPr>
      <w:tc>
        <w:tcPr>
          <w:tcW w:w="9214" w:type="dxa"/>
        </w:tcPr>
        <w:p w:rsidR="00AD1619" w:rsidRDefault="00DF2002">
          <w:pPr>
            <w:pStyle w:val="Ref"/>
            <w:tabs>
              <w:tab w:val="left" w:pos="1702"/>
            </w:tabs>
            <w:rPr>
              <w:b/>
              <w:caps/>
            </w:rPr>
          </w:pPr>
          <w:r>
            <w:rPr>
              <w:b/>
              <w:caps/>
            </w:rPr>
            <w:fldChar w:fldCharType="begin"/>
          </w:r>
          <w:r>
            <w:rPr>
              <w:b/>
              <w:caps/>
            </w:rPr>
            <w:instrText xml:space="preserve"> DOCPROPERTY  FSC#UVEKCFG@15.1700:AssignedClassification  \* MERGEFORMAT </w:instrText>
          </w:r>
          <w:r>
            <w:rPr>
              <w:b/>
              <w:caps/>
            </w:rPr>
            <w:fldChar w:fldCharType="end"/>
          </w:r>
        </w:p>
        <w:p w:rsidR="00AD1619" w:rsidRDefault="00DF2002">
          <w:pPr>
            <w:pStyle w:val="Ref"/>
            <w:tabs>
              <w:tab w:val="left" w:pos="1702"/>
            </w:tabs>
          </w:pPr>
          <w:bookmarkStart w:id="420" w:name="tm_aktekopf"/>
          <w:r>
            <w:t>Aktenzeichen</w:t>
          </w:r>
          <w:bookmarkEnd w:id="420"/>
          <w:r>
            <w:t xml:space="preserve">: </w:t>
          </w:r>
          <w:r w:rsidR="00CE368C">
            <w:fldChar w:fldCharType="begin"/>
          </w:r>
          <w:r w:rsidR="00CE368C">
            <w:instrText xml:space="preserve"> DOCPROPERTY  FSC#ATSTATECFG@1.1001:SubfileReference  \* MERGEFORMAT </w:instrText>
          </w:r>
          <w:r w:rsidR="00CE368C">
            <w:fldChar w:fldCharType="separate"/>
          </w:r>
          <w:r>
            <w:t>BAV-223-00050/00010/00005</w:t>
          </w:r>
          <w:r w:rsidR="00CE368C">
            <w:fldChar w:fldCharType="end"/>
          </w:r>
        </w:p>
      </w:tc>
    </w:tr>
  </w:tbl>
  <w:p w:rsidR="00AD1619" w:rsidRDefault="00CE368C">
    <w:pPr>
      <w:pStyle w:val="Platzhal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55408" o:spid="_x0000_s2051" type="#_x0000_t136" style="position:absolute;margin-left:0;margin-top:0;width:532.85pt;height:106.55pt;rotation:315;z-index:-251653120;mso-position-horizontal:center;mso-position-horizontal-relative:margin;mso-position-vertical:center;mso-position-vertical-relative:margin" o:allowincell="f" fillcolor="#dbe5f1 [660]" stroked="f">
          <v:fill opacity=".5"/>
          <v:textpath style="font-family:&quot;Arial&quot;;font-size:1pt" string="Version 5.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Look w:val="01E0" w:firstRow="1" w:lastRow="1" w:firstColumn="1" w:lastColumn="1" w:noHBand="0" w:noVBand="0"/>
    </w:tblPr>
    <w:tblGrid>
      <w:gridCol w:w="4848"/>
      <w:gridCol w:w="4961"/>
    </w:tblGrid>
    <w:tr w:rsidR="00AD1619">
      <w:trPr>
        <w:cantSplit/>
        <w:trHeight w:hRule="exact" w:val="2041"/>
      </w:trPr>
      <w:tc>
        <w:tcPr>
          <w:tcW w:w="4848" w:type="dxa"/>
          <w:tcMar>
            <w:top w:w="57" w:type="dxa"/>
          </w:tcMar>
        </w:tcPr>
        <w:p w:rsidR="00AD1619" w:rsidRDefault="00DF2002">
          <w:pPr>
            <w:pStyle w:val="Logo"/>
          </w:pPr>
          <w:r>
            <w:drawing>
              <wp:inline distT="0" distB="0" distL="0" distR="0">
                <wp:extent cx="2057400" cy="657225"/>
                <wp:effectExtent l="19050" t="0" r="0" b="0"/>
                <wp:docPr id="1" name="Bild 1"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lor"/>
                        <pic:cNvPicPr>
                          <a:picLocks noChangeAspect="1" noChangeArrowheads="1"/>
                        </pic:cNvPicPr>
                      </pic:nvPicPr>
                      <pic:blipFill>
                        <a:blip r:embed="rId1"/>
                        <a:srcRect/>
                        <a:stretch>
                          <a:fillRect/>
                        </a:stretch>
                      </pic:blipFill>
                      <pic:spPr bwMode="auto">
                        <a:xfrm>
                          <a:off x="0" y="0"/>
                          <a:ext cx="2057400" cy="657225"/>
                        </a:xfrm>
                        <a:prstGeom prst="rect">
                          <a:avLst/>
                        </a:prstGeom>
                        <a:noFill/>
                        <a:ln w="9525">
                          <a:noFill/>
                          <a:miter lim="800000"/>
                          <a:headEnd/>
                          <a:tailEnd/>
                        </a:ln>
                      </pic:spPr>
                    </pic:pic>
                  </a:graphicData>
                </a:graphic>
              </wp:inline>
            </w:drawing>
          </w:r>
        </w:p>
        <w:p w:rsidR="00AD1619" w:rsidRDefault="00AD1619">
          <w:pPr>
            <w:pStyle w:val="Logo"/>
          </w:pPr>
        </w:p>
      </w:tc>
      <w:tc>
        <w:tcPr>
          <w:tcW w:w="4961" w:type="dxa"/>
          <w:tcMar>
            <w:top w:w="57" w:type="dxa"/>
          </w:tcMar>
        </w:tcPr>
        <w:p w:rsidR="00AD1619" w:rsidRDefault="00DF2002">
          <w:pPr>
            <w:pStyle w:val="Kopfzeile"/>
          </w:pPr>
          <w:r>
            <w:t xml:space="preserve">Eidgenössisches Departement für </w:t>
          </w:r>
        </w:p>
        <w:p w:rsidR="00AD1619" w:rsidRDefault="00DF2002">
          <w:pPr>
            <w:pStyle w:val="Kopfzeile"/>
          </w:pPr>
          <w:r>
            <w:t>Umwelt, Verkehr, Energie und Kommunikation UVEK</w:t>
          </w:r>
        </w:p>
        <w:p w:rsidR="00AD1619" w:rsidRDefault="00AD1619">
          <w:pPr>
            <w:pStyle w:val="Kopfzeile"/>
            <w:spacing w:line="100" w:lineRule="exact"/>
          </w:pPr>
        </w:p>
        <w:p w:rsidR="00AD1619" w:rsidRDefault="00DF2002">
          <w:pPr>
            <w:pStyle w:val="Kopfzeile"/>
            <w:rPr>
              <w:b/>
            </w:rPr>
          </w:pPr>
          <w:r>
            <w:rPr>
              <w:b/>
            </w:rPr>
            <w:t>Bundesamt für Verkehr BAV</w:t>
          </w:r>
        </w:p>
        <w:p w:rsidR="00AD1619" w:rsidRDefault="00DF2002">
          <w:pPr>
            <w:pStyle w:val="Kopfzeile"/>
            <w:rPr>
              <w:szCs w:val="15"/>
            </w:rPr>
          </w:pPr>
          <w:r>
            <w:fldChar w:fldCharType="begin"/>
          </w:r>
          <w:r>
            <w:instrText xml:space="preserve"> DOCPROPERTY  FSC#UVEKCFG@15.1700:Amtstitel  \* MERGEFORMAT </w:instrText>
          </w:r>
          <w:r>
            <w:fldChar w:fldCharType="end"/>
          </w:r>
        </w:p>
      </w:tc>
    </w:tr>
  </w:tbl>
  <w:p w:rsidR="00AD1619" w:rsidRDefault="00CE368C">
    <w:pPr>
      <w:pStyle w:val="Platzhal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55406" o:spid="_x0000_s2049" type="#_x0000_t136" style="position:absolute;margin-left:0;margin-top:0;width:532.85pt;height:106.55pt;rotation:315;z-index:-251657216;mso-position-horizontal:center;mso-position-horizontal-relative:margin;mso-position-vertical:center;mso-position-vertical-relative:margin" o:allowincell="f" fillcolor="#dbe5f1 [660]" stroked="f">
          <v:fill opacity=".5"/>
          <v:textpath style="font-family:&quot;Arial&quot;;font-size:1pt" string="Version 5.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EB7"/>
    <w:multiLevelType w:val="hybridMultilevel"/>
    <w:tmpl w:val="05BC5A8C"/>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 w15:restartNumberingAfterBreak="0">
    <w:nsid w:val="0EF039B9"/>
    <w:multiLevelType w:val="hybridMultilevel"/>
    <w:tmpl w:val="5582F628"/>
    <w:lvl w:ilvl="0" w:tplc="EFA4F250">
      <w:start w:val="1"/>
      <w:numFmt w:val="bullet"/>
      <w:pStyle w:val="Aufzhlung1CDB"/>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35B83"/>
    <w:multiLevelType w:val="hybridMultilevel"/>
    <w:tmpl w:val="B8008768"/>
    <w:lvl w:ilvl="0" w:tplc="B9C2B6EA">
      <w:start w:val="1"/>
      <w:numFmt w:val="decimal"/>
      <w:pStyle w:val="AufzhlungNumm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15:restartNumberingAfterBreak="0">
    <w:nsid w:val="183724A2"/>
    <w:multiLevelType w:val="multilevel"/>
    <w:tmpl w:val="11BA5CEA"/>
    <w:lvl w:ilvl="0">
      <w:start w:val="2"/>
      <w:numFmt w:val="decimal"/>
      <w:pStyle w:val="berschrift1"/>
      <w:lvlText w:val="%1"/>
      <w:lvlJc w:val="left"/>
      <w:pPr>
        <w:ind w:left="432" w:hanging="432"/>
      </w:pPr>
      <w:rPr>
        <w:rFonts w:hint="default"/>
        <w:b/>
        <w:i w:val="0"/>
        <w:sz w:val="28"/>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1304" w:hanging="130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0EE749E"/>
    <w:multiLevelType w:val="hybridMultilevel"/>
    <w:tmpl w:val="911C5698"/>
    <w:lvl w:ilvl="0" w:tplc="9DEC043E">
      <w:start w:val="1"/>
      <w:numFmt w:val="decimal"/>
      <w:pStyle w:val="AufzhlungNumero"/>
      <w:lvlText w:val="%1."/>
      <w:lvlJc w:val="left"/>
      <w:pPr>
        <w:ind w:left="720" w:hanging="360"/>
      </w:pPr>
      <w:rPr>
        <w:rFonts w:hint="default"/>
        <w:b w:val="0"/>
        <w:color w:val="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D5E3A8A"/>
    <w:multiLevelType w:val="hybridMultilevel"/>
    <w:tmpl w:val="05BC5A8C"/>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6" w15:restartNumberingAfterBreak="0">
    <w:nsid w:val="3A5173DB"/>
    <w:multiLevelType w:val="hybridMultilevel"/>
    <w:tmpl w:val="43D6D626"/>
    <w:lvl w:ilvl="0" w:tplc="33B89B2E">
      <w:start w:val="1"/>
      <w:numFmt w:val="bullet"/>
      <w:pStyle w:val="Aufzhlung2CDB"/>
      <w:lvlText w:val=""/>
      <w:lvlJc w:val="left"/>
      <w:pPr>
        <w:tabs>
          <w:tab w:val="num" w:pos="567"/>
        </w:tabs>
        <w:ind w:left="567" w:hanging="283"/>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44EE0"/>
    <w:multiLevelType w:val="hybridMultilevel"/>
    <w:tmpl w:val="E03C104E"/>
    <w:lvl w:ilvl="0" w:tplc="02F4B9BA">
      <w:start w:val="1"/>
      <w:numFmt w:val="bullet"/>
      <w:pStyle w:val="Aufzhlung3CDB"/>
      <w:lvlText w:val=""/>
      <w:lvlJc w:val="left"/>
      <w:pPr>
        <w:tabs>
          <w:tab w:val="num" w:pos="851"/>
        </w:tabs>
        <w:ind w:left="851"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B32C57"/>
    <w:multiLevelType w:val="hybridMultilevel"/>
    <w:tmpl w:val="D7381862"/>
    <w:lvl w:ilvl="0" w:tplc="103AC462">
      <w:start w:val="1"/>
      <w:numFmt w:val="lowerLetter"/>
      <w:pStyle w:val="Aufzhlunga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426A1CEA"/>
    <w:multiLevelType w:val="hybridMultilevel"/>
    <w:tmpl w:val="F16C6B34"/>
    <w:lvl w:ilvl="0" w:tplc="EBC22F7E">
      <w:start w:val="1"/>
      <w:numFmt w:val="lowerLetter"/>
      <w:lvlText w:val="%1."/>
      <w:lvlJc w:val="left"/>
      <w:pPr>
        <w:ind w:left="1440" w:hanging="360"/>
      </w:pPr>
      <w:rPr>
        <w:color w:val="auto"/>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0" w15:restartNumberingAfterBreak="0">
    <w:nsid w:val="4F6F0C3A"/>
    <w:multiLevelType w:val="hybridMultilevel"/>
    <w:tmpl w:val="B622EDF2"/>
    <w:lvl w:ilvl="0" w:tplc="F2E4D368">
      <w:start w:val="1"/>
      <w:numFmt w:val="decimal"/>
      <w:pStyle w:val="AufzhlungNumm1CDB"/>
      <w:lvlText w:val="%1."/>
      <w:lvlJc w:val="left"/>
      <w:pPr>
        <w:ind w:left="360" w:hanging="360"/>
      </w:pPr>
      <w:rPr>
        <w:rFonts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15:restartNumberingAfterBreak="0">
    <w:nsid w:val="564D03DD"/>
    <w:multiLevelType w:val="hybridMultilevel"/>
    <w:tmpl w:val="D7A43002"/>
    <w:lvl w:ilvl="0" w:tplc="C2C450CA">
      <w:start w:val="1"/>
      <w:numFmt w:val="decimal"/>
      <w:pStyle w:val="Aufzhlung"/>
      <w:lvlText w:val="%1."/>
      <w:lvlJc w:val="left"/>
      <w:pPr>
        <w:ind w:left="360" w:hanging="360"/>
      </w:pPr>
      <w:rPr>
        <w:rFonts w:hint="default"/>
        <w:color w:val="auto"/>
        <w:sz w:val="24"/>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9637DC6"/>
    <w:multiLevelType w:val="hybridMultilevel"/>
    <w:tmpl w:val="3D566272"/>
    <w:lvl w:ilvl="0" w:tplc="DE505500">
      <w:start w:val="1"/>
      <w:numFmt w:val="lowerLetter"/>
      <w:pStyle w:val="Aufzhlunga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15:restartNumberingAfterBreak="0">
    <w:nsid w:val="5A7929B4"/>
    <w:multiLevelType w:val="hybridMultilevel"/>
    <w:tmpl w:val="186E8034"/>
    <w:lvl w:ilvl="0" w:tplc="86D050EC">
      <w:start w:val="1"/>
      <w:numFmt w:val="decimal"/>
      <w:pStyle w:val="AufzhlungNumm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15:restartNumberingAfterBreak="0">
    <w:nsid w:val="5C24109F"/>
    <w:multiLevelType w:val="hybridMultilevel"/>
    <w:tmpl w:val="ACE09FFE"/>
    <w:lvl w:ilvl="0" w:tplc="5A76C644">
      <w:start w:val="1"/>
      <w:numFmt w:val="bullet"/>
      <w:pStyle w:val="AufzhlungPunkt1"/>
      <w:lvlText w:val="•"/>
      <w:lvlJc w:val="left"/>
      <w:pPr>
        <w:ind w:left="360" w:hanging="360"/>
      </w:pPr>
      <w:rPr>
        <w:rFonts w:ascii="Arial" w:hAnsi="Arial" w:hint="default"/>
        <w:color w:val="0080B9"/>
        <w:sz w:val="32"/>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CD655F4"/>
    <w:multiLevelType w:val="hybridMultilevel"/>
    <w:tmpl w:val="08CA6B64"/>
    <w:lvl w:ilvl="0" w:tplc="99E8CFE0">
      <w:start w:val="1"/>
      <w:numFmt w:val="lowerLetter"/>
      <w:pStyle w:val="Aufzhlunga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15:restartNumberingAfterBreak="0">
    <w:nsid w:val="5FF44C53"/>
    <w:multiLevelType w:val="hybridMultilevel"/>
    <w:tmpl w:val="0144E20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610A0AD2"/>
    <w:multiLevelType w:val="hybridMultilevel"/>
    <w:tmpl w:val="DE74BE84"/>
    <w:lvl w:ilvl="0" w:tplc="12BCF328">
      <w:start w:val="1"/>
      <w:numFmt w:val="decimal"/>
      <w:lvlText w:val="%1."/>
      <w:lvlJc w:val="left"/>
      <w:pPr>
        <w:ind w:left="720" w:hanging="360"/>
      </w:pPr>
      <w:rPr>
        <w:rFonts w:hint="default"/>
        <w:b w:val="0"/>
        <w:color w:val="0070C0"/>
      </w:rPr>
    </w:lvl>
    <w:lvl w:ilvl="1" w:tplc="EBC22F7E">
      <w:start w:val="1"/>
      <w:numFmt w:val="lowerLetter"/>
      <w:lvlText w:val="%2."/>
      <w:lvlJc w:val="left"/>
      <w:pPr>
        <w:ind w:left="1440" w:hanging="360"/>
      </w:pPr>
      <w:rPr>
        <w:color w:val="auto"/>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61D61FDD"/>
    <w:multiLevelType w:val="hybridMultilevel"/>
    <w:tmpl w:val="F4588EBA"/>
    <w:lvl w:ilvl="0" w:tplc="D70457E2">
      <w:start w:val="1"/>
      <w:numFmt w:val="bullet"/>
      <w:pStyle w:val="AufzhlungPunkt"/>
      <w:lvlText w:val=""/>
      <w:lvlJc w:val="left"/>
      <w:pPr>
        <w:ind w:left="360" w:hanging="360"/>
      </w:pPr>
      <w:rPr>
        <w:rFonts w:ascii="Symbol" w:hAnsi="Symbol" w:hint="default"/>
        <w:color w:val="auto"/>
        <w:sz w:val="24"/>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3A31D7A"/>
    <w:multiLevelType w:val="hybridMultilevel"/>
    <w:tmpl w:val="CAC0A40E"/>
    <w:lvl w:ilvl="0" w:tplc="3040909C">
      <w:start w:val="1"/>
      <w:numFmt w:val="lowerLetter"/>
      <w:pStyle w:val="Listenabsatz"/>
      <w:lvlText w:val="%1."/>
      <w:lvlJc w:val="left"/>
      <w:pPr>
        <w:ind w:left="1440" w:hanging="360"/>
      </w:pPr>
      <w:rPr>
        <w:i w:val="0"/>
        <w:color w:val="auto"/>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20" w15:restartNumberingAfterBreak="0">
    <w:nsid w:val="64B65844"/>
    <w:multiLevelType w:val="multilevel"/>
    <w:tmpl w:val="0568E6BC"/>
    <w:styleLink w:val="WDIListe"/>
    <w:lvl w:ilvl="0">
      <w:start w:val="1"/>
      <w:numFmt w:val="decimal"/>
      <w:lvlText w:val="%1."/>
      <w:lvlJc w:val="left"/>
      <w:pPr>
        <w:ind w:left="720" w:hanging="360"/>
      </w:pPr>
      <w:rPr>
        <w:rFonts w:ascii="Arial" w:hAnsi="Arial" w:hint="default"/>
        <w:b/>
        <w:i w:val="0"/>
        <w:color w:val="auto"/>
        <w:sz w:val="28"/>
        <w:u w:color="000000" w:themeColor="text1"/>
      </w:rPr>
    </w:lvl>
    <w:lvl w:ilvl="1">
      <w:start w:val="1"/>
      <w:numFmt w:val="decimal"/>
      <w:lvlText w:val="%1.%2."/>
      <w:lvlJc w:val="left"/>
      <w:pPr>
        <w:ind w:left="1152" w:hanging="432"/>
      </w:pPr>
      <w:rPr>
        <w:rFonts w:ascii="Arial" w:hAnsi="Arial" w:hint="default"/>
        <w:sz w:val="28"/>
      </w:rPr>
    </w:lvl>
    <w:lvl w:ilvl="2">
      <w:start w:val="1"/>
      <w:numFmt w:val="decimal"/>
      <w:lvlText w:val="%1.%2.%3."/>
      <w:lvlJc w:val="left"/>
      <w:pPr>
        <w:ind w:left="1584" w:hanging="504"/>
      </w:pPr>
      <w:rPr>
        <w:rFonts w:ascii="Arial" w:hAnsi="Arial" w:hint="default"/>
        <w:sz w:val="28"/>
      </w:rPr>
    </w:lvl>
    <w:lvl w:ilvl="3">
      <w:start w:val="1"/>
      <w:numFmt w:val="decimal"/>
      <w:lvlText w:val="%1.%2.%3.%4."/>
      <w:lvlJc w:val="left"/>
      <w:pPr>
        <w:ind w:left="2088" w:hanging="648"/>
      </w:pPr>
      <w:rPr>
        <w:rFonts w:ascii="Arial" w:hAnsi="Arial" w:hint="default"/>
        <w:sz w:val="28"/>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76B02094"/>
    <w:multiLevelType w:val="hybridMultilevel"/>
    <w:tmpl w:val="08BEAEB0"/>
    <w:lvl w:ilvl="0" w:tplc="7AD4A8E6">
      <w:start w:val="1"/>
      <w:numFmt w:val="bullet"/>
      <w:pStyle w:val="FormatvorlageTextCDBNach0P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8B57ED8"/>
    <w:multiLevelType w:val="multilevel"/>
    <w:tmpl w:val="0807001F"/>
    <w:lvl w:ilvl="0">
      <w:start w:val="1"/>
      <w:numFmt w:val="decimal"/>
      <w:lvlText w:val="%1."/>
      <w:lvlJc w:val="left"/>
      <w:pPr>
        <w:ind w:left="360" w:hanging="360"/>
      </w:pPr>
      <w:rPr>
        <w:rFonts w:hint="default"/>
        <w:b/>
        <w:i w:val="0"/>
        <w:color w:val="auto"/>
        <w:sz w:val="28"/>
        <w:u w:color="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E9439C2"/>
    <w:multiLevelType w:val="hybridMultilevel"/>
    <w:tmpl w:val="5984B344"/>
    <w:lvl w:ilvl="0" w:tplc="08070001">
      <w:start w:val="1"/>
      <w:numFmt w:val="bullet"/>
      <w:pStyle w:val="Tabellentext"/>
      <w:lvlText w:val="-"/>
      <w:lvlJc w:val="left"/>
      <w:pPr>
        <w:tabs>
          <w:tab w:val="num" w:pos="644"/>
        </w:tabs>
        <w:ind w:left="568" w:hanging="284"/>
      </w:pPr>
      <w:rPr>
        <w:b/>
        <w:i w:val="0"/>
        <w:sz w:val="22"/>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24" w15:restartNumberingAfterBreak="0">
    <w:nsid w:val="7F320735"/>
    <w:multiLevelType w:val="multilevel"/>
    <w:tmpl w:val="97E2243C"/>
    <w:lvl w:ilvl="0">
      <w:start w:val="1"/>
      <w:numFmt w:val="decimal"/>
      <w:pStyle w:val="aTraktNum1EFD"/>
      <w:lvlText w:val="%1"/>
      <w:lvlJc w:val="left"/>
      <w:pPr>
        <w:tabs>
          <w:tab w:val="num" w:pos="552"/>
        </w:tabs>
        <w:ind w:left="55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aTraktNum2EFD"/>
      <w:lvlText w:val="%1.%2"/>
      <w:lvlJc w:val="left"/>
      <w:pPr>
        <w:tabs>
          <w:tab w:val="num" w:pos="576"/>
        </w:tabs>
        <w:ind w:left="576" w:hanging="576"/>
      </w:pPr>
      <w:rPr>
        <w:rFonts w:hint="default"/>
        <w:i w:val="0"/>
        <w:caps w:val="0"/>
        <w:smallCaps w:val="0"/>
        <w:strike w:val="0"/>
        <w:dstrike w:val="0"/>
        <w:vanish w:val="0"/>
        <w:color w:val="000000"/>
        <w:spacing w:val="0"/>
        <w:kern w:val="0"/>
        <w:position w:val="0"/>
        <w:u w:val="none"/>
        <w:vertAlign w:val="baseline"/>
        <w:em w:val="none"/>
      </w:rPr>
    </w:lvl>
    <w:lvl w:ilvl="2">
      <w:start w:val="1"/>
      <w:numFmt w:val="decimal"/>
      <w:pStyle w:val="aTraktNum3EFD"/>
      <w:lvlText w:val="%1.%2.%3"/>
      <w:lvlJc w:val="left"/>
      <w:pPr>
        <w:tabs>
          <w:tab w:val="num" w:pos="720"/>
        </w:tabs>
        <w:ind w:left="720" w:hanging="720"/>
      </w:pPr>
      <w:rPr>
        <w:rFonts w:hint="default"/>
      </w:rPr>
    </w:lvl>
    <w:lvl w:ilvl="3">
      <w:start w:val="1"/>
      <w:numFmt w:val="decimal"/>
      <w:pStyle w:val="aTraktNum4EF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
  </w:num>
  <w:num w:numId="2">
    <w:abstractNumId w:val="1"/>
  </w:num>
  <w:num w:numId="3">
    <w:abstractNumId w:val="18"/>
  </w:num>
  <w:num w:numId="4">
    <w:abstractNumId w:val="11"/>
  </w:num>
  <w:num w:numId="5">
    <w:abstractNumId w:val="6"/>
  </w:num>
  <w:num w:numId="6">
    <w:abstractNumId w:val="7"/>
  </w:num>
  <w:num w:numId="7">
    <w:abstractNumId w:val="12"/>
  </w:num>
  <w:num w:numId="8">
    <w:abstractNumId w:val="8"/>
  </w:num>
  <w:num w:numId="9">
    <w:abstractNumId w:val="15"/>
  </w:num>
  <w:num w:numId="10">
    <w:abstractNumId w:val="10"/>
  </w:num>
  <w:num w:numId="11">
    <w:abstractNumId w:val="13"/>
  </w:num>
  <w:num w:numId="12">
    <w:abstractNumId w:val="2"/>
  </w:num>
  <w:num w:numId="13">
    <w:abstractNumId w:val="14"/>
  </w:num>
  <w:num w:numId="14">
    <w:abstractNumId w:val="21"/>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6"/>
  </w:num>
  <w:num w:numId="18">
    <w:abstractNumId w:val="4"/>
  </w:num>
  <w:num w:numId="19">
    <w:abstractNumId w:val="4"/>
    <w:lvlOverride w:ilvl="0">
      <w:startOverride w:val="1"/>
    </w:lvlOverride>
  </w:num>
  <w:num w:numId="20">
    <w:abstractNumId w:val="19"/>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22"/>
  </w:num>
  <w:num w:numId="26">
    <w:abstractNumId w:val="3"/>
  </w:num>
  <w:num w:numId="27">
    <w:abstractNumId w:val="20"/>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5"/>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9"/>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0"/>
  </w:num>
  <w:num w:numId="42">
    <w:abstractNumId w:val="4"/>
    <w:lvlOverride w:ilvl="0">
      <w:startOverride w:val="1"/>
    </w:lvlOverride>
  </w:num>
  <w:num w:numId="43">
    <w:abstractNumId w:val="4"/>
  </w:num>
  <w:num w:numId="44">
    <w:abstractNumId w:val="4"/>
  </w:num>
  <w:num w:numId="45">
    <w:abstractNumId w:val="4"/>
    <w:lvlOverride w:ilvl="0">
      <w:startOverride w:val="1"/>
    </w:lvlOverride>
  </w:num>
  <w:num w:numId="46">
    <w:abstractNumId w:val="4"/>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CH" w:vendorID="64" w:dllVersion="131078" w:nlCheck="1" w:checkStyle="0"/>
  <w:activeWritingStyle w:appName="MSWord" w:lang="de-CH" w:vendorID="64" w:dllVersion="131078" w:nlCheck="1" w:checkStyle="0"/>
  <w:activeWritingStyle w:appName="MSWord" w:lang="de-DE" w:vendorID="64" w:dllVersion="131078" w:nlCheck="1" w:checkStyle="1"/>
  <w:activeWritingStyle w:appName="MSWord" w:lang="fr-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42"/>
  <w:drawingGridVerticalSpacing w:val="142"/>
  <w:doNotUseMarginsForDrawingGridOrigin/>
  <w:drawingGridVerticalOrigin w:val="2608"/>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mt" w:val="Amt"/>
    <w:docVar w:name="Amtkurz" w:val="Amtkurz"/>
    <w:docVar w:name="Dept" w:val="Dept"/>
    <w:docVar w:name="Deptkurz" w:val="Deptkurz"/>
    <w:docVar w:name="docvar_logo2" w:val="kein_Wappen"/>
    <w:docVar w:name="FussAdr" w:val="FussAdr"/>
    <w:docVar w:name="Kurzzeichen" w:val="KZ"/>
    <w:docVar w:name="OrgEinheit" w:val="OrgEinheit"/>
    <w:docVar w:name="Ort" w:val="Ort"/>
    <w:docVar w:name="PostAbs" w:val="PostAbsender"/>
    <w:docVar w:name="Unterschrift" w:val="Unterschrift"/>
  </w:docVars>
  <w:rsids>
    <w:rsidRoot w:val="00AD1619"/>
    <w:rsid w:val="00035F32"/>
    <w:rsid w:val="0021199A"/>
    <w:rsid w:val="005B0FDE"/>
    <w:rsid w:val="00894391"/>
    <w:rsid w:val="00AD1619"/>
    <w:rsid w:val="00CE368C"/>
    <w:rsid w:val="00D41A6B"/>
    <w:rsid w:val="00DF200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ADCA6DB5-D126-4A4D-A4CF-34B0C1C9B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line="260" w:lineRule="atLeast"/>
    </w:pPr>
    <w:rPr>
      <w:rFonts w:ascii="Arial" w:hAnsi="Arial"/>
      <w:sz w:val="22"/>
    </w:rPr>
  </w:style>
  <w:style w:type="paragraph" w:styleId="berschrift1">
    <w:name w:val="heading 1"/>
    <w:basedOn w:val="Standard"/>
    <w:next w:val="berschrift2"/>
    <w:link w:val="berschrift1Zchn"/>
    <w:qFormat/>
    <w:pPr>
      <w:keepNext/>
      <w:numPr>
        <w:numId w:val="26"/>
      </w:numPr>
      <w:tabs>
        <w:tab w:val="left" w:pos="907"/>
      </w:tabs>
      <w:spacing w:before="120" w:after="120" w:line="288" w:lineRule="auto"/>
      <w:outlineLvl w:val="0"/>
    </w:pPr>
    <w:rPr>
      <w:rFonts w:cs="Arial"/>
      <w:b/>
      <w:bCs/>
      <w:color w:val="000000" w:themeColor="text1"/>
      <w:kern w:val="28"/>
      <w:sz w:val="28"/>
      <w:szCs w:val="28"/>
      <w:lang w:val="fr-CH"/>
    </w:rPr>
  </w:style>
  <w:style w:type="paragraph" w:styleId="berschrift2">
    <w:name w:val="heading 2"/>
    <w:basedOn w:val="berschrift1"/>
    <w:next w:val="berschrift3"/>
    <w:qFormat/>
    <w:pPr>
      <w:numPr>
        <w:ilvl w:val="1"/>
      </w:numPr>
      <w:spacing w:before="200" w:after="60"/>
      <w:outlineLvl w:val="1"/>
    </w:pPr>
    <w:rPr>
      <w:u w:color="0070C0"/>
      <w:lang w:eastAsia="de-DE"/>
    </w:rPr>
  </w:style>
  <w:style w:type="paragraph" w:styleId="berschrift3">
    <w:name w:val="heading 3"/>
    <w:basedOn w:val="berschrift2"/>
    <w:next w:val="berschrift4"/>
    <w:link w:val="berschrift3Zchn"/>
    <w:qFormat/>
    <w:pPr>
      <w:numPr>
        <w:ilvl w:val="2"/>
      </w:numPr>
      <w:outlineLvl w:val="2"/>
    </w:pPr>
    <w:rPr>
      <w:bCs w:val="0"/>
      <w:kern w:val="0"/>
      <w:szCs w:val="24"/>
    </w:rPr>
  </w:style>
  <w:style w:type="paragraph" w:styleId="berschrift4">
    <w:name w:val="heading 4"/>
    <w:next w:val="TextCDB"/>
    <w:link w:val="berschrift4Zchn"/>
    <w:qFormat/>
    <w:pPr>
      <w:numPr>
        <w:ilvl w:val="3"/>
        <w:numId w:val="26"/>
      </w:numPr>
      <w:tabs>
        <w:tab w:val="left" w:pos="907"/>
      </w:tabs>
      <w:outlineLvl w:val="3"/>
    </w:pPr>
    <w:rPr>
      <w:rFonts w:ascii="Arial" w:hAnsi="Arial" w:cs="Arial"/>
      <w:b/>
      <w:color w:val="000000" w:themeColor="text1"/>
      <w:sz w:val="28"/>
      <w:szCs w:val="22"/>
      <w:lang w:val="fr-CH" w:eastAsia="de-DE"/>
    </w:rPr>
  </w:style>
  <w:style w:type="paragraph" w:styleId="berschrift5">
    <w:name w:val="heading 5"/>
    <w:basedOn w:val="berschrift1"/>
    <w:next w:val="TextCDB"/>
    <w:link w:val="berschrift5Zchn"/>
    <w:qFormat/>
    <w:pPr>
      <w:numPr>
        <w:ilvl w:val="4"/>
      </w:numPr>
      <w:spacing w:before="240"/>
      <w:outlineLvl w:val="4"/>
    </w:pPr>
    <w:rPr>
      <w:bCs w:val="0"/>
      <w:iCs/>
      <w:kern w:val="0"/>
      <w:sz w:val="22"/>
      <w:szCs w:val="22"/>
      <w:lang w:eastAsia="de-DE"/>
    </w:rPr>
  </w:style>
  <w:style w:type="paragraph" w:styleId="berschrift6">
    <w:name w:val="heading 6"/>
    <w:basedOn w:val="berschrift1"/>
    <w:next w:val="TextCDB"/>
    <w:link w:val="berschrift6Zchn"/>
    <w:qFormat/>
    <w:pPr>
      <w:numPr>
        <w:ilvl w:val="5"/>
      </w:numPr>
      <w:spacing w:before="240"/>
      <w:outlineLvl w:val="5"/>
    </w:pPr>
    <w:rPr>
      <w:b w:val="0"/>
      <w:bCs w:val="0"/>
      <w:sz w:val="22"/>
      <w:szCs w:val="22"/>
    </w:rPr>
  </w:style>
  <w:style w:type="paragraph" w:styleId="berschrift7">
    <w:name w:val="heading 7"/>
    <w:basedOn w:val="berschrift1"/>
    <w:next w:val="TextCDB"/>
    <w:link w:val="berschrift7Zchn"/>
    <w:qFormat/>
    <w:pPr>
      <w:numPr>
        <w:ilvl w:val="6"/>
      </w:numPr>
      <w:spacing w:before="240"/>
      <w:outlineLvl w:val="6"/>
    </w:pPr>
    <w:rPr>
      <w:b w:val="0"/>
      <w:sz w:val="22"/>
      <w:szCs w:val="22"/>
    </w:rPr>
  </w:style>
  <w:style w:type="paragraph" w:styleId="berschrift8">
    <w:name w:val="heading 8"/>
    <w:basedOn w:val="berschrift1"/>
    <w:next w:val="TextCDB"/>
    <w:link w:val="berschrift8Zchn"/>
    <w:qFormat/>
    <w:pPr>
      <w:numPr>
        <w:ilvl w:val="7"/>
      </w:numPr>
      <w:spacing w:before="240"/>
      <w:outlineLvl w:val="7"/>
    </w:pPr>
    <w:rPr>
      <w:b w:val="0"/>
      <w:iCs/>
      <w:sz w:val="22"/>
      <w:szCs w:val="22"/>
    </w:rPr>
  </w:style>
  <w:style w:type="paragraph" w:styleId="berschrift9">
    <w:name w:val="heading 9"/>
    <w:basedOn w:val="berschrift1"/>
    <w:next w:val="TextCDB"/>
    <w:link w:val="berschrift9Zchn"/>
    <w:qFormat/>
    <w:pPr>
      <w:numPr>
        <w:ilvl w:val="8"/>
      </w:numPr>
      <w:spacing w:before="240"/>
      <w:outlineLvl w:val="8"/>
    </w:pPr>
    <w:rPr>
      <w:b w:val="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suppressAutoHyphens/>
      <w:spacing w:line="200" w:lineRule="exact"/>
    </w:pPr>
    <w:rPr>
      <w:noProof/>
      <w:sz w:val="15"/>
    </w:rPr>
  </w:style>
  <w:style w:type="paragraph" w:styleId="Fuzeile">
    <w:name w:val="footer"/>
    <w:basedOn w:val="Standard"/>
    <w:pPr>
      <w:suppressAutoHyphens/>
      <w:spacing w:line="200" w:lineRule="exact"/>
    </w:pPr>
    <w:rPr>
      <w:noProof/>
      <w:sz w:val="15"/>
      <w:szCs w:val="15"/>
    </w:rPr>
  </w:style>
  <w:style w:type="paragraph" w:customStyle="1" w:styleId="KopfFett">
    <w:name w:val="KopfFett"/>
    <w:basedOn w:val="Kopfzeile"/>
    <w:next w:val="Kopfzeile"/>
    <w:pPr>
      <w:spacing w:before="120" w:after="120"/>
    </w:pPr>
    <w:rPr>
      <w:b/>
    </w:rPr>
  </w:style>
  <w:style w:type="paragraph" w:customStyle="1" w:styleId="KopfDept">
    <w:name w:val="KopfDept"/>
    <w:basedOn w:val="Kopfzeile"/>
    <w:next w:val="KopfFett"/>
    <w:pPr>
      <w:spacing w:before="120" w:after="100"/>
      <w:contextualSpacing/>
    </w:pPr>
  </w:style>
  <w:style w:type="paragraph" w:customStyle="1" w:styleId="Logo">
    <w:name w:val="Logo"/>
    <w:rPr>
      <w:rFonts w:ascii="Arial" w:hAnsi="Arial"/>
      <w:noProof/>
      <w:sz w:val="15"/>
    </w:rPr>
  </w:style>
  <w:style w:type="paragraph" w:customStyle="1" w:styleId="Post">
    <w:name w:val="Post"/>
    <w:basedOn w:val="Standard"/>
    <w:next w:val="Standard"/>
    <w:pPr>
      <w:spacing w:after="140" w:line="200" w:lineRule="exact"/>
    </w:pPr>
    <w:rPr>
      <w:sz w:val="14"/>
      <w:u w:val="single"/>
    </w:rPr>
  </w:style>
  <w:style w:type="paragraph" w:customStyle="1" w:styleId="Ref">
    <w:name w:val="Ref"/>
    <w:basedOn w:val="Standard"/>
    <w:next w:val="Standard"/>
    <w:pPr>
      <w:spacing w:before="120" w:after="120" w:line="200" w:lineRule="exact"/>
    </w:pPr>
    <w:rPr>
      <w:sz w:val="15"/>
    </w:rPr>
  </w:style>
  <w:style w:type="paragraph" w:customStyle="1" w:styleId="Pfad">
    <w:name w:val="Pfad"/>
    <w:next w:val="Fuzeile"/>
    <w:pPr>
      <w:spacing w:line="160" w:lineRule="exact"/>
    </w:pPr>
    <w:rPr>
      <w:rFonts w:ascii="Arial" w:hAnsi="Arial"/>
      <w:noProof/>
      <w:sz w:val="12"/>
      <w:szCs w:val="12"/>
    </w:rPr>
  </w:style>
  <w:style w:type="paragraph" w:customStyle="1" w:styleId="Seite">
    <w:name w:val="Seite"/>
    <w:basedOn w:val="Standard"/>
    <w:pPr>
      <w:suppressAutoHyphens/>
      <w:spacing w:before="120" w:after="120" w:line="200" w:lineRule="exact"/>
      <w:jc w:val="right"/>
    </w:pPr>
    <w:rPr>
      <w:sz w:val="14"/>
      <w:szCs w:val="14"/>
    </w:rPr>
  </w:style>
  <w:style w:type="paragraph" w:customStyle="1" w:styleId="Platzhalter">
    <w:name w:val="Platzhalter"/>
    <w:basedOn w:val="Standard"/>
    <w:next w:val="Standard"/>
    <w:pPr>
      <w:spacing w:before="120" w:after="120" w:line="240" w:lineRule="auto"/>
    </w:pPr>
    <w:rPr>
      <w:sz w:val="2"/>
      <w:szCs w:val="2"/>
    </w:rPr>
  </w:style>
  <w:style w:type="paragraph" w:styleId="Sprechblasentext">
    <w:name w:val="Balloon Text"/>
    <w:basedOn w:val="Standard"/>
    <w:link w:val="SprechblasentextZchn"/>
    <w:uiPriority w:val="99"/>
    <w:semiHidden/>
    <w:unhideWhenUsed/>
    <w:pPr>
      <w:spacing w:before="120" w:after="12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uiPriority w:val="99"/>
    <w:rPr>
      <w:color w:val="0000FF"/>
      <w:u w:val="single"/>
    </w:rPr>
  </w:style>
  <w:style w:type="character" w:customStyle="1" w:styleId="berschrift1Zchn">
    <w:name w:val="Überschrift 1 Zchn"/>
    <w:basedOn w:val="Absatz-Standardschriftart"/>
    <w:link w:val="berschrift1"/>
    <w:rPr>
      <w:rFonts w:ascii="Arial" w:hAnsi="Arial" w:cs="Arial"/>
      <w:b/>
      <w:bCs/>
      <w:color w:val="000000" w:themeColor="text1"/>
      <w:kern w:val="28"/>
      <w:sz w:val="28"/>
      <w:szCs w:val="28"/>
      <w:lang w:val="fr-CH"/>
    </w:rPr>
  </w:style>
  <w:style w:type="paragraph" w:customStyle="1" w:styleId="aTraktNum1EFD">
    <w:name w:val="_a_Trakt_Num1_EFD"/>
    <w:basedOn w:val="berschrift1"/>
    <w:next w:val="Standard"/>
    <w:semiHidden/>
    <w:qFormat/>
    <w:pPr>
      <w:keepNext w:val="0"/>
      <w:numPr>
        <w:numId w:val="1"/>
      </w:numPr>
      <w:spacing w:before="80" w:after="80"/>
    </w:pPr>
    <w:rPr>
      <w:sz w:val="22"/>
    </w:rPr>
  </w:style>
  <w:style w:type="paragraph" w:customStyle="1" w:styleId="aTraktNum2EFD">
    <w:name w:val="_a_Trakt_Num2_EFD"/>
    <w:basedOn w:val="aTraktNum1EFD"/>
    <w:next w:val="Standard"/>
    <w:semiHidden/>
    <w:qFormat/>
    <w:pPr>
      <w:numPr>
        <w:ilvl w:val="1"/>
      </w:numPr>
      <w:outlineLvl w:val="1"/>
    </w:pPr>
    <w:rPr>
      <w:b w:val="0"/>
    </w:rPr>
  </w:style>
  <w:style w:type="paragraph" w:customStyle="1" w:styleId="aTraktNum3EFD">
    <w:name w:val="_a_Trakt_Num3_EFD"/>
    <w:basedOn w:val="aTraktNum1EFD"/>
    <w:next w:val="Standard"/>
    <w:semiHidden/>
    <w:pPr>
      <w:numPr>
        <w:ilvl w:val="2"/>
      </w:numPr>
      <w:outlineLvl w:val="2"/>
    </w:pPr>
    <w:rPr>
      <w:b w:val="0"/>
      <w:lang w:val="de-DE"/>
    </w:rPr>
  </w:style>
  <w:style w:type="paragraph" w:customStyle="1" w:styleId="aTraktNum4EFD">
    <w:name w:val="_a_Trakt_Num4_EFD"/>
    <w:basedOn w:val="aTraktNum1EFD"/>
    <w:next w:val="Standard"/>
    <w:semiHidden/>
    <w:pPr>
      <w:numPr>
        <w:ilvl w:val="3"/>
      </w:numPr>
      <w:tabs>
        <w:tab w:val="clear" w:pos="864"/>
        <w:tab w:val="clear" w:pos="907"/>
        <w:tab w:val="left" w:pos="920"/>
      </w:tabs>
      <w:outlineLvl w:val="3"/>
    </w:pPr>
    <w:rPr>
      <w:b w:val="0"/>
    </w:rPr>
  </w:style>
  <w:style w:type="paragraph" w:customStyle="1" w:styleId="bTrakt1EFD">
    <w:name w:val="_b_Trakt1_EFD"/>
    <w:basedOn w:val="berschrift1"/>
    <w:next w:val="Standard"/>
    <w:semiHidden/>
    <w:qFormat/>
    <w:pPr>
      <w:keepNext w:val="0"/>
      <w:spacing w:before="80" w:after="80"/>
    </w:pPr>
    <w:rPr>
      <w:sz w:val="22"/>
      <w:szCs w:val="24"/>
      <w:lang w:eastAsia="de-DE"/>
    </w:rPr>
  </w:style>
  <w:style w:type="paragraph" w:customStyle="1" w:styleId="bTrakt2EFD">
    <w:name w:val="_b_Trakt2_EFD"/>
    <w:basedOn w:val="bTrakt1EFD"/>
    <w:next w:val="Standard"/>
    <w:semiHidden/>
    <w:qFormat/>
    <w:pPr>
      <w:outlineLvl w:val="1"/>
    </w:pPr>
    <w:rPr>
      <w:b w:val="0"/>
      <w:szCs w:val="20"/>
      <w:lang w:eastAsia="de-CH"/>
    </w:rPr>
  </w:style>
  <w:style w:type="paragraph" w:customStyle="1" w:styleId="bTrakt3EFD">
    <w:name w:val="_b_Trakt3_EFD"/>
    <w:basedOn w:val="bTrakt1EFD"/>
    <w:next w:val="Standard"/>
    <w:semiHidden/>
    <w:pPr>
      <w:ind w:left="284"/>
      <w:outlineLvl w:val="2"/>
    </w:pPr>
    <w:rPr>
      <w:b w:val="0"/>
      <w:bCs w:val="0"/>
      <w:szCs w:val="20"/>
      <w:lang w:eastAsia="de-CH"/>
    </w:rPr>
  </w:style>
  <w:style w:type="paragraph" w:customStyle="1" w:styleId="Abstand12ptCDB">
    <w:name w:val="Abstand 12 pt_CDB"/>
    <w:pPr>
      <w:spacing w:before="240" w:line="20" w:lineRule="exact"/>
    </w:pPr>
    <w:rPr>
      <w:rFonts w:ascii="Arial" w:hAnsi="Arial"/>
      <w:b/>
      <w:color w:val="0033CC"/>
      <w:sz w:val="24"/>
      <w:szCs w:val="22"/>
      <w:lang w:eastAsia="de-DE"/>
    </w:rPr>
  </w:style>
  <w:style w:type="paragraph" w:customStyle="1" w:styleId="Abstand18ptCDB">
    <w:name w:val="Abstand 18 pt_CDB"/>
    <w:pPr>
      <w:overflowPunct w:val="0"/>
      <w:autoSpaceDE w:val="0"/>
      <w:autoSpaceDN w:val="0"/>
      <w:adjustRightInd w:val="0"/>
      <w:spacing w:before="360" w:line="20" w:lineRule="exact"/>
      <w:textAlignment w:val="baseline"/>
    </w:pPr>
    <w:rPr>
      <w:rFonts w:ascii="Arial" w:hAnsi="Arial"/>
      <w:b/>
      <w:noProof/>
      <w:color w:val="000099"/>
      <w:sz w:val="36"/>
      <w:lang w:eastAsia="de-DE"/>
    </w:rPr>
  </w:style>
  <w:style w:type="paragraph" w:customStyle="1" w:styleId="Abstand6ptCDB">
    <w:name w:val="Abstand 6 pt_CDB"/>
    <w:pPr>
      <w:spacing w:before="120" w:line="20" w:lineRule="exact"/>
    </w:pPr>
    <w:rPr>
      <w:rFonts w:ascii="Arial" w:hAnsi="Arial"/>
      <w:b/>
      <w:noProof/>
      <w:color w:val="0066FF"/>
      <w:sz w:val="16"/>
      <w:lang w:eastAsia="de-DE"/>
    </w:rPr>
  </w:style>
  <w:style w:type="paragraph" w:customStyle="1" w:styleId="Aufzhlung1CDB">
    <w:name w:val="Aufzählung 1_CDB"/>
    <w:basedOn w:val="Standard"/>
    <w:link w:val="Aufzhlung1CDBCar"/>
    <w:pPr>
      <w:numPr>
        <w:numId w:val="2"/>
      </w:numPr>
      <w:spacing w:after="120"/>
    </w:pPr>
    <w:rPr>
      <w:szCs w:val="22"/>
      <w:lang w:eastAsia="de-DE"/>
    </w:rPr>
  </w:style>
  <w:style w:type="character" w:customStyle="1" w:styleId="Aufzhlung1CDBCar">
    <w:name w:val="Aufzählung 1_CDB Car"/>
    <w:link w:val="Aufzhlung1CDB"/>
    <w:rPr>
      <w:rFonts w:ascii="Arial" w:hAnsi="Arial"/>
      <w:sz w:val="22"/>
      <w:szCs w:val="22"/>
      <w:lang w:eastAsia="de-DE"/>
    </w:rPr>
  </w:style>
  <w:style w:type="paragraph" w:customStyle="1" w:styleId="AufzhlungPunkt1">
    <w:name w:val="Aufzählung Punkt 1"/>
    <w:basedOn w:val="Aufzhlung1CDB"/>
    <w:next w:val="Standard"/>
    <w:link w:val="AufzhlungPunkt1Car"/>
    <w:pPr>
      <w:numPr>
        <w:numId w:val="13"/>
      </w:numPr>
    </w:pPr>
  </w:style>
  <w:style w:type="character" w:customStyle="1" w:styleId="AufzhlungPunkt1Car">
    <w:name w:val="Aufzählung Punkt 1 Car"/>
    <w:basedOn w:val="Aufzhlung1CDBCar"/>
    <w:link w:val="AufzhlungPunkt1"/>
    <w:rPr>
      <w:rFonts w:ascii="Arial" w:hAnsi="Arial"/>
      <w:sz w:val="22"/>
      <w:szCs w:val="22"/>
      <w:lang w:eastAsia="de-DE"/>
    </w:rPr>
  </w:style>
  <w:style w:type="paragraph" w:customStyle="1" w:styleId="AufzhlungPunkt">
    <w:name w:val="Aufzählung Punkt"/>
    <w:basedOn w:val="AufzhlungPunkt1"/>
    <w:next w:val="Standard"/>
    <w:link w:val="AufzhlungPunktZchn"/>
    <w:qFormat/>
    <w:pPr>
      <w:numPr>
        <w:numId w:val="3"/>
      </w:numPr>
      <w:spacing w:before="60" w:after="60" w:line="288" w:lineRule="auto"/>
      <w:ind w:left="811" w:hanging="357"/>
    </w:pPr>
    <w:rPr>
      <w:sz w:val="24"/>
    </w:rPr>
  </w:style>
  <w:style w:type="character" w:customStyle="1" w:styleId="AufzhlungPunktZchn">
    <w:name w:val="Aufzählung Punkt Zchn"/>
    <w:basedOn w:val="AufzhlungPunkt1Car"/>
    <w:link w:val="AufzhlungPunkt"/>
    <w:rPr>
      <w:rFonts w:ascii="Arial" w:hAnsi="Arial"/>
      <w:sz w:val="24"/>
      <w:szCs w:val="22"/>
      <w:lang w:eastAsia="de-DE"/>
    </w:rPr>
  </w:style>
  <w:style w:type="paragraph" w:customStyle="1" w:styleId="Aufzhlung">
    <w:name w:val="Aufzählung"/>
    <w:basedOn w:val="AufzhlungPunkt"/>
    <w:link w:val="AufzhlungZchn"/>
    <w:qFormat/>
    <w:pPr>
      <w:numPr>
        <w:numId w:val="4"/>
      </w:numPr>
    </w:pPr>
  </w:style>
  <w:style w:type="character" w:customStyle="1" w:styleId="AufzhlungZchn">
    <w:name w:val="Aufzählung Zchn"/>
    <w:basedOn w:val="AufzhlungPunktZchn"/>
    <w:link w:val="Aufzhlung"/>
    <w:rPr>
      <w:rFonts w:ascii="Arial" w:hAnsi="Arial"/>
      <w:sz w:val="24"/>
      <w:szCs w:val="22"/>
      <w:lang w:eastAsia="de-DE"/>
    </w:rPr>
  </w:style>
  <w:style w:type="paragraph" w:customStyle="1" w:styleId="Aufzhlung2CDB">
    <w:name w:val="Aufzählung 2_CDB"/>
    <w:basedOn w:val="Standard"/>
    <w:pPr>
      <w:numPr>
        <w:numId w:val="5"/>
      </w:numPr>
      <w:spacing w:after="120"/>
    </w:pPr>
    <w:rPr>
      <w:szCs w:val="22"/>
      <w:lang w:eastAsia="de-DE"/>
    </w:rPr>
  </w:style>
  <w:style w:type="paragraph" w:customStyle="1" w:styleId="Aufzhlung3CDB">
    <w:name w:val="Aufzählung 3_CDB"/>
    <w:basedOn w:val="Standard"/>
    <w:pPr>
      <w:numPr>
        <w:numId w:val="6"/>
      </w:numPr>
      <w:spacing w:after="120"/>
    </w:pPr>
    <w:rPr>
      <w:szCs w:val="22"/>
      <w:lang w:eastAsia="de-DE"/>
    </w:rPr>
  </w:style>
  <w:style w:type="paragraph" w:customStyle="1" w:styleId="Aufzhlunga1CDB">
    <w:name w:val="Aufzählung a1_CDB"/>
    <w:basedOn w:val="Standard"/>
    <w:pPr>
      <w:numPr>
        <w:numId w:val="7"/>
      </w:numPr>
      <w:spacing w:after="120"/>
    </w:pPr>
    <w:rPr>
      <w:szCs w:val="22"/>
      <w:lang w:eastAsia="de-DE"/>
    </w:rPr>
  </w:style>
  <w:style w:type="paragraph" w:customStyle="1" w:styleId="Aufzhlunga2CDB">
    <w:name w:val="Aufzählung a2_CDB"/>
    <w:basedOn w:val="Standard"/>
    <w:pPr>
      <w:numPr>
        <w:numId w:val="8"/>
      </w:numPr>
      <w:spacing w:after="120"/>
    </w:pPr>
    <w:rPr>
      <w:szCs w:val="22"/>
      <w:lang w:eastAsia="de-DE"/>
    </w:rPr>
  </w:style>
  <w:style w:type="paragraph" w:customStyle="1" w:styleId="Aufzhlunga3CDB">
    <w:name w:val="Aufzählung a3_CDB"/>
    <w:basedOn w:val="Standard"/>
    <w:pPr>
      <w:numPr>
        <w:numId w:val="9"/>
      </w:numPr>
      <w:spacing w:after="120"/>
    </w:pPr>
    <w:rPr>
      <w:szCs w:val="22"/>
      <w:lang w:eastAsia="de-DE"/>
    </w:rPr>
  </w:style>
  <w:style w:type="paragraph" w:customStyle="1" w:styleId="AufzhlungNumero">
    <w:name w:val="Aufzählung Numero"/>
    <w:basedOn w:val="Standard"/>
    <w:link w:val="AufzhlungNumeroCar"/>
    <w:qFormat/>
    <w:pPr>
      <w:numPr>
        <w:numId w:val="18"/>
      </w:numPr>
      <w:spacing w:before="120" w:after="120" w:line="240" w:lineRule="auto"/>
    </w:pPr>
    <w:rPr>
      <w:sz w:val="24"/>
      <w:u w:color="0070C0"/>
    </w:rPr>
  </w:style>
  <w:style w:type="character" w:customStyle="1" w:styleId="AufzhlungNumeroCar">
    <w:name w:val="Aufzählung Numero Car"/>
    <w:basedOn w:val="Absatz-Standardschriftart"/>
    <w:link w:val="AufzhlungNumero"/>
    <w:rPr>
      <w:rFonts w:ascii="Arial" w:hAnsi="Arial"/>
      <w:sz w:val="24"/>
      <w:u w:color="0070C0"/>
    </w:rPr>
  </w:style>
  <w:style w:type="paragraph" w:customStyle="1" w:styleId="AufzhlungNumm1CDB">
    <w:name w:val="Aufzählung Numm 1_CDB"/>
    <w:basedOn w:val="Standard"/>
    <w:link w:val="AufzhlungNumm1CDBCar"/>
    <w:pPr>
      <w:numPr>
        <w:numId w:val="10"/>
      </w:numPr>
      <w:spacing w:after="120"/>
    </w:pPr>
    <w:rPr>
      <w:szCs w:val="22"/>
      <w:lang w:eastAsia="de-DE"/>
    </w:rPr>
  </w:style>
  <w:style w:type="character" w:customStyle="1" w:styleId="AufzhlungNumm1CDBCar">
    <w:name w:val="Aufzählung Numm 1_CDB Car"/>
    <w:link w:val="AufzhlungNumm1CDB"/>
    <w:rPr>
      <w:rFonts w:ascii="Arial" w:hAnsi="Arial"/>
      <w:sz w:val="22"/>
      <w:szCs w:val="22"/>
      <w:lang w:eastAsia="de-DE"/>
    </w:rPr>
  </w:style>
  <w:style w:type="paragraph" w:customStyle="1" w:styleId="AufzhlungNumm2CDB">
    <w:name w:val="Aufzählung Numm 2_CDB"/>
    <w:basedOn w:val="Standard"/>
    <w:pPr>
      <w:numPr>
        <w:numId w:val="11"/>
      </w:numPr>
      <w:spacing w:after="120"/>
    </w:pPr>
    <w:rPr>
      <w:szCs w:val="22"/>
      <w:lang w:eastAsia="de-DE"/>
    </w:rPr>
  </w:style>
  <w:style w:type="paragraph" w:customStyle="1" w:styleId="AufzhlungNumm3CDB">
    <w:name w:val="Aufzählung Numm 3_CDB"/>
    <w:basedOn w:val="Standard"/>
    <w:pPr>
      <w:numPr>
        <w:numId w:val="12"/>
      </w:numPr>
      <w:spacing w:after="120"/>
    </w:pPr>
    <w:rPr>
      <w:szCs w:val="22"/>
      <w:lang w:eastAsia="de-DE"/>
    </w:rPr>
  </w:style>
  <w:style w:type="paragraph" w:customStyle="1" w:styleId="AufzhlungPunkt2">
    <w:name w:val="Aufzählung Punkt 2"/>
    <w:basedOn w:val="AufzhlungPunkt1"/>
    <w:pPr>
      <w:ind w:left="568"/>
    </w:pPr>
    <w:rPr>
      <w:szCs w:val="20"/>
    </w:rPr>
  </w:style>
  <w:style w:type="paragraph" w:customStyle="1" w:styleId="AufzhlungPunkt3">
    <w:name w:val="Aufzählung Punkt 3"/>
    <w:basedOn w:val="AufzhlungPunkt1"/>
    <w:pPr>
      <w:tabs>
        <w:tab w:val="left" w:pos="851"/>
      </w:tabs>
      <w:ind w:left="1134" w:hanging="567"/>
    </w:pPr>
    <w:rPr>
      <w:szCs w:val="20"/>
    </w:rPr>
  </w:style>
  <w:style w:type="paragraph" w:styleId="Beschriftung">
    <w:name w:val="caption"/>
    <w:basedOn w:val="Standard"/>
    <w:next w:val="Standard"/>
    <w:pPr>
      <w:framePr w:wrap="around" w:vAnchor="text" w:hAnchor="text" w:y="1"/>
      <w:spacing w:before="120" w:after="120"/>
    </w:pPr>
    <w:rPr>
      <w:bCs/>
      <w:sz w:val="18"/>
      <w:szCs w:val="18"/>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opfzeileZchn">
    <w:name w:val="Kopfzeile Zchn"/>
    <w:basedOn w:val="Absatz-Standardschriftart"/>
    <w:link w:val="Kopfzeile"/>
    <w:rPr>
      <w:rFonts w:ascii="Arial" w:hAnsi="Arial"/>
      <w:noProof/>
      <w:sz w:val="15"/>
    </w:rPr>
  </w:style>
  <w:style w:type="paragraph" w:customStyle="1" w:styleId="CDBHierarchie">
    <w:name w:val="CDB_Hierarchie"/>
    <w:basedOn w:val="Kopfzeile"/>
    <w:semiHidden/>
  </w:style>
  <w:style w:type="paragraph" w:customStyle="1" w:styleId="Einzug1CDB">
    <w:name w:val="Einzug 1_CDB"/>
    <w:basedOn w:val="Standard"/>
    <w:pPr>
      <w:tabs>
        <w:tab w:val="left" w:pos="284"/>
      </w:tabs>
      <w:spacing w:after="120"/>
      <w:ind w:left="284"/>
    </w:pPr>
    <w:rPr>
      <w:szCs w:val="22"/>
      <w:lang w:eastAsia="de-DE"/>
    </w:rPr>
  </w:style>
  <w:style w:type="paragraph" w:customStyle="1" w:styleId="Einzug2CDB">
    <w:name w:val="Einzug 2_CDB"/>
    <w:basedOn w:val="Standard"/>
    <w:pPr>
      <w:tabs>
        <w:tab w:val="left" w:pos="567"/>
      </w:tabs>
      <w:spacing w:after="120"/>
      <w:ind w:left="567"/>
    </w:pPr>
    <w:rPr>
      <w:szCs w:val="22"/>
      <w:lang w:eastAsia="de-DE"/>
    </w:rPr>
  </w:style>
  <w:style w:type="paragraph" w:customStyle="1" w:styleId="Einzug3CDB">
    <w:name w:val="Einzug 3_CDB"/>
    <w:basedOn w:val="Standard"/>
    <w:pPr>
      <w:tabs>
        <w:tab w:val="left" w:pos="851"/>
      </w:tabs>
      <w:spacing w:after="120"/>
      <w:ind w:left="851"/>
    </w:pPr>
    <w:rPr>
      <w:szCs w:val="22"/>
      <w:lang w:eastAsia="de-DE"/>
    </w:rPr>
  </w:style>
  <w:style w:type="character" w:styleId="Fett">
    <w:name w:val="Strong"/>
    <w:basedOn w:val="Absatz-Standardschriftart"/>
    <w:qFormat/>
    <w:rPr>
      <w:b/>
      <w:bCs/>
    </w:rPr>
  </w:style>
  <w:style w:type="paragraph" w:customStyle="1" w:styleId="Form">
    <w:name w:val="Form"/>
    <w:basedOn w:val="Standard"/>
    <w:pPr>
      <w:spacing w:before="120" w:after="120" w:line="260" w:lineRule="exact"/>
    </w:pPr>
    <w:rPr>
      <w:sz w:val="15"/>
    </w:rPr>
  </w:style>
  <w:style w:type="paragraph" w:customStyle="1" w:styleId="FormInfoCDB">
    <w:name w:val="Form_Info_CDB"/>
    <w:basedOn w:val="Standard"/>
  </w:style>
  <w:style w:type="paragraph" w:customStyle="1" w:styleId="TextCDB">
    <w:name w:val="Text_CDB"/>
    <w:basedOn w:val="Standard"/>
    <w:qFormat/>
    <w:pPr>
      <w:spacing w:before="120" w:after="120" w:line="240" w:lineRule="auto"/>
    </w:pPr>
    <w:rPr>
      <w:sz w:val="24"/>
      <w:u w:color="0070C0"/>
    </w:rPr>
  </w:style>
  <w:style w:type="paragraph" w:customStyle="1" w:styleId="FormatvorlageTextCDBFettWei">
    <w:name w:val="Formatvorlage Text_CDB + Fett Weiß"/>
    <w:basedOn w:val="TextCDB"/>
    <w:rPr>
      <w:b/>
      <w:bCs/>
      <w:color w:val="000000"/>
    </w:rPr>
  </w:style>
  <w:style w:type="paragraph" w:customStyle="1" w:styleId="FormatvorlageTextCDBKursivRechts">
    <w:name w:val="Formatvorlage Text_CDB + Kursiv Rechts"/>
    <w:basedOn w:val="TextCDB"/>
    <w:pPr>
      <w:jc w:val="right"/>
    </w:pPr>
    <w:rPr>
      <w:i/>
      <w:iCs/>
      <w:color w:val="000000"/>
    </w:rPr>
  </w:style>
  <w:style w:type="paragraph" w:customStyle="1" w:styleId="FormatvorlageTextCDBNach0Pt">
    <w:name w:val="Formatvorlage Text_CDB + Nach:  0 Pt."/>
    <w:basedOn w:val="TextCDB"/>
    <w:pPr>
      <w:numPr>
        <w:numId w:val="14"/>
      </w:numPr>
      <w:spacing w:after="0"/>
    </w:pPr>
  </w:style>
  <w:style w:type="paragraph" w:styleId="Funotentext">
    <w:name w:val="footnote text"/>
    <w:basedOn w:val="Standard"/>
    <w:link w:val="FunotentextZchn"/>
    <w:uiPriority w:val="99"/>
    <w:rPr>
      <w:sz w:val="18"/>
    </w:rPr>
  </w:style>
  <w:style w:type="character" w:customStyle="1" w:styleId="FunotentextZchn">
    <w:name w:val="Fußnotentext Zchn"/>
    <w:basedOn w:val="Absatz-Standardschriftart"/>
    <w:link w:val="Funotentext"/>
    <w:uiPriority w:val="99"/>
    <w:rPr>
      <w:rFonts w:ascii="Arial" w:hAnsi="Arial"/>
      <w:sz w:val="18"/>
    </w:rPr>
  </w:style>
  <w:style w:type="character" w:styleId="Funotenzeichen">
    <w:name w:val="footnote reference"/>
    <w:uiPriority w:val="99"/>
    <w:semiHidden/>
    <w:unhideWhenUsed/>
    <w:rPr>
      <w:vertAlign w:val="superscript"/>
    </w:r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InhaltsverzeichnisCDB">
    <w:name w:val="Inhaltsverzeichnis_CDB"/>
    <w:basedOn w:val="Standard"/>
    <w:next w:val="TextCDB"/>
    <w:pPr>
      <w:spacing w:before="720" w:after="240"/>
    </w:pPr>
    <w:rPr>
      <w:b/>
      <w:sz w:val="36"/>
      <w:szCs w:val="22"/>
      <w:lang w:eastAsia="de-DE"/>
    </w:rPr>
  </w:style>
  <w:style w:type="paragraph" w:styleId="Kommentartext">
    <w:name w:val="annotation text"/>
    <w:basedOn w:val="Standard"/>
    <w:link w:val="KommentartextZchn"/>
    <w:semiHidden/>
    <w:unhideWhenUsed/>
    <w:pPr>
      <w:spacing w:before="120" w:after="120" w:line="240" w:lineRule="auto"/>
    </w:pPr>
    <w:rPr>
      <w:sz w:val="20"/>
    </w:rPr>
  </w:style>
  <w:style w:type="character" w:customStyle="1" w:styleId="KommentartextZchn">
    <w:name w:val="Kommentartext Zchn"/>
    <w:basedOn w:val="Absatz-Standardschriftart"/>
    <w:link w:val="Kommentartext"/>
    <w:uiPriority w:val="99"/>
    <w:semiHidden/>
    <w:rPr>
      <w:rFonts w:ascii="Arial" w:hAnsi="Arial"/>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rPr>
  </w:style>
  <w:style w:type="paragraph" w:customStyle="1" w:styleId="Kopfzeile2Departement">
    <w:name w:val="Kopfzeile2Departement"/>
    <w:basedOn w:val="Standard"/>
    <w:next w:val="Standard"/>
    <w:pPr>
      <w:widowControl w:val="0"/>
      <w:suppressAutoHyphens/>
      <w:spacing w:line="200" w:lineRule="atLeast"/>
    </w:pPr>
    <w:rPr>
      <w:rFonts w:eastAsiaTheme="minorHAnsi" w:cstheme="minorBidi"/>
      <w:sz w:val="15"/>
      <w:szCs w:val="22"/>
      <w:lang w:eastAsia="en-US"/>
    </w:rPr>
  </w:style>
  <w:style w:type="paragraph" w:styleId="Listenabsatz">
    <w:name w:val="List Paragraph"/>
    <w:basedOn w:val="Standard"/>
    <w:uiPriority w:val="34"/>
    <w:qFormat/>
    <w:pPr>
      <w:numPr>
        <w:numId w:val="20"/>
      </w:numPr>
      <w:spacing w:before="120" w:line="240" w:lineRule="auto"/>
      <w:contextualSpacing/>
    </w:pPr>
    <w:rPr>
      <w:color w:val="0070C0"/>
      <w:sz w:val="24"/>
      <w:u w:color="0070C0"/>
    </w:rPr>
  </w:style>
  <w:style w:type="character" w:styleId="Seitenzahl">
    <w:name w:val="page number"/>
    <w:basedOn w:val="Absatz-Standardschriftart"/>
    <w:uiPriority w:val="99"/>
    <w:semiHidden/>
    <w:unhideWhenUsed/>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heme="minorEastAsia" w:hAnsi="Times New Roman"/>
      <w:sz w:val="24"/>
      <w:szCs w:val="24"/>
      <w:lang w:val="en-US" w:eastAsia="en-US"/>
    </w:rPr>
  </w:style>
  <w:style w:type="table" w:styleId="Tabellenraster">
    <w:name w:val="Table Grid"/>
    <w:basedOn w:val="NormaleTabell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
    <w:name w:val="Tabellentext"/>
    <w:basedOn w:val="Standard"/>
    <w:pPr>
      <w:numPr>
        <w:numId w:val="15"/>
      </w:numPr>
      <w:spacing w:before="60" w:after="20"/>
      <w:ind w:right="57"/>
    </w:pPr>
    <w:rPr>
      <w:szCs w:val="24"/>
      <w:lang w:eastAsia="en-US"/>
    </w:rPr>
  </w:style>
  <w:style w:type="paragraph" w:customStyle="1" w:styleId="Tabellentextklein">
    <w:name w:val="Tabellentext klein"/>
    <w:basedOn w:val="Tabellentext"/>
    <w:pPr>
      <w:spacing w:before="20" w:after="0" w:line="180" w:lineRule="atLeast"/>
    </w:pPr>
    <w:rPr>
      <w:sz w:val="18"/>
    </w:rPr>
  </w:style>
  <w:style w:type="paragraph" w:customStyle="1" w:styleId="TabellentextCDB">
    <w:name w:val="Tabellentext_CDB"/>
    <w:basedOn w:val="Standard"/>
    <w:pPr>
      <w:spacing w:before="40" w:after="80"/>
    </w:pPr>
    <w:rPr>
      <w:sz w:val="20"/>
      <w:szCs w:val="16"/>
      <w:lang w:eastAsia="de-DE"/>
    </w:rPr>
  </w:style>
  <w:style w:type="paragraph" w:customStyle="1" w:styleId="TabellentitelCDB">
    <w:name w:val="Tabellentitel_CDB"/>
    <w:basedOn w:val="Standard"/>
    <w:next w:val="TabellentextCDB"/>
    <w:pPr>
      <w:spacing w:before="40" w:after="40"/>
    </w:pPr>
    <w:rPr>
      <w:b/>
      <w:sz w:val="20"/>
      <w:lang w:eastAsia="de-DE"/>
    </w:rPr>
  </w:style>
  <w:style w:type="paragraph" w:customStyle="1" w:styleId="TextZwischentitelCDB">
    <w:name w:val="Text_Zwischentitel_CDB"/>
    <w:basedOn w:val="Standard"/>
    <w:next w:val="TextCDB"/>
    <w:pPr>
      <w:spacing w:before="360" w:after="80"/>
      <w:ind w:left="488" w:hanging="488"/>
    </w:pPr>
    <w:rPr>
      <w:b/>
      <w:szCs w:val="22"/>
      <w:lang w:eastAsia="de-DE"/>
    </w:rPr>
  </w:style>
  <w:style w:type="paragraph" w:customStyle="1" w:styleId="Texte">
    <w:name w:val="Texte"/>
    <w:basedOn w:val="Standard"/>
    <w:autoRedefine/>
    <w:qFormat/>
    <w:pPr>
      <w:spacing w:before="120" w:after="120" w:line="240" w:lineRule="auto"/>
    </w:pPr>
    <w:rPr>
      <w:rFonts w:eastAsia="Calibri"/>
      <w:lang w:val="fr-CH"/>
    </w:rPr>
  </w:style>
  <w:style w:type="paragraph" w:styleId="Textkrper">
    <w:name w:val="Body Text"/>
    <w:next w:val="Standard"/>
    <w:link w:val="TextkrperZchn"/>
    <w:semiHidden/>
    <w:unhideWhenUsed/>
    <w:pPr>
      <w:spacing w:after="120"/>
    </w:pPr>
    <w:rPr>
      <w:rFonts w:ascii="Arial" w:hAnsi="Arial"/>
      <w:sz w:val="22"/>
    </w:rPr>
  </w:style>
  <w:style w:type="character" w:customStyle="1" w:styleId="TextkrperZchn">
    <w:name w:val="Textkörper Zchn"/>
    <w:link w:val="Textkrper"/>
    <w:semiHidden/>
    <w:rPr>
      <w:rFonts w:ascii="Arial" w:hAnsi="Arial"/>
      <w:sz w:val="22"/>
    </w:rPr>
  </w:style>
  <w:style w:type="paragraph" w:styleId="Titel">
    <w:name w:val="Title"/>
    <w:basedOn w:val="Standard"/>
    <w:next w:val="TextCDB"/>
    <w:link w:val="TitelZchn"/>
    <w:qFormat/>
    <w:pPr>
      <w:spacing w:after="360" w:line="480" w:lineRule="exact"/>
    </w:pPr>
    <w:rPr>
      <w:rFonts w:cs="Arial"/>
      <w:b/>
      <w:bCs/>
      <w:kern w:val="28"/>
      <w:sz w:val="42"/>
      <w:szCs w:val="32"/>
      <w:lang w:eastAsia="de-DE"/>
    </w:rPr>
  </w:style>
  <w:style w:type="character" w:customStyle="1" w:styleId="TitelZchn">
    <w:name w:val="Titel Zchn"/>
    <w:basedOn w:val="Absatz-Standardschriftart"/>
    <w:link w:val="Titel"/>
    <w:rPr>
      <w:rFonts w:ascii="Arial" w:hAnsi="Arial" w:cs="Arial"/>
      <w:b/>
      <w:bCs/>
      <w:kern w:val="28"/>
      <w:sz w:val="42"/>
      <w:szCs w:val="32"/>
      <w:lang w:eastAsia="de-DE"/>
    </w:rPr>
  </w:style>
  <w:style w:type="character" w:customStyle="1" w:styleId="berschrift3Zchn">
    <w:name w:val="Überschrift 3 Zchn"/>
    <w:basedOn w:val="Absatz-Standardschriftart"/>
    <w:link w:val="berschrift3"/>
    <w:rPr>
      <w:rFonts w:ascii="Arial" w:hAnsi="Arial" w:cs="Arial"/>
      <w:b/>
      <w:color w:val="000000" w:themeColor="text1"/>
      <w:sz w:val="28"/>
      <w:szCs w:val="24"/>
      <w:u w:color="0070C0"/>
      <w:lang w:val="fr-CH" w:eastAsia="de-DE"/>
    </w:rPr>
  </w:style>
  <w:style w:type="character" w:customStyle="1" w:styleId="berschrift4Zchn">
    <w:name w:val="Überschrift 4 Zchn"/>
    <w:basedOn w:val="Absatz-Standardschriftart"/>
    <w:link w:val="berschrift4"/>
    <w:rPr>
      <w:rFonts w:ascii="Arial" w:hAnsi="Arial" w:cs="Arial"/>
      <w:b/>
      <w:color w:val="000000" w:themeColor="text1"/>
      <w:sz w:val="28"/>
      <w:szCs w:val="22"/>
      <w:lang w:val="fr-CH" w:eastAsia="de-DE"/>
    </w:rPr>
  </w:style>
  <w:style w:type="character" w:customStyle="1" w:styleId="berschrift5Zchn">
    <w:name w:val="Überschrift 5 Zchn"/>
    <w:basedOn w:val="Absatz-Standardschriftart"/>
    <w:link w:val="berschrift5"/>
    <w:rPr>
      <w:rFonts w:ascii="Arial" w:hAnsi="Arial" w:cs="Arial"/>
      <w:b/>
      <w:iCs/>
      <w:color w:val="000000" w:themeColor="text1"/>
      <w:sz w:val="22"/>
      <w:szCs w:val="22"/>
      <w:lang w:val="fr-CH" w:eastAsia="de-DE"/>
    </w:rPr>
  </w:style>
  <w:style w:type="character" w:customStyle="1" w:styleId="berschrift6Zchn">
    <w:name w:val="Überschrift 6 Zchn"/>
    <w:basedOn w:val="Absatz-Standardschriftart"/>
    <w:link w:val="berschrift6"/>
    <w:rPr>
      <w:rFonts w:ascii="Arial" w:hAnsi="Arial" w:cs="Arial"/>
      <w:color w:val="000000" w:themeColor="text1"/>
      <w:kern w:val="28"/>
      <w:sz w:val="22"/>
      <w:szCs w:val="22"/>
      <w:lang w:val="fr-CH"/>
    </w:rPr>
  </w:style>
  <w:style w:type="character" w:customStyle="1" w:styleId="berschrift7Zchn">
    <w:name w:val="Überschrift 7 Zchn"/>
    <w:basedOn w:val="Absatz-Standardschriftart"/>
    <w:link w:val="berschrift7"/>
    <w:rPr>
      <w:rFonts w:ascii="Arial" w:hAnsi="Arial" w:cs="Arial"/>
      <w:bCs/>
      <w:color w:val="000000" w:themeColor="text1"/>
      <w:kern w:val="28"/>
      <w:sz w:val="22"/>
      <w:szCs w:val="22"/>
      <w:lang w:val="fr-CH"/>
    </w:rPr>
  </w:style>
  <w:style w:type="character" w:customStyle="1" w:styleId="berschrift8Zchn">
    <w:name w:val="Überschrift 8 Zchn"/>
    <w:basedOn w:val="Absatz-Standardschriftart"/>
    <w:link w:val="berschrift8"/>
    <w:rPr>
      <w:rFonts w:ascii="Arial" w:hAnsi="Arial" w:cs="Arial"/>
      <w:bCs/>
      <w:iCs/>
      <w:color w:val="000000" w:themeColor="text1"/>
      <w:kern w:val="28"/>
      <w:sz w:val="22"/>
      <w:szCs w:val="22"/>
      <w:lang w:val="fr-CH"/>
    </w:rPr>
  </w:style>
  <w:style w:type="character" w:customStyle="1" w:styleId="berschrift9Zchn">
    <w:name w:val="Überschrift 9 Zchn"/>
    <w:basedOn w:val="Absatz-Standardschriftart"/>
    <w:link w:val="berschrift9"/>
    <w:rPr>
      <w:rFonts w:ascii="Arial" w:hAnsi="Arial" w:cs="Arial"/>
      <w:bCs/>
      <w:color w:val="000000" w:themeColor="text1"/>
      <w:kern w:val="28"/>
      <w:sz w:val="22"/>
      <w:szCs w:val="22"/>
      <w:lang w:val="fr-CH"/>
    </w:rPr>
  </w:style>
  <w:style w:type="paragraph" w:customStyle="1" w:styleId="berschriftohneNrCDB">
    <w:name w:val="Überschrift_ohne Nr_CDB"/>
    <w:basedOn w:val="Standard"/>
    <w:next w:val="TextCDB"/>
    <w:pPr>
      <w:spacing w:before="480" w:after="120"/>
      <w:outlineLvl w:val="0"/>
    </w:pPr>
    <w:rPr>
      <w:b/>
      <w:sz w:val="28"/>
      <w:szCs w:val="28"/>
      <w:lang w:eastAsia="de-DE"/>
    </w:rPr>
  </w:style>
  <w:style w:type="paragraph" w:customStyle="1" w:styleId="uLinie">
    <w:name w:val="uLinie"/>
    <w:basedOn w:val="Standard"/>
    <w:next w:val="Standard"/>
    <w:pPr>
      <w:pBdr>
        <w:bottom w:val="single" w:sz="2" w:space="1" w:color="auto"/>
      </w:pBdr>
      <w:spacing w:before="120" w:after="320" w:line="240" w:lineRule="auto"/>
      <w:ind w:left="28" w:right="28"/>
    </w:pPr>
    <w:rPr>
      <w:noProof/>
      <w:sz w:val="15"/>
      <w:szCs w:val="15"/>
    </w:rPr>
  </w:style>
  <w:style w:type="paragraph" w:styleId="Untertitel">
    <w:name w:val="Subtitle"/>
    <w:basedOn w:val="Titel"/>
    <w:next w:val="TextCDB"/>
    <w:link w:val="UntertitelZchn"/>
    <w:qFormat/>
    <w:pPr>
      <w:spacing w:after="480"/>
    </w:pPr>
    <w:rPr>
      <w:b w:val="0"/>
      <w:szCs w:val="24"/>
    </w:rPr>
  </w:style>
  <w:style w:type="character" w:customStyle="1" w:styleId="UntertitelZchn">
    <w:name w:val="Untertitel Zchn"/>
    <w:basedOn w:val="Absatz-Standardschriftart"/>
    <w:link w:val="Untertitel"/>
    <w:rPr>
      <w:rFonts w:ascii="Arial" w:hAnsi="Arial" w:cs="Arial"/>
      <w:bCs/>
      <w:kern w:val="28"/>
      <w:sz w:val="42"/>
      <w:szCs w:val="24"/>
      <w:lang w:eastAsia="de-DE"/>
    </w:rPr>
  </w:style>
  <w:style w:type="paragraph" w:styleId="Verzeichnis1">
    <w:name w:val="toc 1"/>
    <w:basedOn w:val="Standard"/>
    <w:next w:val="Standard"/>
    <w:autoRedefine/>
    <w:uiPriority w:val="39"/>
    <w:pPr>
      <w:tabs>
        <w:tab w:val="right" w:leader="dot" w:pos="9072"/>
      </w:tabs>
      <w:spacing w:before="120" w:after="120" w:line="240" w:lineRule="auto"/>
      <w:ind w:left="567" w:hanging="567"/>
    </w:pPr>
    <w:rPr>
      <w:sz w:val="24"/>
      <w:szCs w:val="22"/>
      <w:lang w:eastAsia="de-DE"/>
    </w:rPr>
  </w:style>
  <w:style w:type="paragraph" w:styleId="Verzeichnis2">
    <w:name w:val="toc 2"/>
    <w:basedOn w:val="Standard"/>
    <w:next w:val="Standard"/>
    <w:autoRedefine/>
    <w:uiPriority w:val="39"/>
    <w:pPr>
      <w:tabs>
        <w:tab w:val="left" w:pos="1418"/>
        <w:tab w:val="right" w:leader="dot" w:pos="9072"/>
      </w:tabs>
      <w:spacing w:before="120" w:after="120" w:line="240" w:lineRule="auto"/>
      <w:ind w:left="1247" w:hanging="680"/>
    </w:pPr>
    <w:rPr>
      <w:sz w:val="24"/>
      <w:szCs w:val="22"/>
      <w:lang w:eastAsia="de-DE"/>
    </w:rPr>
  </w:style>
  <w:style w:type="paragraph" w:styleId="Verzeichnis3">
    <w:name w:val="toc 3"/>
    <w:basedOn w:val="Standard"/>
    <w:next w:val="Standard"/>
    <w:autoRedefine/>
    <w:uiPriority w:val="39"/>
    <w:qFormat/>
    <w:pPr>
      <w:tabs>
        <w:tab w:val="left" w:pos="1134"/>
        <w:tab w:val="left" w:pos="1985"/>
        <w:tab w:val="right" w:leader="dot" w:pos="9072"/>
      </w:tabs>
      <w:spacing w:before="120" w:after="120" w:line="240" w:lineRule="auto"/>
      <w:ind w:left="2098" w:hanging="851"/>
    </w:pPr>
    <w:rPr>
      <w:sz w:val="24"/>
      <w:szCs w:val="22"/>
      <w:lang w:eastAsia="de-DE"/>
    </w:rPr>
  </w:style>
  <w:style w:type="paragraph" w:styleId="Verzeichnis4">
    <w:name w:val="toc 4"/>
    <w:basedOn w:val="Verzeichnis3"/>
    <w:next w:val="Standard"/>
    <w:autoRedefine/>
    <w:uiPriority w:val="39"/>
    <w:pPr>
      <w:tabs>
        <w:tab w:val="left" w:pos="2098"/>
        <w:tab w:val="left" w:pos="2542"/>
      </w:tabs>
      <w:ind w:left="2892"/>
    </w:pPr>
  </w:style>
  <w:style w:type="paragraph" w:styleId="Verzeichnis5">
    <w:name w:val="toc 5"/>
    <w:basedOn w:val="Standard"/>
    <w:next w:val="Standard"/>
    <w:autoRedefine/>
    <w:uiPriority w:val="39"/>
    <w:pPr>
      <w:tabs>
        <w:tab w:val="right" w:leader="dot" w:pos="9072"/>
      </w:tabs>
      <w:spacing w:line="240" w:lineRule="auto"/>
      <w:ind w:left="1559" w:hanging="1134"/>
    </w:pPr>
    <w:rPr>
      <w:szCs w:val="22"/>
      <w:lang w:eastAsia="de-DE"/>
    </w:rPr>
  </w:style>
  <w:style w:type="paragraph" w:styleId="Verzeichnis6">
    <w:name w:val="toc 6"/>
    <w:basedOn w:val="Standard"/>
    <w:next w:val="Standard"/>
    <w:autoRedefine/>
    <w:uiPriority w:val="39"/>
    <w:pPr>
      <w:tabs>
        <w:tab w:val="right" w:leader="dot" w:pos="9072"/>
      </w:tabs>
      <w:spacing w:line="240" w:lineRule="auto"/>
      <w:ind w:left="1559" w:hanging="1134"/>
    </w:pPr>
    <w:rPr>
      <w:szCs w:val="22"/>
      <w:lang w:eastAsia="de-DE"/>
    </w:rPr>
  </w:style>
  <w:style w:type="paragraph" w:styleId="Verzeichnis7">
    <w:name w:val="toc 7"/>
    <w:basedOn w:val="Standard"/>
    <w:next w:val="Standard"/>
    <w:autoRedefine/>
    <w:uiPriority w:val="39"/>
    <w:pPr>
      <w:tabs>
        <w:tab w:val="left" w:pos="1868"/>
        <w:tab w:val="right" w:leader="dot" w:pos="9072"/>
      </w:tabs>
      <w:spacing w:line="240" w:lineRule="auto"/>
      <w:ind w:left="1843" w:hanging="1418"/>
    </w:pPr>
    <w:rPr>
      <w:szCs w:val="22"/>
      <w:lang w:eastAsia="de-DE"/>
    </w:rPr>
  </w:style>
  <w:style w:type="paragraph" w:styleId="Verzeichnis8">
    <w:name w:val="toc 8"/>
    <w:basedOn w:val="Standard"/>
    <w:next w:val="Standard"/>
    <w:autoRedefine/>
    <w:uiPriority w:val="39"/>
    <w:pPr>
      <w:tabs>
        <w:tab w:val="right" w:leader="dot" w:pos="9072"/>
      </w:tabs>
      <w:spacing w:line="240" w:lineRule="auto"/>
      <w:ind w:left="2126" w:hanging="1701"/>
    </w:pPr>
    <w:rPr>
      <w:szCs w:val="22"/>
      <w:lang w:eastAsia="de-DE"/>
    </w:rPr>
  </w:style>
  <w:style w:type="paragraph" w:styleId="Verzeichnis9">
    <w:name w:val="toc 9"/>
    <w:basedOn w:val="Standard"/>
    <w:next w:val="Standard"/>
    <w:autoRedefine/>
    <w:uiPriority w:val="39"/>
    <w:pPr>
      <w:tabs>
        <w:tab w:val="right" w:leader="dot" w:pos="9072"/>
      </w:tabs>
      <w:spacing w:line="240" w:lineRule="auto"/>
      <w:ind w:left="2410" w:hanging="1985"/>
    </w:pPr>
    <w:rPr>
      <w:szCs w:val="22"/>
      <w:lang w:eastAsia="de-DE"/>
    </w:rPr>
  </w:style>
  <w:style w:type="paragraph" w:customStyle="1" w:styleId="Verzeichnistitel">
    <w:name w:val="Verzeichnistitel"/>
    <w:basedOn w:val="Standard"/>
    <w:next w:val="Standard"/>
    <w:qFormat/>
    <w:pPr>
      <w:widowControl w:val="0"/>
      <w:spacing w:before="260" w:after="180"/>
    </w:pPr>
    <w:rPr>
      <w:rFonts w:eastAsia="Calibri"/>
      <w:b/>
      <w:sz w:val="30"/>
      <w:szCs w:val="22"/>
      <w:lang w:eastAsia="en-US"/>
    </w:rPr>
  </w:style>
  <w:style w:type="paragraph" w:customStyle="1" w:styleId="zCDBFormFeld">
    <w:name w:val="z_CDB_Form_Feld"/>
    <w:basedOn w:val="Standard"/>
    <w:rPr>
      <w:sz w:val="15"/>
    </w:rPr>
  </w:style>
  <w:style w:type="paragraph" w:customStyle="1" w:styleId="zCDBHierarchie">
    <w:name w:val="z_CDB_Hierarchie"/>
    <w:basedOn w:val="Kopfzeile"/>
  </w:style>
  <w:style w:type="paragraph" w:customStyle="1" w:styleId="zCDBKopfDept">
    <w:name w:val="z_CDB_KopfDept"/>
    <w:basedOn w:val="Standard"/>
    <w:pPr>
      <w:suppressAutoHyphens/>
      <w:spacing w:after="100" w:line="200" w:lineRule="exact"/>
    </w:pPr>
    <w:rPr>
      <w:noProof/>
      <w:sz w:val="15"/>
    </w:rPr>
  </w:style>
  <w:style w:type="paragraph" w:customStyle="1" w:styleId="zCDBKopfFett">
    <w:name w:val="z_CDB_KopfFett"/>
    <w:basedOn w:val="Standard"/>
    <w:pPr>
      <w:suppressAutoHyphens/>
      <w:spacing w:line="200" w:lineRule="exact"/>
    </w:pPr>
    <w:rPr>
      <w:b/>
      <w:noProof/>
      <w:sz w:val="15"/>
    </w:rPr>
  </w:style>
  <w:style w:type="paragraph" w:customStyle="1" w:styleId="zCDBLinie1">
    <w:name w:val="z_CDB_Linie1"/>
    <w:basedOn w:val="Standard"/>
    <w:pPr>
      <w:pBdr>
        <w:top w:val="single" w:sz="4" w:space="1" w:color="auto"/>
      </w:pBdr>
      <w:spacing w:before="270" w:line="160" w:lineRule="exact"/>
      <w:ind w:left="28" w:right="28"/>
    </w:pPr>
    <w:rPr>
      <w:noProof/>
    </w:rPr>
  </w:style>
  <w:style w:type="paragraph" w:customStyle="1" w:styleId="zCDBLinie2">
    <w:name w:val="z_CDB_Linie2"/>
    <w:basedOn w:val="Standard"/>
    <w:pPr>
      <w:pBdr>
        <w:bottom w:val="single" w:sz="4" w:space="1" w:color="auto"/>
      </w:pBdr>
      <w:spacing w:before="90" w:after="340"/>
    </w:pPr>
    <w:rPr>
      <w:noProof/>
    </w:rPr>
  </w:style>
  <w:style w:type="paragraph" w:customStyle="1" w:styleId="zCDBLogo">
    <w:name w:val="z_CDB_Logo"/>
    <w:rPr>
      <w:rFonts w:ascii="Arial" w:hAnsi="Arial"/>
      <w:noProof/>
      <w:sz w:val="15"/>
    </w:rPr>
  </w:style>
  <w:style w:type="paragraph" w:customStyle="1" w:styleId="zCDBRef">
    <w:name w:val="z_CDB_Ref"/>
    <w:basedOn w:val="Standard"/>
    <w:next w:val="Standard"/>
    <w:pPr>
      <w:spacing w:line="200" w:lineRule="exact"/>
    </w:pPr>
    <w:rPr>
      <w:bCs/>
      <w:sz w:val="15"/>
    </w:rPr>
  </w:style>
  <w:style w:type="paragraph" w:customStyle="1" w:styleId="zCDBOrtDatum">
    <w:name w:val="z_CDB_Ort_Datum"/>
    <w:basedOn w:val="zCDBRef"/>
    <w:rPr>
      <w:b/>
      <w:bCs w:val="0"/>
    </w:rPr>
  </w:style>
  <w:style w:type="paragraph" w:customStyle="1" w:styleId="zCDBPfadname">
    <w:name w:val="z_CDB_Pfadname"/>
    <w:next w:val="Fuzeile"/>
    <w:pPr>
      <w:spacing w:line="160" w:lineRule="exact"/>
    </w:pPr>
    <w:rPr>
      <w:rFonts w:ascii="Arial" w:hAnsi="Arial"/>
      <w:noProof/>
      <w:sz w:val="12"/>
      <w:szCs w:val="12"/>
    </w:rPr>
  </w:style>
  <w:style w:type="paragraph" w:customStyle="1" w:styleId="zCDBPlatzhalter">
    <w:name w:val="z_CDB_Platzhalter"/>
    <w:basedOn w:val="Standard"/>
    <w:next w:val="Standard"/>
    <w:pPr>
      <w:spacing w:line="240" w:lineRule="auto"/>
    </w:pPr>
    <w:rPr>
      <w:sz w:val="2"/>
      <w:szCs w:val="2"/>
    </w:rPr>
  </w:style>
  <w:style w:type="paragraph" w:customStyle="1" w:styleId="zCDBRefKlassifizierungsvermerk">
    <w:name w:val="z_CDB_Ref_Klassifizierungsvermerk"/>
    <w:basedOn w:val="Standard"/>
    <w:pPr>
      <w:spacing w:line="200" w:lineRule="exact"/>
    </w:pPr>
    <w:rPr>
      <w:b/>
      <w:sz w:val="15"/>
    </w:rPr>
  </w:style>
  <w:style w:type="paragraph" w:customStyle="1" w:styleId="zCDBRefProtokoll">
    <w:name w:val="z_CDB_Ref_Protokoll"/>
    <w:basedOn w:val="Standard"/>
    <w:pPr>
      <w:spacing w:after="260"/>
    </w:pPr>
    <w:rPr>
      <w:sz w:val="15"/>
    </w:rPr>
  </w:style>
  <w:style w:type="paragraph" w:customStyle="1" w:styleId="zCDBSeite">
    <w:name w:val="z_CDB_Seite"/>
    <w:basedOn w:val="Standard"/>
    <w:pPr>
      <w:suppressAutoHyphens/>
      <w:spacing w:line="200" w:lineRule="exact"/>
      <w:jc w:val="right"/>
    </w:pPr>
    <w:rPr>
      <w:sz w:val="14"/>
      <w:szCs w:val="14"/>
    </w:rPr>
  </w:style>
  <w:style w:type="paragraph" w:customStyle="1" w:styleId="ZFormFeldCDB">
    <w:name w:val="Z_Form_Feld_CDB"/>
    <w:basedOn w:val="Standard"/>
    <w:rPr>
      <w:sz w:val="15"/>
    </w:rPr>
  </w:style>
  <w:style w:type="paragraph" w:customStyle="1" w:styleId="Zweittrakt">
    <w:name w:val="Zweittrakt"/>
    <w:basedOn w:val="Standard"/>
    <w:next w:val="Textkrper"/>
  </w:style>
  <w:style w:type="paragraph" w:styleId="Inhaltsverzeichnisberschrift">
    <w:name w:val="TOC Heading"/>
    <w:basedOn w:val="berschrift1"/>
    <w:next w:val="Standard"/>
    <w:uiPriority w:val="39"/>
    <w:unhideWhenUsed/>
    <w:qFormat/>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de-CH"/>
    </w:rPr>
  </w:style>
  <w:style w:type="character" w:styleId="Kommentarzeichen">
    <w:name w:val="annotation reference"/>
    <w:rPr>
      <w:sz w:val="16"/>
      <w:szCs w:val="16"/>
    </w:rPr>
  </w:style>
  <w:style w:type="paragraph" w:customStyle="1" w:styleId="AbbildungFormatierung">
    <w:name w:val="Abbildung Formatierung"/>
    <w:basedOn w:val="Beschriftung"/>
    <w:pPr>
      <w:framePr w:w="9072" w:h="227" w:hRule="exact" w:wrap="around" w:vAnchor="page" w:hAnchor="margin" w:y="6051"/>
      <w:spacing w:before="0" w:after="0" w:line="240" w:lineRule="auto"/>
    </w:pPr>
    <w:rPr>
      <w:color w:val="0070C0"/>
    </w:rPr>
  </w:style>
  <w:style w:type="numbering" w:customStyle="1" w:styleId="WDIListe">
    <w:name w:val="WDI_Liste"/>
    <w:uiPriority w:val="99"/>
    <w:pPr>
      <w:numPr>
        <w:numId w:val="27"/>
      </w:numPr>
    </w:pPr>
  </w:style>
  <w:style w:type="paragraph" w:styleId="berarbeitung">
    <w:name w:val="Revision"/>
    <w:hidden/>
    <w:uiPriority w:val="99"/>
    <w:semiHidden/>
    <w:rPr>
      <w:rFonts w:ascii="Arial" w:hAnsi="Arial"/>
      <w:sz w:val="22"/>
    </w:rPr>
  </w:style>
  <w:style w:type="paragraph" w:customStyle="1" w:styleId="Default">
    <w:name w:val="Default"/>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75900">
      <w:bodyDiv w:val="1"/>
      <w:marLeft w:val="0"/>
      <w:marRight w:val="0"/>
      <w:marTop w:val="0"/>
      <w:marBottom w:val="0"/>
      <w:divBdr>
        <w:top w:val="none" w:sz="0" w:space="0" w:color="auto"/>
        <w:left w:val="none" w:sz="0" w:space="0" w:color="auto"/>
        <w:bottom w:val="none" w:sz="0" w:space="0" w:color="auto"/>
        <w:right w:val="none" w:sz="0" w:space="0" w:color="auto"/>
      </w:divBdr>
    </w:div>
    <w:div w:id="169294792">
      <w:marLeft w:val="0"/>
      <w:marRight w:val="0"/>
      <w:marTop w:val="0"/>
      <w:marBottom w:val="0"/>
      <w:divBdr>
        <w:top w:val="none" w:sz="0" w:space="0" w:color="auto"/>
        <w:left w:val="none" w:sz="0" w:space="0" w:color="auto"/>
        <w:bottom w:val="none" w:sz="0" w:space="0" w:color="auto"/>
        <w:right w:val="none" w:sz="0" w:space="0" w:color="auto"/>
      </w:divBdr>
      <w:divsChild>
        <w:div w:id="1521506874">
          <w:marLeft w:val="150"/>
          <w:marRight w:val="150"/>
          <w:marTop w:val="150"/>
          <w:marBottom w:val="150"/>
          <w:divBdr>
            <w:top w:val="none" w:sz="0" w:space="0" w:color="auto"/>
            <w:left w:val="none" w:sz="0" w:space="0" w:color="auto"/>
            <w:bottom w:val="none" w:sz="0" w:space="0" w:color="auto"/>
            <w:right w:val="none" w:sz="0" w:space="0" w:color="auto"/>
          </w:divBdr>
          <w:divsChild>
            <w:div w:id="1675038199">
              <w:marLeft w:val="0"/>
              <w:marRight w:val="0"/>
              <w:marTop w:val="0"/>
              <w:marBottom w:val="0"/>
              <w:divBdr>
                <w:top w:val="single" w:sz="6" w:space="0" w:color="999999"/>
                <w:left w:val="single" w:sz="6" w:space="0" w:color="999999"/>
                <w:bottom w:val="single" w:sz="6" w:space="0" w:color="999999"/>
                <w:right w:val="single" w:sz="6" w:space="0" w:color="999999"/>
              </w:divBdr>
              <w:divsChild>
                <w:div w:id="268584824">
                  <w:marLeft w:val="0"/>
                  <w:marRight w:val="0"/>
                  <w:marTop w:val="0"/>
                  <w:marBottom w:val="0"/>
                  <w:divBdr>
                    <w:top w:val="none" w:sz="0" w:space="0" w:color="auto"/>
                    <w:left w:val="none" w:sz="0" w:space="0" w:color="auto"/>
                    <w:bottom w:val="single" w:sz="6" w:space="11" w:color="E5E5E5"/>
                    <w:right w:val="none" w:sz="0" w:space="0" w:color="auto"/>
                  </w:divBdr>
                </w:div>
                <w:div w:id="1785492326">
                  <w:marLeft w:val="0"/>
                  <w:marRight w:val="0"/>
                  <w:marTop w:val="0"/>
                  <w:marBottom w:val="0"/>
                  <w:divBdr>
                    <w:top w:val="none" w:sz="0" w:space="0" w:color="auto"/>
                    <w:left w:val="none" w:sz="0" w:space="0" w:color="auto"/>
                    <w:bottom w:val="none" w:sz="0" w:space="0" w:color="auto"/>
                    <w:right w:val="none" w:sz="0" w:space="0" w:color="auto"/>
                  </w:divBdr>
                </w:div>
                <w:div w:id="1232615340">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70413615">
      <w:bodyDiv w:val="1"/>
      <w:marLeft w:val="0"/>
      <w:marRight w:val="0"/>
      <w:marTop w:val="0"/>
      <w:marBottom w:val="0"/>
      <w:divBdr>
        <w:top w:val="none" w:sz="0" w:space="0" w:color="auto"/>
        <w:left w:val="none" w:sz="0" w:space="0" w:color="auto"/>
        <w:bottom w:val="none" w:sz="0" w:space="0" w:color="auto"/>
        <w:right w:val="none" w:sz="0" w:space="0" w:color="auto"/>
      </w:divBdr>
    </w:div>
    <w:div w:id="297340640">
      <w:bodyDiv w:val="1"/>
      <w:marLeft w:val="0"/>
      <w:marRight w:val="0"/>
      <w:marTop w:val="0"/>
      <w:marBottom w:val="0"/>
      <w:divBdr>
        <w:top w:val="none" w:sz="0" w:space="0" w:color="auto"/>
        <w:left w:val="none" w:sz="0" w:space="0" w:color="auto"/>
        <w:bottom w:val="none" w:sz="0" w:space="0" w:color="auto"/>
        <w:right w:val="none" w:sz="0" w:space="0" w:color="auto"/>
      </w:divBdr>
    </w:div>
    <w:div w:id="464586638">
      <w:bodyDiv w:val="1"/>
      <w:marLeft w:val="0"/>
      <w:marRight w:val="0"/>
      <w:marTop w:val="0"/>
      <w:marBottom w:val="0"/>
      <w:divBdr>
        <w:top w:val="none" w:sz="0" w:space="0" w:color="auto"/>
        <w:left w:val="none" w:sz="0" w:space="0" w:color="auto"/>
        <w:bottom w:val="none" w:sz="0" w:space="0" w:color="auto"/>
        <w:right w:val="none" w:sz="0" w:space="0" w:color="auto"/>
      </w:divBdr>
    </w:div>
    <w:div w:id="614865676">
      <w:bodyDiv w:val="1"/>
      <w:marLeft w:val="0"/>
      <w:marRight w:val="0"/>
      <w:marTop w:val="0"/>
      <w:marBottom w:val="0"/>
      <w:divBdr>
        <w:top w:val="none" w:sz="0" w:space="0" w:color="auto"/>
        <w:left w:val="none" w:sz="0" w:space="0" w:color="auto"/>
        <w:bottom w:val="none" w:sz="0" w:space="0" w:color="auto"/>
        <w:right w:val="none" w:sz="0" w:space="0" w:color="auto"/>
      </w:divBdr>
    </w:div>
    <w:div w:id="655958998">
      <w:bodyDiv w:val="1"/>
      <w:marLeft w:val="0"/>
      <w:marRight w:val="0"/>
      <w:marTop w:val="0"/>
      <w:marBottom w:val="0"/>
      <w:divBdr>
        <w:top w:val="none" w:sz="0" w:space="0" w:color="auto"/>
        <w:left w:val="none" w:sz="0" w:space="0" w:color="auto"/>
        <w:bottom w:val="none" w:sz="0" w:space="0" w:color="auto"/>
        <w:right w:val="none" w:sz="0" w:space="0" w:color="auto"/>
      </w:divBdr>
    </w:div>
    <w:div w:id="940526858">
      <w:bodyDiv w:val="1"/>
      <w:marLeft w:val="0"/>
      <w:marRight w:val="0"/>
      <w:marTop w:val="0"/>
      <w:marBottom w:val="0"/>
      <w:divBdr>
        <w:top w:val="none" w:sz="0" w:space="0" w:color="auto"/>
        <w:left w:val="none" w:sz="0" w:space="0" w:color="auto"/>
        <w:bottom w:val="none" w:sz="0" w:space="0" w:color="auto"/>
        <w:right w:val="none" w:sz="0" w:space="0" w:color="auto"/>
      </w:divBdr>
    </w:div>
    <w:div w:id="1069841810">
      <w:bodyDiv w:val="1"/>
      <w:marLeft w:val="0"/>
      <w:marRight w:val="0"/>
      <w:marTop w:val="0"/>
      <w:marBottom w:val="0"/>
      <w:divBdr>
        <w:top w:val="none" w:sz="0" w:space="0" w:color="auto"/>
        <w:left w:val="none" w:sz="0" w:space="0" w:color="auto"/>
        <w:bottom w:val="none" w:sz="0" w:space="0" w:color="auto"/>
        <w:right w:val="none" w:sz="0" w:space="0" w:color="auto"/>
      </w:divBdr>
      <w:divsChild>
        <w:div w:id="2004576518">
          <w:marLeft w:val="0"/>
          <w:marRight w:val="0"/>
          <w:marTop w:val="75"/>
          <w:marBottom w:val="75"/>
          <w:divBdr>
            <w:top w:val="none" w:sz="0" w:space="0" w:color="auto"/>
            <w:left w:val="none" w:sz="0" w:space="0" w:color="auto"/>
            <w:bottom w:val="none" w:sz="0" w:space="0" w:color="auto"/>
            <w:right w:val="none" w:sz="0" w:space="0" w:color="auto"/>
          </w:divBdr>
          <w:divsChild>
            <w:div w:id="1265459136">
              <w:marLeft w:val="2280"/>
              <w:marRight w:val="2280"/>
              <w:marTop w:val="0"/>
              <w:marBottom w:val="0"/>
              <w:divBdr>
                <w:top w:val="none" w:sz="0" w:space="0" w:color="auto"/>
                <w:left w:val="none" w:sz="0" w:space="0" w:color="auto"/>
                <w:bottom w:val="none" w:sz="0" w:space="0" w:color="auto"/>
                <w:right w:val="none" w:sz="0" w:space="0" w:color="auto"/>
              </w:divBdr>
              <w:divsChild>
                <w:div w:id="2097169031">
                  <w:marLeft w:val="-15"/>
                  <w:marRight w:val="-15"/>
                  <w:marTop w:val="0"/>
                  <w:marBottom w:val="0"/>
                  <w:divBdr>
                    <w:top w:val="none" w:sz="0" w:space="0" w:color="auto"/>
                    <w:left w:val="none" w:sz="0" w:space="0" w:color="auto"/>
                    <w:bottom w:val="none" w:sz="0" w:space="0" w:color="auto"/>
                    <w:right w:val="none" w:sz="0" w:space="0" w:color="auto"/>
                  </w:divBdr>
                  <w:divsChild>
                    <w:div w:id="461731481">
                      <w:marLeft w:val="120"/>
                      <w:marRight w:val="120"/>
                      <w:marTop w:val="120"/>
                      <w:marBottom w:val="120"/>
                      <w:divBdr>
                        <w:top w:val="none" w:sz="0" w:space="0" w:color="auto"/>
                        <w:left w:val="none" w:sz="0" w:space="0" w:color="auto"/>
                        <w:bottom w:val="none" w:sz="0" w:space="0" w:color="auto"/>
                        <w:right w:val="none" w:sz="0" w:space="0" w:color="auto"/>
                      </w:divBdr>
                    </w:div>
                    <w:div w:id="120471110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75005271">
      <w:bodyDiv w:val="1"/>
      <w:marLeft w:val="0"/>
      <w:marRight w:val="0"/>
      <w:marTop w:val="0"/>
      <w:marBottom w:val="0"/>
      <w:divBdr>
        <w:top w:val="none" w:sz="0" w:space="0" w:color="auto"/>
        <w:left w:val="none" w:sz="0" w:space="0" w:color="auto"/>
        <w:bottom w:val="none" w:sz="0" w:space="0" w:color="auto"/>
        <w:right w:val="none" w:sz="0" w:space="0" w:color="auto"/>
      </w:divBdr>
    </w:div>
    <w:div w:id="1119300483">
      <w:bodyDiv w:val="1"/>
      <w:marLeft w:val="0"/>
      <w:marRight w:val="0"/>
      <w:marTop w:val="0"/>
      <w:marBottom w:val="0"/>
      <w:divBdr>
        <w:top w:val="none" w:sz="0" w:space="0" w:color="auto"/>
        <w:left w:val="none" w:sz="0" w:space="0" w:color="auto"/>
        <w:bottom w:val="none" w:sz="0" w:space="0" w:color="auto"/>
        <w:right w:val="none" w:sz="0" w:space="0" w:color="auto"/>
      </w:divBdr>
    </w:div>
    <w:div w:id="1296450792">
      <w:marLeft w:val="0"/>
      <w:marRight w:val="0"/>
      <w:marTop w:val="0"/>
      <w:marBottom w:val="0"/>
      <w:divBdr>
        <w:top w:val="none" w:sz="0" w:space="0" w:color="auto"/>
        <w:left w:val="none" w:sz="0" w:space="0" w:color="auto"/>
        <w:bottom w:val="none" w:sz="0" w:space="0" w:color="auto"/>
        <w:right w:val="none" w:sz="0" w:space="0" w:color="auto"/>
      </w:divBdr>
      <w:divsChild>
        <w:div w:id="773986875">
          <w:marLeft w:val="150"/>
          <w:marRight w:val="150"/>
          <w:marTop w:val="150"/>
          <w:marBottom w:val="150"/>
          <w:divBdr>
            <w:top w:val="none" w:sz="0" w:space="0" w:color="auto"/>
            <w:left w:val="none" w:sz="0" w:space="0" w:color="auto"/>
            <w:bottom w:val="none" w:sz="0" w:space="0" w:color="auto"/>
            <w:right w:val="none" w:sz="0" w:space="0" w:color="auto"/>
          </w:divBdr>
          <w:divsChild>
            <w:div w:id="765073040">
              <w:marLeft w:val="0"/>
              <w:marRight w:val="0"/>
              <w:marTop w:val="0"/>
              <w:marBottom w:val="0"/>
              <w:divBdr>
                <w:top w:val="single" w:sz="6" w:space="0" w:color="999999"/>
                <w:left w:val="single" w:sz="6" w:space="0" w:color="999999"/>
                <w:bottom w:val="single" w:sz="6" w:space="0" w:color="999999"/>
                <w:right w:val="single" w:sz="6" w:space="0" w:color="999999"/>
              </w:divBdr>
              <w:divsChild>
                <w:div w:id="217907301">
                  <w:marLeft w:val="0"/>
                  <w:marRight w:val="0"/>
                  <w:marTop w:val="0"/>
                  <w:marBottom w:val="0"/>
                  <w:divBdr>
                    <w:top w:val="none" w:sz="0" w:space="0" w:color="auto"/>
                    <w:left w:val="none" w:sz="0" w:space="0" w:color="auto"/>
                    <w:bottom w:val="single" w:sz="6" w:space="11" w:color="E5E5E5"/>
                    <w:right w:val="none" w:sz="0" w:space="0" w:color="auto"/>
                  </w:divBdr>
                </w:div>
              </w:divsChild>
            </w:div>
          </w:divsChild>
        </w:div>
      </w:divsChild>
    </w:div>
    <w:div w:id="1360207654">
      <w:marLeft w:val="0"/>
      <w:marRight w:val="0"/>
      <w:marTop w:val="0"/>
      <w:marBottom w:val="0"/>
      <w:divBdr>
        <w:top w:val="none" w:sz="0" w:space="0" w:color="auto"/>
        <w:left w:val="none" w:sz="0" w:space="0" w:color="auto"/>
        <w:bottom w:val="none" w:sz="0" w:space="0" w:color="auto"/>
        <w:right w:val="none" w:sz="0" w:space="0" w:color="auto"/>
      </w:divBdr>
      <w:divsChild>
        <w:div w:id="362874195">
          <w:marLeft w:val="-225"/>
          <w:marRight w:val="-225"/>
          <w:marTop w:val="0"/>
          <w:marBottom w:val="0"/>
          <w:divBdr>
            <w:top w:val="none" w:sz="0" w:space="0" w:color="auto"/>
            <w:left w:val="none" w:sz="0" w:space="0" w:color="auto"/>
            <w:bottom w:val="none" w:sz="0" w:space="0" w:color="auto"/>
            <w:right w:val="none" w:sz="0" w:space="0" w:color="auto"/>
          </w:divBdr>
          <w:divsChild>
            <w:div w:id="1980182545">
              <w:marLeft w:val="0"/>
              <w:marRight w:val="0"/>
              <w:marTop w:val="0"/>
              <w:marBottom w:val="0"/>
              <w:divBdr>
                <w:top w:val="none" w:sz="0" w:space="0" w:color="auto"/>
                <w:left w:val="none" w:sz="0" w:space="0" w:color="auto"/>
                <w:bottom w:val="none" w:sz="0" w:space="0" w:color="auto"/>
                <w:right w:val="none" w:sz="0" w:space="0" w:color="auto"/>
              </w:divBdr>
              <w:divsChild>
                <w:div w:id="1801802107">
                  <w:marLeft w:val="-225"/>
                  <w:marRight w:val="-225"/>
                  <w:marTop w:val="0"/>
                  <w:marBottom w:val="0"/>
                  <w:divBdr>
                    <w:top w:val="none" w:sz="0" w:space="0" w:color="auto"/>
                    <w:left w:val="none" w:sz="0" w:space="0" w:color="auto"/>
                    <w:bottom w:val="none" w:sz="0" w:space="0" w:color="auto"/>
                    <w:right w:val="none" w:sz="0" w:space="0" w:color="auto"/>
                  </w:divBdr>
                  <w:divsChild>
                    <w:div w:id="2115437260">
                      <w:marLeft w:val="0"/>
                      <w:marRight w:val="0"/>
                      <w:marTop w:val="0"/>
                      <w:marBottom w:val="0"/>
                      <w:divBdr>
                        <w:top w:val="none" w:sz="0" w:space="0" w:color="auto"/>
                        <w:left w:val="none" w:sz="0" w:space="0" w:color="auto"/>
                        <w:bottom w:val="none" w:sz="0" w:space="0" w:color="auto"/>
                        <w:right w:val="none" w:sz="0" w:space="0" w:color="auto"/>
                      </w:divBdr>
                    </w:div>
                    <w:div w:id="1141144931">
                      <w:marLeft w:val="0"/>
                      <w:marRight w:val="0"/>
                      <w:marTop w:val="0"/>
                      <w:marBottom w:val="0"/>
                      <w:divBdr>
                        <w:top w:val="none" w:sz="0" w:space="0" w:color="auto"/>
                        <w:left w:val="none" w:sz="0" w:space="0" w:color="auto"/>
                        <w:bottom w:val="none" w:sz="0" w:space="0" w:color="auto"/>
                        <w:right w:val="none" w:sz="0" w:space="0" w:color="auto"/>
                      </w:divBdr>
                    </w:div>
                  </w:divsChild>
                </w:div>
                <w:div w:id="738090364">
                  <w:marLeft w:val="0"/>
                  <w:marRight w:val="0"/>
                  <w:marTop w:val="0"/>
                  <w:marBottom w:val="0"/>
                  <w:divBdr>
                    <w:top w:val="single" w:sz="12" w:space="0" w:color="DC0018"/>
                    <w:left w:val="none" w:sz="0" w:space="0" w:color="auto"/>
                    <w:bottom w:val="none" w:sz="0" w:space="0" w:color="auto"/>
                    <w:right w:val="none" w:sz="0" w:space="0" w:color="auto"/>
                  </w:divBdr>
                  <w:divsChild>
                    <w:div w:id="1774470889">
                      <w:marLeft w:val="0"/>
                      <w:marRight w:val="0"/>
                      <w:marTop w:val="0"/>
                      <w:marBottom w:val="0"/>
                      <w:divBdr>
                        <w:top w:val="none" w:sz="0" w:space="0" w:color="auto"/>
                        <w:left w:val="none" w:sz="0" w:space="0" w:color="auto"/>
                        <w:bottom w:val="none" w:sz="0" w:space="0" w:color="auto"/>
                        <w:right w:val="none" w:sz="0" w:space="0" w:color="auto"/>
                      </w:divBdr>
                    </w:div>
                    <w:div w:id="1580366868">
                      <w:marLeft w:val="0"/>
                      <w:marRight w:val="0"/>
                      <w:marTop w:val="0"/>
                      <w:marBottom w:val="0"/>
                      <w:divBdr>
                        <w:top w:val="none" w:sz="0" w:space="0" w:color="auto"/>
                        <w:left w:val="none" w:sz="0" w:space="0" w:color="auto"/>
                        <w:bottom w:val="none" w:sz="0" w:space="0" w:color="auto"/>
                        <w:right w:val="none" w:sz="0" w:space="0" w:color="auto"/>
                      </w:divBdr>
                      <w:divsChild>
                        <w:div w:id="460657841">
                          <w:marLeft w:val="-225"/>
                          <w:marRight w:val="-225"/>
                          <w:marTop w:val="0"/>
                          <w:marBottom w:val="0"/>
                          <w:divBdr>
                            <w:top w:val="none" w:sz="0" w:space="0" w:color="auto"/>
                            <w:left w:val="none" w:sz="0" w:space="0" w:color="auto"/>
                            <w:bottom w:val="none" w:sz="0" w:space="0" w:color="auto"/>
                            <w:right w:val="none" w:sz="0" w:space="0" w:color="auto"/>
                          </w:divBdr>
                          <w:divsChild>
                            <w:div w:id="20266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4682">
                  <w:marLeft w:val="-225"/>
                  <w:marRight w:val="-225"/>
                  <w:marTop w:val="0"/>
                  <w:marBottom w:val="0"/>
                  <w:divBdr>
                    <w:top w:val="none" w:sz="0" w:space="0" w:color="auto"/>
                    <w:left w:val="none" w:sz="0" w:space="0" w:color="auto"/>
                    <w:bottom w:val="none" w:sz="0" w:space="0" w:color="auto"/>
                    <w:right w:val="none" w:sz="0" w:space="0" w:color="auto"/>
                  </w:divBdr>
                  <w:divsChild>
                    <w:div w:id="1954360533">
                      <w:marLeft w:val="0"/>
                      <w:marRight w:val="0"/>
                      <w:marTop w:val="0"/>
                      <w:marBottom w:val="0"/>
                      <w:divBdr>
                        <w:top w:val="single" w:sz="12" w:space="1" w:color="DC0018"/>
                        <w:left w:val="none" w:sz="0" w:space="0" w:color="auto"/>
                        <w:bottom w:val="none" w:sz="0" w:space="0" w:color="auto"/>
                        <w:right w:val="none" w:sz="0" w:space="0" w:color="auto"/>
                      </w:divBdr>
                    </w:div>
                  </w:divsChild>
                </w:div>
                <w:div w:id="752356956">
                  <w:marLeft w:val="-225"/>
                  <w:marRight w:val="-225"/>
                  <w:marTop w:val="0"/>
                  <w:marBottom w:val="0"/>
                  <w:divBdr>
                    <w:top w:val="none" w:sz="0" w:space="0" w:color="auto"/>
                    <w:left w:val="none" w:sz="0" w:space="0" w:color="auto"/>
                    <w:bottom w:val="none" w:sz="0" w:space="0" w:color="auto"/>
                    <w:right w:val="none" w:sz="0" w:space="0" w:color="auto"/>
                  </w:divBdr>
                  <w:divsChild>
                    <w:div w:id="919606101">
                      <w:marLeft w:val="0"/>
                      <w:marRight w:val="0"/>
                      <w:marTop w:val="0"/>
                      <w:marBottom w:val="0"/>
                      <w:divBdr>
                        <w:top w:val="none" w:sz="0" w:space="0" w:color="auto"/>
                        <w:left w:val="none" w:sz="0" w:space="0" w:color="auto"/>
                        <w:bottom w:val="none" w:sz="0" w:space="0" w:color="auto"/>
                        <w:right w:val="none" w:sz="0" w:space="0" w:color="auto"/>
                      </w:divBdr>
                    </w:div>
                  </w:divsChild>
                </w:div>
                <w:div w:id="2028754236">
                  <w:marLeft w:val="-225"/>
                  <w:marRight w:val="-225"/>
                  <w:marTop w:val="0"/>
                  <w:marBottom w:val="0"/>
                  <w:divBdr>
                    <w:top w:val="none" w:sz="0" w:space="0" w:color="auto"/>
                    <w:left w:val="none" w:sz="0" w:space="0" w:color="auto"/>
                    <w:bottom w:val="none" w:sz="0" w:space="0" w:color="auto"/>
                    <w:right w:val="none" w:sz="0" w:space="0" w:color="auto"/>
                  </w:divBdr>
                  <w:divsChild>
                    <w:div w:id="1975791816">
                      <w:marLeft w:val="0"/>
                      <w:marRight w:val="0"/>
                      <w:marTop w:val="0"/>
                      <w:marBottom w:val="0"/>
                      <w:divBdr>
                        <w:top w:val="none" w:sz="0" w:space="0" w:color="auto"/>
                        <w:left w:val="none" w:sz="0" w:space="0" w:color="auto"/>
                        <w:bottom w:val="none" w:sz="0" w:space="0" w:color="auto"/>
                        <w:right w:val="none" w:sz="0" w:space="0" w:color="auto"/>
                      </w:divBdr>
                      <w:divsChild>
                        <w:div w:id="102267005">
                          <w:marLeft w:val="0"/>
                          <w:marRight w:val="0"/>
                          <w:marTop w:val="120"/>
                          <w:marBottom w:val="300"/>
                          <w:divBdr>
                            <w:top w:val="none" w:sz="0" w:space="0" w:color="auto"/>
                            <w:left w:val="none" w:sz="0" w:space="0" w:color="auto"/>
                            <w:bottom w:val="none" w:sz="0" w:space="0" w:color="auto"/>
                            <w:right w:val="none" w:sz="0" w:space="0" w:color="auto"/>
                          </w:divBdr>
                          <w:divsChild>
                            <w:div w:id="2121339265">
                              <w:marLeft w:val="0"/>
                              <w:marRight w:val="0"/>
                              <w:marTop w:val="0"/>
                              <w:marBottom w:val="0"/>
                              <w:divBdr>
                                <w:top w:val="none" w:sz="0" w:space="0" w:color="auto"/>
                                <w:left w:val="none" w:sz="0" w:space="0" w:color="auto"/>
                                <w:bottom w:val="none" w:sz="0" w:space="0" w:color="auto"/>
                                <w:right w:val="none" w:sz="0" w:space="0" w:color="auto"/>
                              </w:divBdr>
                            </w:div>
                            <w:div w:id="804467719">
                              <w:marLeft w:val="0"/>
                              <w:marRight w:val="0"/>
                              <w:marTop w:val="0"/>
                              <w:marBottom w:val="0"/>
                              <w:divBdr>
                                <w:top w:val="none" w:sz="0" w:space="0" w:color="auto"/>
                                <w:left w:val="none" w:sz="0" w:space="0" w:color="auto"/>
                                <w:bottom w:val="none" w:sz="0" w:space="0" w:color="auto"/>
                                <w:right w:val="none" w:sz="0" w:space="0" w:color="auto"/>
                              </w:divBdr>
                              <w:divsChild>
                                <w:div w:id="1498036953">
                                  <w:marLeft w:val="-225"/>
                                  <w:marRight w:val="-225"/>
                                  <w:marTop w:val="0"/>
                                  <w:marBottom w:val="0"/>
                                  <w:divBdr>
                                    <w:top w:val="none" w:sz="0" w:space="0" w:color="auto"/>
                                    <w:left w:val="none" w:sz="0" w:space="0" w:color="auto"/>
                                    <w:bottom w:val="none" w:sz="0" w:space="0" w:color="auto"/>
                                    <w:right w:val="none" w:sz="0" w:space="0" w:color="auto"/>
                                  </w:divBdr>
                                  <w:divsChild>
                                    <w:div w:id="479005181">
                                      <w:marLeft w:val="0"/>
                                      <w:marRight w:val="0"/>
                                      <w:marTop w:val="0"/>
                                      <w:marBottom w:val="0"/>
                                      <w:divBdr>
                                        <w:top w:val="none" w:sz="0" w:space="0" w:color="auto"/>
                                        <w:left w:val="none" w:sz="0" w:space="0" w:color="auto"/>
                                        <w:bottom w:val="none" w:sz="0" w:space="0" w:color="auto"/>
                                        <w:right w:val="none" w:sz="0" w:space="0" w:color="auto"/>
                                      </w:divBdr>
                                      <w:divsChild>
                                        <w:div w:id="132452741">
                                          <w:marLeft w:val="-225"/>
                                          <w:marRight w:val="-225"/>
                                          <w:marTop w:val="0"/>
                                          <w:marBottom w:val="0"/>
                                          <w:divBdr>
                                            <w:top w:val="none" w:sz="0" w:space="0" w:color="auto"/>
                                            <w:left w:val="none" w:sz="0" w:space="0" w:color="auto"/>
                                            <w:bottom w:val="none" w:sz="0" w:space="0" w:color="auto"/>
                                            <w:right w:val="none" w:sz="0" w:space="0" w:color="auto"/>
                                          </w:divBdr>
                                          <w:divsChild>
                                            <w:div w:id="5231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2351">
                                      <w:marLeft w:val="0"/>
                                      <w:marRight w:val="0"/>
                                      <w:marTop w:val="0"/>
                                      <w:marBottom w:val="0"/>
                                      <w:divBdr>
                                        <w:top w:val="none" w:sz="0" w:space="0" w:color="auto"/>
                                        <w:left w:val="none" w:sz="0" w:space="0" w:color="auto"/>
                                        <w:bottom w:val="none" w:sz="0" w:space="0" w:color="auto"/>
                                        <w:right w:val="none" w:sz="0" w:space="0" w:color="auto"/>
                                      </w:divBdr>
                                      <w:divsChild>
                                        <w:div w:id="1585531058">
                                          <w:marLeft w:val="-225"/>
                                          <w:marRight w:val="-225"/>
                                          <w:marTop w:val="0"/>
                                          <w:marBottom w:val="0"/>
                                          <w:divBdr>
                                            <w:top w:val="none" w:sz="0" w:space="0" w:color="auto"/>
                                            <w:left w:val="none" w:sz="0" w:space="0" w:color="auto"/>
                                            <w:bottom w:val="none" w:sz="0" w:space="0" w:color="auto"/>
                                            <w:right w:val="none" w:sz="0" w:space="0" w:color="auto"/>
                                          </w:divBdr>
                                          <w:divsChild>
                                            <w:div w:id="7254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4399">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1975716446">
                  <w:marLeft w:val="-225"/>
                  <w:marRight w:val="-225"/>
                  <w:marTop w:val="0"/>
                  <w:marBottom w:val="0"/>
                  <w:divBdr>
                    <w:top w:val="none" w:sz="0" w:space="0" w:color="auto"/>
                    <w:left w:val="none" w:sz="0" w:space="0" w:color="auto"/>
                    <w:bottom w:val="none" w:sz="0" w:space="0" w:color="auto"/>
                    <w:right w:val="none" w:sz="0" w:space="0" w:color="auto"/>
                  </w:divBdr>
                  <w:divsChild>
                    <w:div w:id="942953284">
                      <w:marLeft w:val="0"/>
                      <w:marRight w:val="0"/>
                      <w:marTop w:val="0"/>
                      <w:marBottom w:val="0"/>
                      <w:divBdr>
                        <w:top w:val="none" w:sz="0" w:space="0" w:color="auto"/>
                        <w:left w:val="none" w:sz="0" w:space="0" w:color="auto"/>
                        <w:bottom w:val="none" w:sz="0" w:space="0" w:color="auto"/>
                        <w:right w:val="none" w:sz="0" w:space="0" w:color="auto"/>
                      </w:divBdr>
                      <w:divsChild>
                        <w:div w:id="1918712541">
                          <w:marLeft w:val="0"/>
                          <w:marRight w:val="0"/>
                          <w:marTop w:val="120"/>
                          <w:marBottom w:val="300"/>
                          <w:divBdr>
                            <w:top w:val="none" w:sz="0" w:space="0" w:color="auto"/>
                            <w:left w:val="none" w:sz="0" w:space="0" w:color="auto"/>
                            <w:bottom w:val="none" w:sz="0" w:space="0" w:color="auto"/>
                            <w:right w:val="none" w:sz="0" w:space="0" w:color="auto"/>
                          </w:divBdr>
                          <w:divsChild>
                            <w:div w:id="222639273">
                              <w:marLeft w:val="0"/>
                              <w:marRight w:val="0"/>
                              <w:marTop w:val="0"/>
                              <w:marBottom w:val="0"/>
                              <w:divBdr>
                                <w:top w:val="none" w:sz="0" w:space="0" w:color="auto"/>
                                <w:left w:val="none" w:sz="0" w:space="0" w:color="auto"/>
                                <w:bottom w:val="none" w:sz="0" w:space="0" w:color="auto"/>
                                <w:right w:val="none" w:sz="0" w:space="0" w:color="auto"/>
                              </w:divBdr>
                            </w:div>
                            <w:div w:id="1492865073">
                              <w:marLeft w:val="0"/>
                              <w:marRight w:val="0"/>
                              <w:marTop w:val="0"/>
                              <w:marBottom w:val="0"/>
                              <w:divBdr>
                                <w:top w:val="none" w:sz="0" w:space="0" w:color="auto"/>
                                <w:left w:val="none" w:sz="0" w:space="0" w:color="auto"/>
                                <w:bottom w:val="none" w:sz="0" w:space="0" w:color="auto"/>
                                <w:right w:val="none" w:sz="0" w:space="0" w:color="auto"/>
                              </w:divBdr>
                              <w:divsChild>
                                <w:div w:id="45102947">
                                  <w:marLeft w:val="-225"/>
                                  <w:marRight w:val="-225"/>
                                  <w:marTop w:val="0"/>
                                  <w:marBottom w:val="0"/>
                                  <w:divBdr>
                                    <w:top w:val="none" w:sz="0" w:space="0" w:color="auto"/>
                                    <w:left w:val="none" w:sz="0" w:space="0" w:color="auto"/>
                                    <w:bottom w:val="none" w:sz="0" w:space="0" w:color="auto"/>
                                    <w:right w:val="none" w:sz="0" w:space="0" w:color="auto"/>
                                  </w:divBdr>
                                  <w:divsChild>
                                    <w:div w:id="1764759157">
                                      <w:marLeft w:val="0"/>
                                      <w:marRight w:val="0"/>
                                      <w:marTop w:val="0"/>
                                      <w:marBottom w:val="0"/>
                                      <w:divBdr>
                                        <w:top w:val="none" w:sz="0" w:space="0" w:color="auto"/>
                                        <w:left w:val="none" w:sz="0" w:space="0" w:color="auto"/>
                                        <w:bottom w:val="none" w:sz="0" w:space="0" w:color="auto"/>
                                        <w:right w:val="none" w:sz="0" w:space="0" w:color="auto"/>
                                      </w:divBdr>
                                      <w:divsChild>
                                        <w:div w:id="483669949">
                                          <w:marLeft w:val="-225"/>
                                          <w:marRight w:val="-225"/>
                                          <w:marTop w:val="0"/>
                                          <w:marBottom w:val="0"/>
                                          <w:divBdr>
                                            <w:top w:val="none" w:sz="0" w:space="0" w:color="auto"/>
                                            <w:left w:val="none" w:sz="0" w:space="0" w:color="auto"/>
                                            <w:bottom w:val="none" w:sz="0" w:space="0" w:color="auto"/>
                                            <w:right w:val="none" w:sz="0" w:space="0" w:color="auto"/>
                                          </w:divBdr>
                                          <w:divsChild>
                                            <w:div w:id="10838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1983">
                                      <w:marLeft w:val="0"/>
                                      <w:marRight w:val="0"/>
                                      <w:marTop w:val="0"/>
                                      <w:marBottom w:val="0"/>
                                      <w:divBdr>
                                        <w:top w:val="none" w:sz="0" w:space="0" w:color="auto"/>
                                        <w:left w:val="none" w:sz="0" w:space="0" w:color="auto"/>
                                        <w:bottom w:val="none" w:sz="0" w:space="0" w:color="auto"/>
                                        <w:right w:val="none" w:sz="0" w:space="0" w:color="auto"/>
                                      </w:divBdr>
                                      <w:divsChild>
                                        <w:div w:id="1509634001">
                                          <w:marLeft w:val="-225"/>
                                          <w:marRight w:val="-225"/>
                                          <w:marTop w:val="0"/>
                                          <w:marBottom w:val="0"/>
                                          <w:divBdr>
                                            <w:top w:val="none" w:sz="0" w:space="0" w:color="auto"/>
                                            <w:left w:val="none" w:sz="0" w:space="0" w:color="auto"/>
                                            <w:bottom w:val="none" w:sz="0" w:space="0" w:color="auto"/>
                                            <w:right w:val="none" w:sz="0" w:space="0" w:color="auto"/>
                                          </w:divBdr>
                                          <w:divsChild>
                                            <w:div w:id="5649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584732">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222059249">
                  <w:marLeft w:val="-225"/>
                  <w:marRight w:val="-225"/>
                  <w:marTop w:val="0"/>
                  <w:marBottom w:val="0"/>
                  <w:divBdr>
                    <w:top w:val="none" w:sz="0" w:space="0" w:color="auto"/>
                    <w:left w:val="none" w:sz="0" w:space="0" w:color="auto"/>
                    <w:bottom w:val="none" w:sz="0" w:space="0" w:color="auto"/>
                    <w:right w:val="none" w:sz="0" w:space="0" w:color="auto"/>
                  </w:divBdr>
                  <w:divsChild>
                    <w:div w:id="184099836">
                      <w:marLeft w:val="0"/>
                      <w:marRight w:val="0"/>
                      <w:marTop w:val="0"/>
                      <w:marBottom w:val="0"/>
                      <w:divBdr>
                        <w:top w:val="none" w:sz="0" w:space="0" w:color="auto"/>
                        <w:left w:val="none" w:sz="0" w:space="0" w:color="auto"/>
                        <w:bottom w:val="none" w:sz="0" w:space="0" w:color="auto"/>
                        <w:right w:val="none" w:sz="0" w:space="0" w:color="auto"/>
                      </w:divBdr>
                      <w:divsChild>
                        <w:div w:id="855002835">
                          <w:marLeft w:val="0"/>
                          <w:marRight w:val="0"/>
                          <w:marTop w:val="120"/>
                          <w:marBottom w:val="300"/>
                          <w:divBdr>
                            <w:top w:val="none" w:sz="0" w:space="0" w:color="auto"/>
                            <w:left w:val="none" w:sz="0" w:space="0" w:color="auto"/>
                            <w:bottom w:val="none" w:sz="0" w:space="0" w:color="auto"/>
                            <w:right w:val="none" w:sz="0" w:space="0" w:color="auto"/>
                          </w:divBdr>
                          <w:divsChild>
                            <w:div w:id="1035807965">
                              <w:marLeft w:val="0"/>
                              <w:marRight w:val="0"/>
                              <w:marTop w:val="0"/>
                              <w:marBottom w:val="0"/>
                              <w:divBdr>
                                <w:top w:val="none" w:sz="0" w:space="0" w:color="auto"/>
                                <w:left w:val="none" w:sz="0" w:space="0" w:color="auto"/>
                                <w:bottom w:val="none" w:sz="0" w:space="0" w:color="auto"/>
                                <w:right w:val="none" w:sz="0" w:space="0" w:color="auto"/>
                              </w:divBdr>
                            </w:div>
                            <w:div w:id="1552573630">
                              <w:marLeft w:val="0"/>
                              <w:marRight w:val="0"/>
                              <w:marTop w:val="0"/>
                              <w:marBottom w:val="0"/>
                              <w:divBdr>
                                <w:top w:val="none" w:sz="0" w:space="0" w:color="auto"/>
                                <w:left w:val="none" w:sz="0" w:space="0" w:color="auto"/>
                                <w:bottom w:val="none" w:sz="0" w:space="0" w:color="auto"/>
                                <w:right w:val="none" w:sz="0" w:space="0" w:color="auto"/>
                              </w:divBdr>
                              <w:divsChild>
                                <w:div w:id="1048408738">
                                  <w:marLeft w:val="-225"/>
                                  <w:marRight w:val="-225"/>
                                  <w:marTop w:val="0"/>
                                  <w:marBottom w:val="0"/>
                                  <w:divBdr>
                                    <w:top w:val="none" w:sz="0" w:space="0" w:color="auto"/>
                                    <w:left w:val="none" w:sz="0" w:space="0" w:color="auto"/>
                                    <w:bottom w:val="none" w:sz="0" w:space="0" w:color="auto"/>
                                    <w:right w:val="none" w:sz="0" w:space="0" w:color="auto"/>
                                  </w:divBdr>
                                  <w:divsChild>
                                    <w:div w:id="1156533388">
                                      <w:marLeft w:val="0"/>
                                      <w:marRight w:val="0"/>
                                      <w:marTop w:val="0"/>
                                      <w:marBottom w:val="0"/>
                                      <w:divBdr>
                                        <w:top w:val="none" w:sz="0" w:space="0" w:color="auto"/>
                                        <w:left w:val="none" w:sz="0" w:space="0" w:color="auto"/>
                                        <w:bottom w:val="none" w:sz="0" w:space="0" w:color="auto"/>
                                        <w:right w:val="none" w:sz="0" w:space="0" w:color="auto"/>
                                      </w:divBdr>
                                      <w:divsChild>
                                        <w:div w:id="1259870018">
                                          <w:marLeft w:val="-225"/>
                                          <w:marRight w:val="-225"/>
                                          <w:marTop w:val="0"/>
                                          <w:marBottom w:val="0"/>
                                          <w:divBdr>
                                            <w:top w:val="none" w:sz="0" w:space="0" w:color="auto"/>
                                            <w:left w:val="none" w:sz="0" w:space="0" w:color="auto"/>
                                            <w:bottom w:val="none" w:sz="0" w:space="0" w:color="auto"/>
                                            <w:right w:val="none" w:sz="0" w:space="0" w:color="auto"/>
                                          </w:divBdr>
                                          <w:divsChild>
                                            <w:div w:id="10457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3584">
                                      <w:marLeft w:val="0"/>
                                      <w:marRight w:val="0"/>
                                      <w:marTop w:val="0"/>
                                      <w:marBottom w:val="0"/>
                                      <w:divBdr>
                                        <w:top w:val="none" w:sz="0" w:space="0" w:color="auto"/>
                                        <w:left w:val="none" w:sz="0" w:space="0" w:color="auto"/>
                                        <w:bottom w:val="none" w:sz="0" w:space="0" w:color="auto"/>
                                        <w:right w:val="none" w:sz="0" w:space="0" w:color="auto"/>
                                      </w:divBdr>
                                      <w:divsChild>
                                        <w:div w:id="2129546470">
                                          <w:marLeft w:val="-225"/>
                                          <w:marRight w:val="-225"/>
                                          <w:marTop w:val="0"/>
                                          <w:marBottom w:val="0"/>
                                          <w:divBdr>
                                            <w:top w:val="none" w:sz="0" w:space="0" w:color="auto"/>
                                            <w:left w:val="none" w:sz="0" w:space="0" w:color="auto"/>
                                            <w:bottom w:val="none" w:sz="0" w:space="0" w:color="auto"/>
                                            <w:right w:val="none" w:sz="0" w:space="0" w:color="auto"/>
                                          </w:divBdr>
                                          <w:divsChild>
                                            <w:div w:id="9839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6057">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1864899315">
                  <w:marLeft w:val="-225"/>
                  <w:marRight w:val="-225"/>
                  <w:marTop w:val="0"/>
                  <w:marBottom w:val="0"/>
                  <w:divBdr>
                    <w:top w:val="none" w:sz="0" w:space="0" w:color="auto"/>
                    <w:left w:val="none" w:sz="0" w:space="0" w:color="auto"/>
                    <w:bottom w:val="none" w:sz="0" w:space="0" w:color="auto"/>
                    <w:right w:val="none" w:sz="0" w:space="0" w:color="auto"/>
                  </w:divBdr>
                  <w:divsChild>
                    <w:div w:id="227613477">
                      <w:marLeft w:val="0"/>
                      <w:marRight w:val="0"/>
                      <w:marTop w:val="0"/>
                      <w:marBottom w:val="0"/>
                      <w:divBdr>
                        <w:top w:val="none" w:sz="0" w:space="0" w:color="auto"/>
                        <w:left w:val="none" w:sz="0" w:space="0" w:color="auto"/>
                        <w:bottom w:val="none" w:sz="0" w:space="0" w:color="auto"/>
                        <w:right w:val="none" w:sz="0" w:space="0" w:color="auto"/>
                      </w:divBdr>
                      <w:divsChild>
                        <w:div w:id="1603877712">
                          <w:marLeft w:val="0"/>
                          <w:marRight w:val="0"/>
                          <w:marTop w:val="120"/>
                          <w:marBottom w:val="300"/>
                          <w:divBdr>
                            <w:top w:val="none" w:sz="0" w:space="0" w:color="auto"/>
                            <w:left w:val="none" w:sz="0" w:space="0" w:color="auto"/>
                            <w:bottom w:val="none" w:sz="0" w:space="0" w:color="auto"/>
                            <w:right w:val="none" w:sz="0" w:space="0" w:color="auto"/>
                          </w:divBdr>
                          <w:divsChild>
                            <w:div w:id="1987736738">
                              <w:marLeft w:val="0"/>
                              <w:marRight w:val="0"/>
                              <w:marTop w:val="0"/>
                              <w:marBottom w:val="0"/>
                              <w:divBdr>
                                <w:top w:val="none" w:sz="0" w:space="0" w:color="auto"/>
                                <w:left w:val="none" w:sz="0" w:space="0" w:color="auto"/>
                                <w:bottom w:val="none" w:sz="0" w:space="0" w:color="auto"/>
                                <w:right w:val="none" w:sz="0" w:space="0" w:color="auto"/>
                              </w:divBdr>
                            </w:div>
                            <w:div w:id="293142774">
                              <w:marLeft w:val="0"/>
                              <w:marRight w:val="0"/>
                              <w:marTop w:val="0"/>
                              <w:marBottom w:val="0"/>
                              <w:divBdr>
                                <w:top w:val="none" w:sz="0" w:space="0" w:color="auto"/>
                                <w:left w:val="none" w:sz="0" w:space="0" w:color="auto"/>
                                <w:bottom w:val="none" w:sz="0" w:space="0" w:color="auto"/>
                                <w:right w:val="none" w:sz="0" w:space="0" w:color="auto"/>
                              </w:divBdr>
                              <w:divsChild>
                                <w:div w:id="2068799135">
                                  <w:marLeft w:val="-225"/>
                                  <w:marRight w:val="-225"/>
                                  <w:marTop w:val="0"/>
                                  <w:marBottom w:val="0"/>
                                  <w:divBdr>
                                    <w:top w:val="none" w:sz="0" w:space="0" w:color="auto"/>
                                    <w:left w:val="none" w:sz="0" w:space="0" w:color="auto"/>
                                    <w:bottom w:val="none" w:sz="0" w:space="0" w:color="auto"/>
                                    <w:right w:val="none" w:sz="0" w:space="0" w:color="auto"/>
                                  </w:divBdr>
                                  <w:divsChild>
                                    <w:div w:id="647827083">
                                      <w:marLeft w:val="0"/>
                                      <w:marRight w:val="0"/>
                                      <w:marTop w:val="0"/>
                                      <w:marBottom w:val="0"/>
                                      <w:divBdr>
                                        <w:top w:val="none" w:sz="0" w:space="0" w:color="auto"/>
                                        <w:left w:val="none" w:sz="0" w:space="0" w:color="auto"/>
                                        <w:bottom w:val="none" w:sz="0" w:space="0" w:color="auto"/>
                                        <w:right w:val="none" w:sz="0" w:space="0" w:color="auto"/>
                                      </w:divBdr>
                                      <w:divsChild>
                                        <w:div w:id="1332416981">
                                          <w:marLeft w:val="-225"/>
                                          <w:marRight w:val="-225"/>
                                          <w:marTop w:val="0"/>
                                          <w:marBottom w:val="0"/>
                                          <w:divBdr>
                                            <w:top w:val="none" w:sz="0" w:space="0" w:color="auto"/>
                                            <w:left w:val="none" w:sz="0" w:space="0" w:color="auto"/>
                                            <w:bottom w:val="none" w:sz="0" w:space="0" w:color="auto"/>
                                            <w:right w:val="none" w:sz="0" w:space="0" w:color="auto"/>
                                          </w:divBdr>
                                          <w:divsChild>
                                            <w:div w:id="6014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737871">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sChild>
            </w:div>
          </w:divsChild>
        </w:div>
      </w:divsChild>
    </w:div>
    <w:div w:id="1381828682">
      <w:bodyDiv w:val="1"/>
      <w:marLeft w:val="0"/>
      <w:marRight w:val="0"/>
      <w:marTop w:val="0"/>
      <w:marBottom w:val="0"/>
      <w:divBdr>
        <w:top w:val="none" w:sz="0" w:space="0" w:color="auto"/>
        <w:left w:val="none" w:sz="0" w:space="0" w:color="auto"/>
        <w:bottom w:val="none" w:sz="0" w:space="0" w:color="auto"/>
        <w:right w:val="none" w:sz="0" w:space="0" w:color="auto"/>
      </w:divBdr>
    </w:div>
    <w:div w:id="1383478392">
      <w:bodyDiv w:val="1"/>
      <w:marLeft w:val="0"/>
      <w:marRight w:val="0"/>
      <w:marTop w:val="0"/>
      <w:marBottom w:val="0"/>
      <w:divBdr>
        <w:top w:val="none" w:sz="0" w:space="0" w:color="auto"/>
        <w:left w:val="none" w:sz="0" w:space="0" w:color="auto"/>
        <w:bottom w:val="none" w:sz="0" w:space="0" w:color="auto"/>
        <w:right w:val="none" w:sz="0" w:space="0" w:color="auto"/>
      </w:divBdr>
    </w:div>
    <w:div w:id="1411266646">
      <w:bodyDiv w:val="1"/>
      <w:marLeft w:val="0"/>
      <w:marRight w:val="0"/>
      <w:marTop w:val="0"/>
      <w:marBottom w:val="0"/>
      <w:divBdr>
        <w:top w:val="none" w:sz="0" w:space="0" w:color="auto"/>
        <w:left w:val="none" w:sz="0" w:space="0" w:color="auto"/>
        <w:bottom w:val="none" w:sz="0" w:space="0" w:color="auto"/>
        <w:right w:val="none" w:sz="0" w:space="0" w:color="auto"/>
      </w:divBdr>
    </w:div>
    <w:div w:id="1487895548">
      <w:bodyDiv w:val="1"/>
      <w:marLeft w:val="0"/>
      <w:marRight w:val="0"/>
      <w:marTop w:val="0"/>
      <w:marBottom w:val="0"/>
      <w:divBdr>
        <w:top w:val="none" w:sz="0" w:space="0" w:color="auto"/>
        <w:left w:val="none" w:sz="0" w:space="0" w:color="auto"/>
        <w:bottom w:val="none" w:sz="0" w:space="0" w:color="auto"/>
        <w:right w:val="none" w:sz="0" w:space="0" w:color="auto"/>
      </w:divBdr>
    </w:div>
    <w:div w:id="1550920361">
      <w:bodyDiv w:val="1"/>
      <w:marLeft w:val="0"/>
      <w:marRight w:val="0"/>
      <w:marTop w:val="0"/>
      <w:marBottom w:val="0"/>
      <w:divBdr>
        <w:top w:val="none" w:sz="0" w:space="0" w:color="auto"/>
        <w:left w:val="none" w:sz="0" w:space="0" w:color="auto"/>
        <w:bottom w:val="none" w:sz="0" w:space="0" w:color="auto"/>
        <w:right w:val="none" w:sz="0" w:space="0" w:color="auto"/>
      </w:divBdr>
    </w:div>
    <w:div w:id="1592081111">
      <w:bodyDiv w:val="1"/>
      <w:marLeft w:val="0"/>
      <w:marRight w:val="0"/>
      <w:marTop w:val="0"/>
      <w:marBottom w:val="0"/>
      <w:divBdr>
        <w:top w:val="none" w:sz="0" w:space="0" w:color="auto"/>
        <w:left w:val="none" w:sz="0" w:space="0" w:color="auto"/>
        <w:bottom w:val="none" w:sz="0" w:space="0" w:color="auto"/>
        <w:right w:val="none" w:sz="0" w:space="0" w:color="auto"/>
      </w:divBdr>
    </w:div>
    <w:div w:id="1651013074">
      <w:bodyDiv w:val="1"/>
      <w:marLeft w:val="0"/>
      <w:marRight w:val="0"/>
      <w:marTop w:val="0"/>
      <w:marBottom w:val="0"/>
      <w:divBdr>
        <w:top w:val="none" w:sz="0" w:space="0" w:color="auto"/>
        <w:left w:val="none" w:sz="0" w:space="0" w:color="auto"/>
        <w:bottom w:val="none" w:sz="0" w:space="0" w:color="auto"/>
        <w:right w:val="none" w:sz="0" w:space="0" w:color="auto"/>
      </w:divBdr>
    </w:div>
    <w:div w:id="1653829846">
      <w:bodyDiv w:val="1"/>
      <w:marLeft w:val="0"/>
      <w:marRight w:val="0"/>
      <w:marTop w:val="0"/>
      <w:marBottom w:val="0"/>
      <w:divBdr>
        <w:top w:val="none" w:sz="0" w:space="0" w:color="auto"/>
        <w:left w:val="none" w:sz="0" w:space="0" w:color="auto"/>
        <w:bottom w:val="none" w:sz="0" w:space="0" w:color="auto"/>
        <w:right w:val="none" w:sz="0" w:space="0" w:color="auto"/>
      </w:divBdr>
    </w:div>
    <w:div w:id="1680891846">
      <w:bodyDiv w:val="1"/>
      <w:marLeft w:val="0"/>
      <w:marRight w:val="0"/>
      <w:marTop w:val="0"/>
      <w:marBottom w:val="0"/>
      <w:divBdr>
        <w:top w:val="none" w:sz="0" w:space="0" w:color="auto"/>
        <w:left w:val="none" w:sz="0" w:space="0" w:color="auto"/>
        <w:bottom w:val="none" w:sz="0" w:space="0" w:color="auto"/>
        <w:right w:val="none" w:sz="0" w:space="0" w:color="auto"/>
      </w:divBdr>
    </w:div>
    <w:div w:id="1688097250">
      <w:bodyDiv w:val="1"/>
      <w:marLeft w:val="0"/>
      <w:marRight w:val="0"/>
      <w:marTop w:val="0"/>
      <w:marBottom w:val="0"/>
      <w:divBdr>
        <w:top w:val="none" w:sz="0" w:space="0" w:color="auto"/>
        <w:left w:val="none" w:sz="0" w:space="0" w:color="auto"/>
        <w:bottom w:val="none" w:sz="0" w:space="0" w:color="auto"/>
        <w:right w:val="none" w:sz="0" w:space="0" w:color="auto"/>
      </w:divBdr>
    </w:div>
    <w:div w:id="1700659600">
      <w:bodyDiv w:val="1"/>
      <w:marLeft w:val="0"/>
      <w:marRight w:val="0"/>
      <w:marTop w:val="0"/>
      <w:marBottom w:val="0"/>
      <w:divBdr>
        <w:top w:val="none" w:sz="0" w:space="0" w:color="auto"/>
        <w:left w:val="none" w:sz="0" w:space="0" w:color="auto"/>
        <w:bottom w:val="none" w:sz="0" w:space="0" w:color="auto"/>
        <w:right w:val="none" w:sz="0" w:space="0" w:color="auto"/>
      </w:divBdr>
    </w:div>
    <w:div w:id="1705249813">
      <w:bodyDiv w:val="1"/>
      <w:marLeft w:val="0"/>
      <w:marRight w:val="0"/>
      <w:marTop w:val="0"/>
      <w:marBottom w:val="0"/>
      <w:divBdr>
        <w:top w:val="none" w:sz="0" w:space="0" w:color="auto"/>
        <w:left w:val="none" w:sz="0" w:space="0" w:color="auto"/>
        <w:bottom w:val="none" w:sz="0" w:space="0" w:color="auto"/>
        <w:right w:val="none" w:sz="0" w:space="0" w:color="auto"/>
      </w:divBdr>
    </w:div>
    <w:div w:id="1745837286">
      <w:bodyDiv w:val="1"/>
      <w:marLeft w:val="0"/>
      <w:marRight w:val="0"/>
      <w:marTop w:val="0"/>
      <w:marBottom w:val="0"/>
      <w:divBdr>
        <w:top w:val="none" w:sz="0" w:space="0" w:color="auto"/>
        <w:left w:val="none" w:sz="0" w:space="0" w:color="auto"/>
        <w:bottom w:val="none" w:sz="0" w:space="0" w:color="auto"/>
        <w:right w:val="none" w:sz="0" w:space="0" w:color="auto"/>
      </w:divBdr>
    </w:div>
    <w:div w:id="1797259513">
      <w:bodyDiv w:val="1"/>
      <w:marLeft w:val="0"/>
      <w:marRight w:val="0"/>
      <w:marTop w:val="0"/>
      <w:marBottom w:val="0"/>
      <w:divBdr>
        <w:top w:val="none" w:sz="0" w:space="0" w:color="auto"/>
        <w:left w:val="none" w:sz="0" w:space="0" w:color="auto"/>
        <w:bottom w:val="none" w:sz="0" w:space="0" w:color="auto"/>
        <w:right w:val="none" w:sz="0" w:space="0" w:color="auto"/>
      </w:divBdr>
    </w:div>
    <w:div w:id="1906840346">
      <w:bodyDiv w:val="1"/>
      <w:marLeft w:val="0"/>
      <w:marRight w:val="0"/>
      <w:marTop w:val="0"/>
      <w:marBottom w:val="0"/>
      <w:divBdr>
        <w:top w:val="none" w:sz="0" w:space="0" w:color="auto"/>
        <w:left w:val="none" w:sz="0" w:space="0" w:color="auto"/>
        <w:bottom w:val="none" w:sz="0" w:space="0" w:color="auto"/>
        <w:right w:val="none" w:sz="0" w:space="0" w:color="auto"/>
      </w:divBdr>
    </w:div>
    <w:div w:id="2106726536">
      <w:bodyDiv w:val="1"/>
      <w:marLeft w:val="0"/>
      <w:marRight w:val="0"/>
      <w:marTop w:val="0"/>
      <w:marBottom w:val="0"/>
      <w:divBdr>
        <w:top w:val="none" w:sz="0" w:space="0" w:color="auto"/>
        <w:left w:val="none" w:sz="0" w:space="0" w:color="auto"/>
        <w:bottom w:val="none" w:sz="0" w:space="0" w:color="auto"/>
        <w:right w:val="none" w:sz="0" w:space="0" w:color="auto"/>
      </w:divBdr>
    </w:div>
    <w:div w:id="211250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kennzahlen.bav.admin.ch"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WDI Benutzerhandbuch für die ISB WDI Version 5.0"/>
    <f:field ref="objsubject" par="" edit="true" text=""/>
    <f:field ref="objcreatedby" par="" text="Firouzi, Neshat (BAV - fin)"/>
    <f:field ref="objcreatedat" par="" text="05.09.2018 16:15:10"/>
    <f:field ref="objchangedby" par="" text="Firouzi, Neshat (BAV - fin)"/>
    <f:field ref="objmodifiedat" par="" text="05.09.2018 16:19:58"/>
    <f:field ref="doc_FSCFOLIO_1_1001_FieldDocumentNumber" par="" text=""/>
    <f:field ref="doc_FSCFOLIO_1_1001_FieldSubject" par="" edit="true" text=""/>
    <f:field ref="FSCFOLIO_1_1001_FieldCurrentUser" par="" text="Monika Steck"/>
    <f:field ref="CCAPRECONFIG_15_1001_Objektname" par="" edit="true" text="WDI Benutzerhandbuch für die ISB WDI Version 5.0"/>
    <f:field ref="CHPRECONFIG_1_1001_Objektname" par="" edit="true" text="WDI Benutzerhandbuch für die ISB WDI Version 5.0"/>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F9BE31B3-71E8-443D-A19F-CD9AD259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7389</Words>
  <Characters>52040</Characters>
  <Application>Microsoft Office Word</Application>
  <DocSecurity>0</DocSecurity>
  <Lines>433</Lines>
  <Paragraphs>118</Paragraphs>
  <ScaleCrop>false</ScaleCrop>
  <HeadingPairs>
    <vt:vector size="2" baseType="variant">
      <vt:variant>
        <vt:lpstr>Titel</vt:lpstr>
      </vt:variant>
      <vt:variant>
        <vt:i4>1</vt:i4>
      </vt:variant>
    </vt:vector>
  </HeadingPairs>
  <TitlesOfParts>
    <vt:vector size="1" baseType="lpstr">
      <vt:lpstr>P</vt:lpstr>
    </vt:vector>
  </TitlesOfParts>
  <Company>EJPD</Company>
  <LinksUpToDate>false</LinksUpToDate>
  <CharactersWithSpaces>59311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subject>Briefvorlage CD Bund</dc:subject>
  <dc:creator>EJPD</dc:creator>
  <dc:description>4-sprachig_x000d_
Logoauswahl sw/f, 2. Seite ja/nein</dc:description>
  <cp:lastModifiedBy>Steck Monika BAV</cp:lastModifiedBy>
  <cp:revision>2</cp:revision>
  <cp:lastPrinted>2018-03-13T15:39:00Z</cp:lastPrinted>
  <dcterms:created xsi:type="dcterms:W3CDTF">2018-09-10T06:50:00Z</dcterms:created>
  <dcterms:modified xsi:type="dcterms:W3CDTF">2018-09-10T06:50:00Z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AVBASE@102.1950:bav_signer">
    <vt:lpwstr>Brief-Vorlage D CD BundWORD</vt:lpwstr>
  </property>
  <property fmtid="{D5CDD505-2E9C-101B-9397-08002B2CF9AE}" pid="3" name="FSC#COOSYSTEM@1.1:Container">
    <vt:lpwstr>COO.2125.100.2.11373758</vt:lpwstr>
  </property>
  <property fmtid="{D5CDD505-2E9C-101B-9397-08002B2CF9AE}" pid="4" name="FSC#COOELAK@1.1001:Subject">
    <vt:lpwstr/>
  </property>
  <property fmtid="{D5CDD505-2E9C-101B-9397-08002B2CF9AE}" pid="5" name="FSC#COOELAK@1.1001:FileReference">
    <vt:lpwstr>BAV-223-00050</vt:lpwstr>
  </property>
  <property fmtid="{D5CDD505-2E9C-101B-9397-08002B2CF9AE}" pid="6" name="FSC#COOELAK@1.1001:FileRefYear">
    <vt:lpwstr>2015</vt:lpwstr>
  </property>
  <property fmtid="{D5CDD505-2E9C-101B-9397-08002B2CF9AE}" pid="7" name="FSC#COOELAK@1.1001:FileRefOrdinal">
    <vt:lpwstr>50</vt:lpwstr>
  </property>
  <property fmtid="{D5CDD505-2E9C-101B-9397-08002B2CF9AE}" pid="8" name="FSC#COOELAK@1.1001:FileRefOU">
    <vt:lpwstr>sn</vt:lpwstr>
  </property>
  <property fmtid="{D5CDD505-2E9C-101B-9397-08002B2CF9AE}" pid="9" name="FSC#COOELAK@1.1001:Organization">
    <vt:lpwstr/>
  </property>
  <property fmtid="{D5CDD505-2E9C-101B-9397-08002B2CF9AE}" pid="10" name="FSC#COOELAK@1.1001:Owner">
    <vt:lpwstr>Firouzi Neshat</vt:lpwstr>
  </property>
  <property fmtid="{D5CDD505-2E9C-101B-9397-08002B2CF9AE}" pid="11" name="FSC#COOELAK@1.1001:OwnerExtension">
    <vt:lpwstr>+41 58 465 56 52</vt:lpwstr>
  </property>
  <property fmtid="{D5CDD505-2E9C-101B-9397-08002B2CF9AE}" pid="12" name="FSC#COOELAK@1.1001:OwnerFaxExtension">
    <vt:lpwstr>+41 58 462 59 87</vt:lpwstr>
  </property>
  <property fmtid="{D5CDD505-2E9C-101B-9397-08002B2CF9AE}" pid="13" name="FSC#COOELAK@1.1001:DispatchedBy">
    <vt:lpwstr/>
  </property>
  <property fmtid="{D5CDD505-2E9C-101B-9397-08002B2CF9AE}" pid="14" name="FSC#COOELAK@1.1001:DispatchedAt">
    <vt:lpwstr/>
  </property>
  <property fmtid="{D5CDD505-2E9C-101B-9397-08002B2CF9AE}" pid="15" name="FSC#COOELAK@1.1001:ApprovedBy">
    <vt:lpwstr/>
  </property>
  <property fmtid="{D5CDD505-2E9C-101B-9397-08002B2CF9AE}" pid="16" name="FSC#COOELAK@1.1001:ApprovedAt">
    <vt:lpwstr/>
  </property>
  <property fmtid="{D5CDD505-2E9C-101B-9397-08002B2CF9AE}" pid="17" name="FSC#COOELAK@1.1001:Department">
    <vt:lpwstr>Schienennetz (BAV)</vt:lpwstr>
  </property>
  <property fmtid="{D5CDD505-2E9C-101B-9397-08002B2CF9AE}" pid="18" name="FSC#COOELAK@1.1001:CreatedAt">
    <vt:lpwstr>05.09.2018</vt:lpwstr>
  </property>
  <property fmtid="{D5CDD505-2E9C-101B-9397-08002B2CF9AE}" pid="19" name="FSC#COOELAK@1.1001:OU">
    <vt:lpwstr>Schienennetz (BAV)</vt:lpwstr>
  </property>
  <property fmtid="{D5CDD505-2E9C-101B-9397-08002B2CF9AE}" pid="20" name="FSC#COOELAK@1.1001:Priority">
    <vt:lpwstr> ()</vt:lpwstr>
  </property>
  <property fmtid="{D5CDD505-2E9C-101B-9397-08002B2CF9AE}" pid="21" name="FSC#COOELAK@1.1001:ObjBarCode">
    <vt:lpwstr>*COO.2125.100.2.11373758*</vt:lpwstr>
  </property>
  <property fmtid="{D5CDD505-2E9C-101B-9397-08002B2CF9AE}" pid="22" name="FSC#COOELAK@1.1001:RefBarCode">
    <vt:lpwstr>*COO.2125.100.2.11373601*</vt:lpwstr>
  </property>
  <property fmtid="{D5CDD505-2E9C-101B-9397-08002B2CF9AE}" pid="23" name="FSC#COOELAK@1.1001:FileRefBarCode">
    <vt:lpwstr>*BAV-223-00050*</vt:lpwstr>
  </property>
  <property fmtid="{D5CDD505-2E9C-101B-9397-08002B2CF9AE}" pid="24" name="FSC#COOELAK@1.1001:ExternalRef">
    <vt:lpwstr/>
  </property>
  <property fmtid="{D5CDD505-2E9C-101B-9397-08002B2CF9AE}" pid="25" name="FSC#BAVTEMPL@102.1950:AssignmentName">
    <vt:lpwstr/>
  </property>
  <property fmtid="{D5CDD505-2E9C-101B-9397-08002B2CF9AE}" pid="26" name="FSC#BAVTEMPL@102.1950:FileResponsible">
    <vt:lpwstr>Neshat Firouzi</vt:lpwstr>
  </property>
  <property fmtid="{D5CDD505-2E9C-101B-9397-08002B2CF9AE}" pid="27" name="FSC#BAVTEMPL@102.1950:FileRespOrg">
    <vt:lpwstr>Schienennetz (BAV)</vt:lpwstr>
  </property>
  <property fmtid="{D5CDD505-2E9C-101B-9397-08002B2CF9AE}" pid="28" name="FSC#BAVTEMPL@102.1950:FileRespTel">
    <vt:lpwstr>+41 58 465 56 52</vt:lpwstr>
  </property>
  <property fmtid="{D5CDD505-2E9C-101B-9397-08002B2CF9AE}" pid="29" name="FSC#BAVTEMPL@102.1950:FileRespEmail">
    <vt:lpwstr>neshat.firouzi@bav.admin.ch</vt:lpwstr>
  </property>
  <property fmtid="{D5CDD505-2E9C-101B-9397-08002B2CF9AE}" pid="30" name="FSC#BAVTEMPL@102.1950:Subject">
    <vt:lpwstr/>
  </property>
  <property fmtid="{D5CDD505-2E9C-101B-9397-08002B2CF9AE}" pid="31" name="FSC#BAVTEMPL@102.1950:TitleDossier">
    <vt:lpwstr/>
  </property>
  <property fmtid="{D5CDD505-2E9C-101B-9397-08002B2CF9AE}" pid="32" name="FSC#BAVTEMPL@102.1950:Dossierref">
    <vt:lpwstr/>
  </property>
  <property fmtid="{D5CDD505-2E9C-101B-9397-08002B2CF9AE}" pid="33" name="FSC#BAVTEMPL@102.1950:OutAttachEledtr">
    <vt:lpwstr/>
  </property>
  <property fmtid="{D5CDD505-2E9C-101B-9397-08002B2CF9AE}" pid="34" name="FSC#BAVTEMPL@102.1950:OutAttachPhysic">
    <vt:lpwstr/>
  </property>
  <property fmtid="{D5CDD505-2E9C-101B-9397-08002B2CF9AE}" pid="35" name="FSC#BAVTEMPL@102.1950:FileRespFax">
    <vt:lpwstr>+41 58 462 59 87</vt:lpwstr>
  </property>
  <property fmtid="{D5CDD505-2E9C-101B-9397-08002B2CF9AE}" pid="36" name="FSC#BAVTEMPL@102.1950:FileRespHome">
    <vt:lpwstr>Ittigen</vt:lpwstr>
  </property>
  <property fmtid="{D5CDD505-2E9C-101B-9397-08002B2CF9AE}" pid="37" name="FSC#BAVTEMPL@102.1950:FileRespStreet">
    <vt:lpwstr>Mühlestrasse 6</vt:lpwstr>
  </property>
  <property fmtid="{D5CDD505-2E9C-101B-9397-08002B2CF9AE}" pid="38" name="FSC#BAVTEMPL@102.1950:FileRespZipCode">
    <vt:lpwstr>3063</vt:lpwstr>
  </property>
  <property fmtid="{D5CDD505-2E9C-101B-9397-08002B2CF9AE}" pid="39" name="FSC#BAVTEMPL@102.1950:FileRespOrgHome">
    <vt:lpwstr/>
  </property>
  <property fmtid="{D5CDD505-2E9C-101B-9397-08002B2CF9AE}" pid="40" name="FSC#BAVTEMPL@102.1950:FileRespOrgStreet">
    <vt:lpwstr/>
  </property>
  <property fmtid="{D5CDD505-2E9C-101B-9397-08002B2CF9AE}" pid="41" name="FSC#BAVTEMPL@102.1950:FileRespOrgZipCode">
    <vt:lpwstr/>
  </property>
  <property fmtid="{D5CDD505-2E9C-101B-9397-08002B2CF9AE}" pid="42" name="FSC#BAVTEMPL@102.1950:SignApproved1">
    <vt:lpwstr/>
  </property>
  <property fmtid="{D5CDD505-2E9C-101B-9397-08002B2CF9AE}" pid="43" name="FSC#BAVTEMPL@102.1950:SignApproved2">
    <vt:lpwstr/>
  </property>
  <property fmtid="{D5CDD505-2E9C-101B-9397-08002B2CF9AE}" pid="44" name="FSC#BAVTEMPL@102.1950:UserFunction">
    <vt:lpwstr>Sektion</vt:lpwstr>
  </property>
  <property fmtid="{D5CDD505-2E9C-101B-9397-08002B2CF9AE}" pid="45" name="FSC#BAVTEMPL@102.1950:DocumentID">
    <vt:lpwstr>574</vt:lpwstr>
  </property>
  <property fmtid="{D5CDD505-2E9C-101B-9397-08002B2CF9AE}" pid="46" name="FSC#BAVTEMPL@102.1950:Shortsign">
    <vt:lpwstr>Nein</vt:lpwstr>
  </property>
  <property fmtid="{D5CDD505-2E9C-101B-9397-08002B2CF9AE}" pid="47" name="FSC#BAVTEMPL@102.1950:ForeignNumber">
    <vt:lpwstr/>
  </property>
  <property fmtid="{D5CDD505-2E9C-101B-9397-08002B2CF9AE}" pid="48" name="FSC#BAVTEMPL@102.1950:DocumentIDEnhanced">
    <vt:lpwstr/>
  </property>
  <property fmtid="{D5CDD505-2E9C-101B-9397-08002B2CF9AE}" pid="49" name="FSC#BAVTEMPL@102.1950:BAVShortsign">
    <vt:lpwstr>fin</vt:lpwstr>
  </property>
  <property fmtid="{D5CDD505-2E9C-101B-9397-08002B2CF9AE}" pid="50" name="FSC#BAVTEMPL@102.1950:Registrierdatum">
    <vt:lpwstr/>
  </property>
  <property fmtid="{D5CDD505-2E9C-101B-9397-08002B2CF9AE}" pid="51" name="FSC#BAVTEMPL@102.1950:NameFileResponsible">
    <vt:lpwstr>Firouzi</vt:lpwstr>
  </property>
  <property fmtid="{D5CDD505-2E9C-101B-9397-08002B2CF9AE}" pid="52" name="FSC#BAVTEMPL@102.1950:VornameNameFileResponsible">
    <vt:lpwstr>Neshat</vt:lpwstr>
  </property>
  <property fmtid="{D5CDD505-2E9C-101B-9397-08002B2CF9AE}" pid="53" name="FSC#BAVTEMPL@102.1950:EmpfName">
    <vt:lpwstr/>
  </property>
  <property fmtid="{D5CDD505-2E9C-101B-9397-08002B2CF9AE}" pid="54" name="FSC#BAVTEMPL@102.1950:ZusendungAm">
    <vt:lpwstr/>
  </property>
  <property fmtid="{D5CDD505-2E9C-101B-9397-08002B2CF9AE}" pid="55" name="FSC#BAVTEMPL@102.1950:EmpfStrasse">
    <vt:lpwstr/>
  </property>
  <property fmtid="{D5CDD505-2E9C-101B-9397-08002B2CF9AE}" pid="56" name="FSC#BAVTEMPL@102.1950:EmpfPLZ">
    <vt:lpwstr/>
  </property>
  <property fmtid="{D5CDD505-2E9C-101B-9397-08002B2CF9AE}" pid="57" name="FSC#BAVTEMPL@102.1950:EmpfOrt">
    <vt:lpwstr/>
  </property>
  <property fmtid="{D5CDD505-2E9C-101B-9397-08002B2CF9AE}" pid="58" name="FSC#BAVTEMPL@102.1950:Amtstitel">
    <vt:lpwstr>Abteilung Finanzierung</vt:lpwstr>
  </property>
  <property fmtid="{D5CDD505-2E9C-101B-9397-08002B2CF9AE}" pid="59" name="FSC#BAVTEMPL@102.1950:AbtSektion">
    <vt:lpwstr/>
  </property>
  <property fmtid="{D5CDD505-2E9C-101B-9397-08002B2CF9AE}" pid="60" name="FSC#BAVTEMPL@102.1950:FileRespOU">
    <vt:lpwstr>Schienennetz</vt:lpwstr>
  </property>
  <property fmtid="{D5CDD505-2E9C-101B-9397-08002B2CF9AE}" pid="61" name="FSC#BAVTEMPL@102.1950:RegPlanPos">
    <vt:lpwstr>BAV-223</vt:lpwstr>
  </property>
  <property fmtid="{D5CDD505-2E9C-101B-9397-08002B2CF9AE}" pid="62" name="FSC#COOELAK@1.1001:IncomingNumber">
    <vt:lpwstr/>
  </property>
  <property fmtid="{D5CDD505-2E9C-101B-9397-08002B2CF9AE}" pid="63" name="FSC#COOELAK@1.1001:IncomingSubject">
    <vt:lpwstr/>
  </property>
  <property fmtid="{D5CDD505-2E9C-101B-9397-08002B2CF9AE}" pid="64" name="FSC#COOELAK@1.1001:ProcessResponsible">
    <vt:lpwstr/>
  </property>
  <property fmtid="{D5CDD505-2E9C-101B-9397-08002B2CF9AE}" pid="65" name="FSC#COOELAK@1.1001:ProcessResponsiblePhone">
    <vt:lpwstr/>
  </property>
  <property fmtid="{D5CDD505-2E9C-101B-9397-08002B2CF9AE}" pid="66" name="FSC#COOELAK@1.1001:ProcessResponsibleMail">
    <vt:lpwstr/>
  </property>
  <property fmtid="{D5CDD505-2E9C-101B-9397-08002B2CF9AE}" pid="67" name="FSC#COOELAK@1.1001:ProcessResponsibleFax">
    <vt:lpwstr/>
  </property>
  <property fmtid="{D5CDD505-2E9C-101B-9397-08002B2CF9AE}" pid="68" name="FSC#COOELAK@1.1001:ApproverFirstName">
    <vt:lpwstr/>
  </property>
  <property fmtid="{D5CDD505-2E9C-101B-9397-08002B2CF9AE}" pid="69" name="FSC#COOELAK@1.1001:ApproverSurName">
    <vt:lpwstr/>
  </property>
  <property fmtid="{D5CDD505-2E9C-101B-9397-08002B2CF9AE}" pid="70" name="FSC#COOELAK@1.1001:ApproverTitle">
    <vt:lpwstr/>
  </property>
  <property fmtid="{D5CDD505-2E9C-101B-9397-08002B2CF9AE}" pid="71" name="FSC#COOELAK@1.1001:ExternalDate">
    <vt:lpwstr/>
  </property>
  <property fmtid="{D5CDD505-2E9C-101B-9397-08002B2CF9AE}" pid="72" name="FSC#COOELAK@1.1001:SettlementApprovedAt">
    <vt:lpwstr/>
  </property>
  <property fmtid="{D5CDD505-2E9C-101B-9397-08002B2CF9AE}" pid="73" name="FSC#COOELAK@1.1001:BaseNumber">
    <vt:lpwstr>BAV-223</vt:lpwstr>
  </property>
  <property fmtid="{D5CDD505-2E9C-101B-9397-08002B2CF9AE}" pid="74" name="FSC#ELAKGOV@1.1001:PersonalSubjGender">
    <vt:lpwstr/>
  </property>
  <property fmtid="{D5CDD505-2E9C-101B-9397-08002B2CF9AE}" pid="75" name="FSC#ELAKGOV@1.1001:PersonalSubjFirstName">
    <vt:lpwstr/>
  </property>
  <property fmtid="{D5CDD505-2E9C-101B-9397-08002B2CF9AE}" pid="76" name="FSC#ELAKGOV@1.1001:PersonalSubjSurName">
    <vt:lpwstr/>
  </property>
  <property fmtid="{D5CDD505-2E9C-101B-9397-08002B2CF9AE}" pid="77" name="FSC#ELAKGOV@1.1001:PersonalSubjSalutation">
    <vt:lpwstr/>
  </property>
  <property fmtid="{D5CDD505-2E9C-101B-9397-08002B2CF9AE}" pid="78" name="FSC#ELAKGOV@1.1001:PersonalSubjAddress">
    <vt:lpwstr/>
  </property>
  <property fmtid="{D5CDD505-2E9C-101B-9397-08002B2CF9AE}" pid="79" name="FSC#BAVTEMPL@102.1950:EmpfName_AP">
    <vt:lpwstr/>
  </property>
  <property fmtid="{D5CDD505-2E9C-101B-9397-08002B2CF9AE}" pid="80" name="FSC#BAVTEMPL@102.1950:EmpfOrt_AP">
    <vt:lpwstr/>
  </property>
  <property fmtid="{D5CDD505-2E9C-101B-9397-08002B2CF9AE}" pid="81" name="FSC#BAVTEMPL@102.1950:EmpfPLZ_AP">
    <vt:lpwstr/>
  </property>
  <property fmtid="{D5CDD505-2E9C-101B-9397-08002B2CF9AE}" pid="82" name="FSC#BAVTEMPL@102.1950:EmpfStrasse_AP">
    <vt:lpwstr/>
  </property>
  <property fmtid="{D5CDD505-2E9C-101B-9397-08002B2CF9AE}" pid="83" name="FSC#BAVTEMPL@102.1950:SubFileState">
    <vt:lpwstr/>
  </property>
  <property fmtid="{D5CDD505-2E9C-101B-9397-08002B2CF9AE}" pid="84" name="FSC#BAVTEMPL@102.1950:Versandart">
    <vt:lpwstr/>
  </property>
  <property fmtid="{D5CDD505-2E9C-101B-9397-08002B2CF9AE}" pid="85" name="FSC#COOELAK@1.1001:CurrentUserRolePos">
    <vt:lpwstr>Sachbearbeiter/in</vt:lpwstr>
  </property>
  <property fmtid="{D5CDD505-2E9C-101B-9397-08002B2CF9AE}" pid="86" name="FSC#COOELAK@1.1001:CurrentUserEmail">
    <vt:lpwstr>monika.steck@bav.admin.ch</vt:lpwstr>
  </property>
  <property fmtid="{D5CDD505-2E9C-101B-9397-08002B2CF9AE}" pid="87" name="FSC#UVEKCFG@15.1700:Function">
    <vt:lpwstr>Sektion</vt:lpwstr>
  </property>
  <property fmtid="{D5CDD505-2E9C-101B-9397-08002B2CF9AE}" pid="88" name="FSC#UVEKCFG@15.1700:FileRespOrg">
    <vt:lpwstr>Schienennetz</vt:lpwstr>
  </property>
  <property fmtid="{D5CDD505-2E9C-101B-9397-08002B2CF9AE}" pid="89" name="FSC#UVEKCFG@15.1700:FileRespFunction">
    <vt:lpwstr>Sektion</vt:lpwstr>
  </property>
  <property fmtid="{D5CDD505-2E9C-101B-9397-08002B2CF9AE}" pid="90" name="FSC#UVEKCFG@15.1700:AssignedClassification">
    <vt:lpwstr/>
  </property>
  <property fmtid="{D5CDD505-2E9C-101B-9397-08002B2CF9AE}" pid="91" name="FSC#UVEKCFG@15.1700:AssignedClassificationCode">
    <vt:lpwstr>COO.1.1001.1.137854</vt:lpwstr>
  </property>
  <property fmtid="{D5CDD505-2E9C-101B-9397-08002B2CF9AE}" pid="92" name="FSC#UVEKCFG@15.1700:FileResponsible">
    <vt:lpwstr>Neshat Firouzi</vt:lpwstr>
  </property>
  <property fmtid="{D5CDD505-2E9C-101B-9397-08002B2CF9AE}" pid="93" name="FSC#UVEKCFG@15.1700:FileResponsibleTel">
    <vt:lpwstr>+41 58 465 56 52</vt:lpwstr>
  </property>
  <property fmtid="{D5CDD505-2E9C-101B-9397-08002B2CF9AE}" pid="94" name="FSC#UVEKCFG@15.1700:FileResponsibleEmail">
    <vt:lpwstr>neshat.firouzi@bav.admin.ch</vt:lpwstr>
  </property>
  <property fmtid="{D5CDD505-2E9C-101B-9397-08002B2CF9AE}" pid="95" name="FSC#UVEKCFG@15.1700:FileResponsibleFax">
    <vt:lpwstr>+41 58 462 59 87</vt:lpwstr>
  </property>
  <property fmtid="{D5CDD505-2E9C-101B-9397-08002B2CF9AE}" pid="96" name="FSC#UVEKCFG@15.1700:FileResponsibleAddress">
    <vt:lpwstr>Mühlestrasse 6, 3063 Ittigen</vt:lpwstr>
  </property>
  <property fmtid="{D5CDD505-2E9C-101B-9397-08002B2CF9AE}" pid="97" name="FSC#UVEKCFG@15.1700:FileResponsibleStreet">
    <vt:lpwstr>Mühlestrasse 6</vt:lpwstr>
  </property>
  <property fmtid="{D5CDD505-2E9C-101B-9397-08002B2CF9AE}" pid="98" name="FSC#UVEKCFG@15.1700:FileResponsiblezipcode">
    <vt:lpwstr>3063</vt:lpwstr>
  </property>
  <property fmtid="{D5CDD505-2E9C-101B-9397-08002B2CF9AE}" pid="99" name="FSC#UVEKCFG@15.1700:FileResponsiblecity">
    <vt:lpwstr>Ittigen</vt:lpwstr>
  </property>
  <property fmtid="{D5CDD505-2E9C-101B-9397-08002B2CF9AE}" pid="100" name="FSC#UVEKCFG@15.1700:FileResponsibleAbbreviation">
    <vt:lpwstr>fin</vt:lpwstr>
  </property>
  <property fmtid="{D5CDD505-2E9C-101B-9397-08002B2CF9AE}" pid="101" name="FSC#UVEKCFG@15.1700:FileRespOrgHome">
    <vt:lpwstr/>
  </property>
  <property fmtid="{D5CDD505-2E9C-101B-9397-08002B2CF9AE}" pid="102" name="FSC#UVEKCFG@15.1700:CurrUserAbbreviation">
    <vt:lpwstr>smo</vt:lpwstr>
  </property>
  <property fmtid="{D5CDD505-2E9C-101B-9397-08002B2CF9AE}" pid="103" name="FSC#UVEKCFG@15.1700:CategoryReference">
    <vt:lpwstr>BAV-223</vt:lpwstr>
  </property>
  <property fmtid="{D5CDD505-2E9C-101B-9397-08002B2CF9AE}" pid="104" name="FSC#UVEKCFG@15.1700:cooAddress">
    <vt:lpwstr>COO.2125.100.2.11373758</vt:lpwstr>
  </property>
  <property fmtid="{D5CDD505-2E9C-101B-9397-08002B2CF9AE}" pid="105" name="FSC#UVEKCFG@15.1700:sleeveFileReference">
    <vt:lpwstr/>
  </property>
  <property fmtid="{D5CDD505-2E9C-101B-9397-08002B2CF9AE}" pid="106" name="FSC#UVEKCFG@15.1700:BureauName">
    <vt:lpwstr/>
  </property>
  <property fmtid="{D5CDD505-2E9C-101B-9397-08002B2CF9AE}" pid="107" name="FSC#UVEKCFG@15.1700:BureauShortName">
    <vt:lpwstr/>
  </property>
  <property fmtid="{D5CDD505-2E9C-101B-9397-08002B2CF9AE}" pid="108" name="FSC#UVEKCFG@15.1700:BureauWebsite">
    <vt:lpwstr/>
  </property>
  <property fmtid="{D5CDD505-2E9C-101B-9397-08002B2CF9AE}" pid="109" name="FSC#ATSTATECFG@1.1001:Office">
    <vt:lpwstr/>
  </property>
  <property fmtid="{D5CDD505-2E9C-101B-9397-08002B2CF9AE}" pid="110" name="FSC#ATSTATECFG@1.1001:Agent">
    <vt:lpwstr>Neshat Firouzi</vt:lpwstr>
  </property>
  <property fmtid="{D5CDD505-2E9C-101B-9397-08002B2CF9AE}" pid="111" name="FSC#ATSTATECFG@1.1001:AgentPhone">
    <vt:lpwstr>+41 58 465 56 52</vt:lpwstr>
  </property>
  <property fmtid="{D5CDD505-2E9C-101B-9397-08002B2CF9AE}" pid="112" name="FSC#ATSTATECFG@1.1001:DepartmentFax">
    <vt:lpwstr/>
  </property>
  <property fmtid="{D5CDD505-2E9C-101B-9397-08002B2CF9AE}" pid="113" name="FSC#ATSTATECFG@1.1001:DepartmentEmail">
    <vt:lpwstr/>
  </property>
  <property fmtid="{D5CDD505-2E9C-101B-9397-08002B2CF9AE}" pid="114" name="FSC#ATSTATECFG@1.1001:SubfileDate">
    <vt:lpwstr/>
  </property>
  <property fmtid="{D5CDD505-2E9C-101B-9397-08002B2CF9AE}" pid="115" name="FSC#ATSTATECFG@1.1001:SubfileSubject">
    <vt:lpwstr/>
  </property>
  <property fmtid="{D5CDD505-2E9C-101B-9397-08002B2CF9AE}" pid="116" name="FSC#ATSTATECFG@1.1001:DepartmentZipCode">
    <vt:lpwstr/>
  </property>
  <property fmtid="{D5CDD505-2E9C-101B-9397-08002B2CF9AE}" pid="117" name="FSC#ATSTATECFG@1.1001:DepartmentCountry">
    <vt:lpwstr/>
  </property>
  <property fmtid="{D5CDD505-2E9C-101B-9397-08002B2CF9AE}" pid="118" name="FSC#ATSTATECFG@1.1001:DepartmentCity">
    <vt:lpwstr/>
  </property>
  <property fmtid="{D5CDD505-2E9C-101B-9397-08002B2CF9AE}" pid="119" name="FSC#ATSTATECFG@1.1001:DepartmentStreet">
    <vt:lpwstr/>
  </property>
  <property fmtid="{D5CDD505-2E9C-101B-9397-08002B2CF9AE}" pid="120" name="FSC#ATSTATECFG@1.1001:DepartmentDVR">
    <vt:lpwstr/>
  </property>
  <property fmtid="{D5CDD505-2E9C-101B-9397-08002B2CF9AE}" pid="121" name="FSC#ATSTATECFG@1.1001:DepartmentUID">
    <vt:lpwstr/>
  </property>
  <property fmtid="{D5CDD505-2E9C-101B-9397-08002B2CF9AE}" pid="122" name="FSC#ATSTATECFG@1.1001:SubfileReference">
    <vt:lpwstr>BAV-223-00050/00010/00005</vt:lpwstr>
  </property>
  <property fmtid="{D5CDD505-2E9C-101B-9397-08002B2CF9AE}" pid="123" name="FSC#ATSTATECFG@1.1001:Clause">
    <vt:lpwstr/>
  </property>
  <property fmtid="{D5CDD505-2E9C-101B-9397-08002B2CF9AE}" pid="124" name="FSC#ATSTATECFG@1.1001:ApprovedSignature">
    <vt:lpwstr/>
  </property>
  <property fmtid="{D5CDD505-2E9C-101B-9397-08002B2CF9AE}" pid="125" name="FSC#ATSTATECFG@1.1001:BankAccount">
    <vt:lpwstr/>
  </property>
  <property fmtid="{D5CDD505-2E9C-101B-9397-08002B2CF9AE}" pid="126" name="FSC#ATSTATECFG@1.1001:BankAccountOwner">
    <vt:lpwstr/>
  </property>
  <property fmtid="{D5CDD505-2E9C-101B-9397-08002B2CF9AE}" pid="127" name="FSC#ATSTATECFG@1.1001:BankInstitute">
    <vt:lpwstr/>
  </property>
  <property fmtid="{D5CDD505-2E9C-101B-9397-08002B2CF9AE}" pid="128" name="FSC#ATSTATECFG@1.1001:BankAccountID">
    <vt:lpwstr/>
  </property>
  <property fmtid="{D5CDD505-2E9C-101B-9397-08002B2CF9AE}" pid="129" name="FSC#ATSTATECFG@1.1001:BankAccountIBAN">
    <vt:lpwstr/>
  </property>
  <property fmtid="{D5CDD505-2E9C-101B-9397-08002B2CF9AE}" pid="130" name="FSC#ATSTATECFG@1.1001:BankAccountBIC">
    <vt:lpwstr/>
  </property>
  <property fmtid="{D5CDD505-2E9C-101B-9397-08002B2CF9AE}" pid="131" name="FSC#ATSTATECFG@1.1001:BankName">
    <vt:lpwstr/>
  </property>
  <property fmtid="{D5CDD505-2E9C-101B-9397-08002B2CF9AE}" pid="132" name="FSC#CCAPRECONFIG@15.1001:AddrAnrede">
    <vt:lpwstr/>
  </property>
  <property fmtid="{D5CDD505-2E9C-101B-9397-08002B2CF9AE}" pid="133" name="FSC#CCAPRECONFIG@15.1001:AddrTitel">
    <vt:lpwstr/>
  </property>
  <property fmtid="{D5CDD505-2E9C-101B-9397-08002B2CF9AE}" pid="134" name="FSC#CCAPRECONFIG@15.1001:AddrNachgestellter_Titel">
    <vt:lpwstr/>
  </property>
  <property fmtid="{D5CDD505-2E9C-101B-9397-08002B2CF9AE}" pid="135" name="FSC#CCAPRECONFIG@15.1001:AddrVorname">
    <vt:lpwstr/>
  </property>
  <property fmtid="{D5CDD505-2E9C-101B-9397-08002B2CF9AE}" pid="136" name="FSC#CCAPRECONFIG@15.1001:AddrNachname">
    <vt:lpwstr/>
  </property>
  <property fmtid="{D5CDD505-2E9C-101B-9397-08002B2CF9AE}" pid="137" name="FSC#CCAPRECONFIG@15.1001:AddrzH">
    <vt:lpwstr/>
  </property>
  <property fmtid="{D5CDD505-2E9C-101B-9397-08002B2CF9AE}" pid="138" name="FSC#CCAPRECONFIG@15.1001:AddrGeschlecht">
    <vt:lpwstr/>
  </property>
  <property fmtid="{D5CDD505-2E9C-101B-9397-08002B2CF9AE}" pid="139" name="FSC#CCAPRECONFIG@15.1001:AddrStrasse">
    <vt:lpwstr/>
  </property>
  <property fmtid="{D5CDD505-2E9C-101B-9397-08002B2CF9AE}" pid="140" name="FSC#CCAPRECONFIG@15.1001:AddrHausnummer">
    <vt:lpwstr/>
  </property>
  <property fmtid="{D5CDD505-2E9C-101B-9397-08002B2CF9AE}" pid="141" name="FSC#CCAPRECONFIG@15.1001:AddrStiege">
    <vt:lpwstr/>
  </property>
  <property fmtid="{D5CDD505-2E9C-101B-9397-08002B2CF9AE}" pid="142" name="FSC#CCAPRECONFIG@15.1001:AddrTuer">
    <vt:lpwstr/>
  </property>
  <property fmtid="{D5CDD505-2E9C-101B-9397-08002B2CF9AE}" pid="143" name="FSC#CCAPRECONFIG@15.1001:AddrPostfach">
    <vt:lpwstr/>
  </property>
  <property fmtid="{D5CDD505-2E9C-101B-9397-08002B2CF9AE}" pid="144" name="FSC#CCAPRECONFIG@15.1001:AddrPostleitzahl">
    <vt:lpwstr/>
  </property>
  <property fmtid="{D5CDD505-2E9C-101B-9397-08002B2CF9AE}" pid="145" name="FSC#CCAPRECONFIG@15.1001:AddrOrt">
    <vt:lpwstr/>
  </property>
  <property fmtid="{D5CDD505-2E9C-101B-9397-08002B2CF9AE}" pid="146" name="FSC#CCAPRECONFIG@15.1001:AddrLand">
    <vt:lpwstr/>
  </property>
  <property fmtid="{D5CDD505-2E9C-101B-9397-08002B2CF9AE}" pid="147" name="FSC#CCAPRECONFIG@15.1001:AddrEmail">
    <vt:lpwstr/>
  </property>
  <property fmtid="{D5CDD505-2E9C-101B-9397-08002B2CF9AE}" pid="148" name="FSC#CCAPRECONFIG@15.1001:AddrAdresse">
    <vt:lpwstr/>
  </property>
  <property fmtid="{D5CDD505-2E9C-101B-9397-08002B2CF9AE}" pid="149" name="FSC#CCAPRECONFIG@15.1001:AddrFax">
    <vt:lpwstr/>
  </property>
  <property fmtid="{D5CDD505-2E9C-101B-9397-08002B2CF9AE}" pid="150" name="FSC#CCAPRECONFIG@15.1001:AddrOrganisationsname">
    <vt:lpwstr/>
  </property>
  <property fmtid="{D5CDD505-2E9C-101B-9397-08002B2CF9AE}" pid="151" name="FSC#CCAPRECONFIG@15.1001:AddrOrganisationskurzname">
    <vt:lpwstr/>
  </property>
  <property fmtid="{D5CDD505-2E9C-101B-9397-08002B2CF9AE}" pid="152" name="FSC#CCAPRECONFIG@15.1001:AddrAbschriftsbemerkung">
    <vt:lpwstr/>
  </property>
  <property fmtid="{D5CDD505-2E9C-101B-9397-08002B2CF9AE}" pid="153" name="FSC#CCAPRECONFIG@15.1001:AddrName_Zeile_2">
    <vt:lpwstr/>
  </property>
  <property fmtid="{D5CDD505-2E9C-101B-9397-08002B2CF9AE}" pid="154" name="FSC#CCAPRECONFIG@15.1001:AddrName_Zeile_3">
    <vt:lpwstr/>
  </property>
  <property fmtid="{D5CDD505-2E9C-101B-9397-08002B2CF9AE}" pid="155" name="FSC#CCAPRECONFIG@15.1001:AddrPostalischeAdresse">
    <vt:lpwstr/>
  </property>
  <property fmtid="{D5CDD505-2E9C-101B-9397-08002B2CF9AE}" pid="156" name="FSC#FSCFOLIO@1.1001:docpropproject">
    <vt:lpwstr/>
  </property>
  <property fmtid="{D5CDD505-2E9C-101B-9397-08002B2CF9AE}" pid="157" name="FSC#UVEKCFG@15.1700:SubFileTitle">
    <vt:lpwstr>Benutzerhandbuch für die ISB WDI (D, F, I) V. 5.0</vt:lpwstr>
  </property>
  <property fmtid="{D5CDD505-2E9C-101B-9397-08002B2CF9AE}" pid="158" name="FSC#UVEKCFG@15.1700:ForeignNumber">
    <vt:lpwstr/>
  </property>
  <property fmtid="{D5CDD505-2E9C-101B-9397-08002B2CF9AE}" pid="159" name="FSC#UVEKCFG@15.1700:Amtstitel">
    <vt:lpwstr>Abteilung Finanzierung</vt:lpwstr>
  </property>
  <property fmtid="{D5CDD505-2E9C-101B-9397-08002B2CF9AE}" pid="160" name="FSC#UVEKCFG@15.1700:ZusendungAm">
    <vt:lpwstr/>
  </property>
  <property fmtid="{D5CDD505-2E9C-101B-9397-08002B2CF9AE}" pid="161" name="FSC#UVEKCFG@15.1700:DefaultGroupFileResponsible">
    <vt:lpwstr>Schienennetz</vt:lpwstr>
  </property>
  <property fmtid="{D5CDD505-2E9C-101B-9397-08002B2CF9AE}" pid="162" name="FSC#UVEKCFG@15.1700:SignerLeft">
    <vt:lpwstr/>
  </property>
  <property fmtid="{D5CDD505-2E9C-101B-9397-08002B2CF9AE}" pid="163" name="FSC#UVEKCFG@15.1700:SignerRight">
    <vt:lpwstr/>
  </property>
  <property fmtid="{D5CDD505-2E9C-101B-9397-08002B2CF9AE}" pid="164" name="FSC#UVEKCFG@15.1700:SignerLeftJobTitle">
    <vt:lpwstr/>
  </property>
  <property fmtid="{D5CDD505-2E9C-101B-9397-08002B2CF9AE}" pid="165" name="FSC#UVEKCFG@15.1700:SignerRightJobTitle">
    <vt:lpwstr/>
  </property>
  <property fmtid="{D5CDD505-2E9C-101B-9397-08002B2CF9AE}" pid="166" name="FSC#UVEKCFG@15.1700:SignerLeftFunction">
    <vt:lpwstr/>
  </property>
  <property fmtid="{D5CDD505-2E9C-101B-9397-08002B2CF9AE}" pid="167" name="FSC#UVEKCFG@15.1700:SignerRightFunction">
    <vt:lpwstr/>
  </property>
  <property fmtid="{D5CDD505-2E9C-101B-9397-08002B2CF9AE}" pid="168" name="FSC#UVEKCFG@15.1700:SignerLeftUserRoleGroup">
    <vt:lpwstr/>
  </property>
  <property fmtid="{D5CDD505-2E9C-101B-9397-08002B2CF9AE}" pid="169" name="FSC#UVEKCFG@15.1700:SignerRightUserRoleGroup">
    <vt:lpwstr/>
  </property>
  <property fmtid="{D5CDD505-2E9C-101B-9397-08002B2CF9AE}" pid="170" name="FSC#UVEKCFG@15.1700:DocumentNumber">
    <vt:lpwstr>2018-09-05-0574</vt:lpwstr>
  </property>
  <property fmtid="{D5CDD505-2E9C-101B-9397-08002B2CF9AE}" pid="171" name="FSC#UVEKCFG@15.1700:AssignmentNumber">
    <vt:lpwstr/>
  </property>
  <property fmtid="{D5CDD505-2E9C-101B-9397-08002B2CF9AE}" pid="172" name="FSC#UVEKCFG@15.1700:EM_Personal">
    <vt:lpwstr/>
  </property>
  <property fmtid="{D5CDD505-2E9C-101B-9397-08002B2CF9AE}" pid="173" name="FSC#UVEKCFG@15.1700:EM_Geschlecht">
    <vt:lpwstr/>
  </property>
  <property fmtid="{D5CDD505-2E9C-101B-9397-08002B2CF9AE}" pid="174" name="FSC#UVEKCFG@15.1700:EM_GebDatum">
    <vt:lpwstr/>
  </property>
  <property fmtid="{D5CDD505-2E9C-101B-9397-08002B2CF9AE}" pid="175" name="FSC#UVEKCFG@15.1700:EM_Funktion">
    <vt:lpwstr/>
  </property>
  <property fmtid="{D5CDD505-2E9C-101B-9397-08002B2CF9AE}" pid="176" name="FSC#UVEKCFG@15.1700:EM_Beruf">
    <vt:lpwstr/>
  </property>
  <property fmtid="{D5CDD505-2E9C-101B-9397-08002B2CF9AE}" pid="177" name="FSC#UVEKCFG@15.1700:EM_SVNR">
    <vt:lpwstr/>
  </property>
  <property fmtid="{D5CDD505-2E9C-101B-9397-08002B2CF9AE}" pid="178" name="FSC#UVEKCFG@15.1700:EM_Familienstand">
    <vt:lpwstr/>
  </property>
  <property fmtid="{D5CDD505-2E9C-101B-9397-08002B2CF9AE}" pid="179" name="FSC#UVEKCFG@15.1700:EM_Muttersprache">
    <vt:lpwstr/>
  </property>
  <property fmtid="{D5CDD505-2E9C-101B-9397-08002B2CF9AE}" pid="180" name="FSC#UVEKCFG@15.1700:EM_Geboren_in">
    <vt:lpwstr/>
  </property>
  <property fmtid="{D5CDD505-2E9C-101B-9397-08002B2CF9AE}" pid="181" name="FSC#UVEKCFG@15.1700:EM_Briefanrede">
    <vt:lpwstr/>
  </property>
  <property fmtid="{D5CDD505-2E9C-101B-9397-08002B2CF9AE}" pid="182" name="FSC#UVEKCFG@15.1700:EM_Kommunikationssprache">
    <vt:lpwstr/>
  </property>
  <property fmtid="{D5CDD505-2E9C-101B-9397-08002B2CF9AE}" pid="183" name="FSC#UVEKCFG@15.1700:EM_Webseite">
    <vt:lpwstr/>
  </property>
  <property fmtid="{D5CDD505-2E9C-101B-9397-08002B2CF9AE}" pid="184" name="FSC#UVEKCFG@15.1700:EM_TelNr_Business">
    <vt:lpwstr/>
  </property>
  <property fmtid="{D5CDD505-2E9C-101B-9397-08002B2CF9AE}" pid="185" name="FSC#UVEKCFG@15.1700:EM_TelNr_Private">
    <vt:lpwstr/>
  </property>
  <property fmtid="{D5CDD505-2E9C-101B-9397-08002B2CF9AE}" pid="186" name="FSC#UVEKCFG@15.1700:EM_TelNr_Mobile">
    <vt:lpwstr/>
  </property>
  <property fmtid="{D5CDD505-2E9C-101B-9397-08002B2CF9AE}" pid="187" name="FSC#UVEKCFG@15.1700:EM_TelNr_Other">
    <vt:lpwstr/>
  </property>
  <property fmtid="{D5CDD505-2E9C-101B-9397-08002B2CF9AE}" pid="188" name="FSC#UVEKCFG@15.1700:EM_TelNr_Fax">
    <vt:lpwstr/>
  </property>
  <property fmtid="{D5CDD505-2E9C-101B-9397-08002B2CF9AE}" pid="189" name="FSC#UVEKCFG@15.1700:EM_EMail1">
    <vt:lpwstr/>
  </property>
  <property fmtid="{D5CDD505-2E9C-101B-9397-08002B2CF9AE}" pid="190" name="FSC#UVEKCFG@15.1700:EM_EMail2">
    <vt:lpwstr/>
  </property>
  <property fmtid="{D5CDD505-2E9C-101B-9397-08002B2CF9AE}" pid="191" name="FSC#UVEKCFG@15.1700:EM_EMail3">
    <vt:lpwstr/>
  </property>
  <property fmtid="{D5CDD505-2E9C-101B-9397-08002B2CF9AE}" pid="192" name="FSC#UVEKCFG@15.1700:EM_Name">
    <vt:lpwstr/>
  </property>
  <property fmtid="{D5CDD505-2E9C-101B-9397-08002B2CF9AE}" pid="193" name="FSC#UVEKCFG@15.1700:EM_UID">
    <vt:lpwstr/>
  </property>
  <property fmtid="{D5CDD505-2E9C-101B-9397-08002B2CF9AE}" pid="194" name="FSC#UVEKCFG@15.1700:EM_Rechtsform">
    <vt:lpwstr/>
  </property>
  <property fmtid="{D5CDD505-2E9C-101B-9397-08002B2CF9AE}" pid="195" name="FSC#UVEKCFG@15.1700:EM_Klassifizierung">
    <vt:lpwstr/>
  </property>
  <property fmtid="{D5CDD505-2E9C-101B-9397-08002B2CF9AE}" pid="196" name="FSC#UVEKCFG@15.1700:EM_Gruendungsjahr">
    <vt:lpwstr/>
  </property>
  <property fmtid="{D5CDD505-2E9C-101B-9397-08002B2CF9AE}" pid="197" name="FSC#UVEKCFG@15.1700:EM_Versandart">
    <vt:lpwstr>B-Post</vt:lpwstr>
  </property>
  <property fmtid="{D5CDD505-2E9C-101B-9397-08002B2CF9AE}" pid="198" name="FSC#UVEKCFG@15.1700:EM_Versandvermek">
    <vt:lpwstr/>
  </property>
  <property fmtid="{D5CDD505-2E9C-101B-9397-08002B2CF9AE}" pid="199" name="FSC#UVEKCFG@15.1700:EM_Anrede">
    <vt:lpwstr/>
  </property>
  <property fmtid="{D5CDD505-2E9C-101B-9397-08002B2CF9AE}" pid="200" name="FSC#UVEKCFG@15.1700:EM_Titel">
    <vt:lpwstr/>
  </property>
  <property fmtid="{D5CDD505-2E9C-101B-9397-08002B2CF9AE}" pid="201" name="FSC#UVEKCFG@15.1700:EM_Nachgestellter_Titel">
    <vt:lpwstr/>
  </property>
  <property fmtid="{D5CDD505-2E9C-101B-9397-08002B2CF9AE}" pid="202" name="FSC#UVEKCFG@15.1700:EM_Vorname">
    <vt:lpwstr/>
  </property>
  <property fmtid="{D5CDD505-2E9C-101B-9397-08002B2CF9AE}" pid="203" name="FSC#UVEKCFG@15.1700:EM_Nachname">
    <vt:lpwstr/>
  </property>
  <property fmtid="{D5CDD505-2E9C-101B-9397-08002B2CF9AE}" pid="204" name="FSC#UVEKCFG@15.1700:EM_Kurzbezeichnung">
    <vt:lpwstr/>
  </property>
  <property fmtid="{D5CDD505-2E9C-101B-9397-08002B2CF9AE}" pid="205" name="FSC#UVEKCFG@15.1700:EM_Organisations_Zeile_1">
    <vt:lpwstr/>
  </property>
  <property fmtid="{D5CDD505-2E9C-101B-9397-08002B2CF9AE}" pid="206" name="FSC#UVEKCFG@15.1700:EM_Organisations_Zeile_2">
    <vt:lpwstr/>
  </property>
  <property fmtid="{D5CDD505-2E9C-101B-9397-08002B2CF9AE}" pid="207" name="FSC#UVEKCFG@15.1700:EM_Organisations_Zeile_3">
    <vt:lpwstr/>
  </property>
  <property fmtid="{D5CDD505-2E9C-101B-9397-08002B2CF9AE}" pid="208" name="FSC#UVEKCFG@15.1700:EM_Strasse">
    <vt:lpwstr/>
  </property>
  <property fmtid="{D5CDD505-2E9C-101B-9397-08002B2CF9AE}" pid="209" name="FSC#UVEKCFG@15.1700:EM_Hausnummer">
    <vt:lpwstr/>
  </property>
  <property fmtid="{D5CDD505-2E9C-101B-9397-08002B2CF9AE}" pid="210" name="FSC#UVEKCFG@15.1700:EM_Strasse2">
    <vt:lpwstr/>
  </property>
  <property fmtid="{D5CDD505-2E9C-101B-9397-08002B2CF9AE}" pid="211" name="FSC#UVEKCFG@15.1700:EM_Hausnummer_Zusatz">
    <vt:lpwstr/>
  </property>
  <property fmtid="{D5CDD505-2E9C-101B-9397-08002B2CF9AE}" pid="212" name="FSC#UVEKCFG@15.1700:EM_Postfach">
    <vt:lpwstr/>
  </property>
  <property fmtid="{D5CDD505-2E9C-101B-9397-08002B2CF9AE}" pid="213" name="FSC#UVEKCFG@15.1700:EM_PLZ">
    <vt:lpwstr/>
  </property>
  <property fmtid="{D5CDD505-2E9C-101B-9397-08002B2CF9AE}" pid="214" name="FSC#UVEKCFG@15.1700:EM_Ort">
    <vt:lpwstr/>
  </property>
  <property fmtid="{D5CDD505-2E9C-101B-9397-08002B2CF9AE}" pid="215" name="FSC#UVEKCFG@15.1700:EM_Land">
    <vt:lpwstr/>
  </property>
  <property fmtid="{D5CDD505-2E9C-101B-9397-08002B2CF9AE}" pid="216" name="FSC#UVEKCFG@15.1700:EM_E_Mail_Adresse">
    <vt:lpwstr/>
  </property>
  <property fmtid="{D5CDD505-2E9C-101B-9397-08002B2CF9AE}" pid="217" name="FSC#UVEKCFG@15.1700:EM_Funktionsbezeichnung">
    <vt:lpwstr/>
  </property>
  <property fmtid="{D5CDD505-2E9C-101B-9397-08002B2CF9AE}" pid="218" name="FSC#UVEKCFG@15.1700:EM_Serienbrieffeld_1">
    <vt:lpwstr/>
  </property>
  <property fmtid="{D5CDD505-2E9C-101B-9397-08002B2CF9AE}" pid="219" name="FSC#UVEKCFG@15.1700:EM_Serienbrieffeld_2">
    <vt:lpwstr/>
  </property>
  <property fmtid="{D5CDD505-2E9C-101B-9397-08002B2CF9AE}" pid="220" name="FSC#UVEKCFG@15.1700:EM_Serienbrieffeld_3">
    <vt:lpwstr/>
  </property>
  <property fmtid="{D5CDD505-2E9C-101B-9397-08002B2CF9AE}" pid="221" name="FSC#UVEKCFG@15.1700:EM_Serienbrieffeld_4">
    <vt:lpwstr/>
  </property>
  <property fmtid="{D5CDD505-2E9C-101B-9397-08002B2CF9AE}" pid="222" name="FSC#UVEKCFG@15.1700:EM_Serienbrieffeld_5">
    <vt:lpwstr/>
  </property>
  <property fmtid="{D5CDD505-2E9C-101B-9397-08002B2CF9AE}" pid="223" name="FSC#UVEKCFG@15.1700:EM_Address">
    <vt:lpwstr/>
  </property>
  <property fmtid="{D5CDD505-2E9C-101B-9397-08002B2CF9AE}" pid="224" name="FSC#UVEKCFG@15.1700:Abs_Nachname">
    <vt:lpwstr>Firouzi</vt:lpwstr>
  </property>
  <property fmtid="{D5CDD505-2E9C-101B-9397-08002B2CF9AE}" pid="225" name="FSC#UVEKCFG@15.1700:Abs_Vorname">
    <vt:lpwstr>Neshat</vt:lpwstr>
  </property>
  <property fmtid="{D5CDD505-2E9C-101B-9397-08002B2CF9AE}" pid="226" name="FSC#UVEKCFG@15.1700:Abs_Zeichen">
    <vt:lpwstr>fin</vt:lpwstr>
  </property>
  <property fmtid="{D5CDD505-2E9C-101B-9397-08002B2CF9AE}" pid="227" name="FSC#UVEKCFG@15.1700:Anrede">
    <vt:lpwstr/>
  </property>
  <property fmtid="{D5CDD505-2E9C-101B-9397-08002B2CF9AE}" pid="228" name="FSC#UVEKCFG@15.1700:EM_Versandartspez">
    <vt:lpwstr/>
  </property>
  <property fmtid="{D5CDD505-2E9C-101B-9397-08002B2CF9AE}" pid="229" name="FSC#UVEKCFG@15.1700:Briefdatum">
    <vt:lpwstr>10.09.2018</vt:lpwstr>
  </property>
  <property fmtid="{D5CDD505-2E9C-101B-9397-08002B2CF9AE}" pid="230" name="FSC#UVEKCFG@15.1700:Empf_Zeichen">
    <vt:lpwstr/>
  </property>
  <property fmtid="{D5CDD505-2E9C-101B-9397-08002B2CF9AE}" pid="231" name="FSC#UVEKCFG@15.1700:FilialePLZ">
    <vt:lpwstr/>
  </property>
  <property fmtid="{D5CDD505-2E9C-101B-9397-08002B2CF9AE}" pid="232" name="FSC#UVEKCFG@15.1700:Gegenstand">
    <vt:lpwstr>Benutzerhandbuch für die ISB WDI (D, F, I) V. 5.0</vt:lpwstr>
  </property>
  <property fmtid="{D5CDD505-2E9C-101B-9397-08002B2CF9AE}" pid="233" name="FSC#UVEKCFG@15.1700:Nummer">
    <vt:lpwstr>2018-09-05-0574</vt:lpwstr>
  </property>
  <property fmtid="{D5CDD505-2E9C-101B-9397-08002B2CF9AE}" pid="234" name="FSC#UVEKCFG@15.1700:Unterschrift_Nachname">
    <vt:lpwstr/>
  </property>
  <property fmtid="{D5CDD505-2E9C-101B-9397-08002B2CF9AE}" pid="235" name="FSC#UVEKCFG@15.1700:Unterschrift_Vorname">
    <vt:lpwstr/>
  </property>
  <property fmtid="{D5CDD505-2E9C-101B-9397-08002B2CF9AE}" pid="236" name="FSC#UVEKCFG@15.1700:FileResponsibleStreetPostal">
    <vt:lpwstr/>
  </property>
  <property fmtid="{D5CDD505-2E9C-101B-9397-08002B2CF9AE}" pid="237" name="FSC#UVEKCFG@15.1700:FileResponsiblezipcodePostal">
    <vt:lpwstr>CH-3003</vt:lpwstr>
  </property>
  <property fmtid="{D5CDD505-2E9C-101B-9397-08002B2CF9AE}" pid="238" name="FSC#UVEKCFG@15.1700:FileResponsiblecityPostal">
    <vt:lpwstr>Bern</vt:lpwstr>
  </property>
  <property fmtid="{D5CDD505-2E9C-101B-9397-08002B2CF9AE}" pid="239" name="FSC#UVEKCFG@15.1700:FileResponsibleStreetInvoice">
    <vt:lpwstr>c/o DLZ FI EFD</vt:lpwstr>
  </property>
  <property fmtid="{D5CDD505-2E9C-101B-9397-08002B2CF9AE}" pid="240" name="FSC#UVEKCFG@15.1700:FileResponsiblezipcodeInvoice">
    <vt:lpwstr>3003</vt:lpwstr>
  </property>
  <property fmtid="{D5CDD505-2E9C-101B-9397-08002B2CF9AE}" pid="241" name="FSC#UVEKCFG@15.1700:FileResponsiblecityInvoice">
    <vt:lpwstr>Bern</vt:lpwstr>
  </property>
  <property fmtid="{D5CDD505-2E9C-101B-9397-08002B2CF9AE}" pid="242" name="FSC#UVEKCFG@15.1700:ResponsibleDefaultRoleOrg">
    <vt:lpwstr>sn</vt:lpwstr>
  </property>
  <property fmtid="{D5CDD505-2E9C-101B-9397-08002B2CF9AE}" pid="243" name="FSC#UVEKCFG@15.1700:SL_HStufe1">
    <vt:lpwstr/>
  </property>
  <property fmtid="{D5CDD505-2E9C-101B-9397-08002B2CF9AE}" pid="244" name="FSC#UVEKCFG@15.1700:SL_FStufe1">
    <vt:lpwstr/>
  </property>
  <property fmtid="{D5CDD505-2E9C-101B-9397-08002B2CF9AE}" pid="245" name="FSC#UVEKCFG@15.1700:SL_HStufe2">
    <vt:lpwstr/>
  </property>
  <property fmtid="{D5CDD505-2E9C-101B-9397-08002B2CF9AE}" pid="246" name="FSC#UVEKCFG@15.1700:SL_FStufe2">
    <vt:lpwstr/>
  </property>
  <property fmtid="{D5CDD505-2E9C-101B-9397-08002B2CF9AE}" pid="247" name="FSC#UVEKCFG@15.1700:SL_HStufe3">
    <vt:lpwstr/>
  </property>
  <property fmtid="{D5CDD505-2E9C-101B-9397-08002B2CF9AE}" pid="248" name="FSC#UVEKCFG@15.1700:SL_FStufe3">
    <vt:lpwstr/>
  </property>
  <property fmtid="{D5CDD505-2E9C-101B-9397-08002B2CF9AE}" pid="249" name="FSC#UVEKCFG@15.1700:SL_HStufe4">
    <vt:lpwstr/>
  </property>
  <property fmtid="{D5CDD505-2E9C-101B-9397-08002B2CF9AE}" pid="250" name="FSC#UVEKCFG@15.1700:SL_FStufe4">
    <vt:lpwstr/>
  </property>
  <property fmtid="{D5CDD505-2E9C-101B-9397-08002B2CF9AE}" pid="251" name="FSC#UVEKCFG@15.1700:SR_HStufe1">
    <vt:lpwstr/>
  </property>
  <property fmtid="{D5CDD505-2E9C-101B-9397-08002B2CF9AE}" pid="252" name="FSC#UVEKCFG@15.1700:SR_FStufe1">
    <vt:lpwstr/>
  </property>
  <property fmtid="{D5CDD505-2E9C-101B-9397-08002B2CF9AE}" pid="253" name="FSC#UVEKCFG@15.1700:SR_HStufe2">
    <vt:lpwstr/>
  </property>
  <property fmtid="{D5CDD505-2E9C-101B-9397-08002B2CF9AE}" pid="254" name="FSC#UVEKCFG@15.1700:SR_FStufe2">
    <vt:lpwstr/>
  </property>
  <property fmtid="{D5CDD505-2E9C-101B-9397-08002B2CF9AE}" pid="255" name="FSC#UVEKCFG@15.1700:SR_HStufe3">
    <vt:lpwstr/>
  </property>
  <property fmtid="{D5CDD505-2E9C-101B-9397-08002B2CF9AE}" pid="256" name="FSC#UVEKCFG@15.1700:SR_FStufe3">
    <vt:lpwstr/>
  </property>
  <property fmtid="{D5CDD505-2E9C-101B-9397-08002B2CF9AE}" pid="257" name="FSC#UVEKCFG@15.1700:SR_HStufe4">
    <vt:lpwstr/>
  </property>
  <property fmtid="{D5CDD505-2E9C-101B-9397-08002B2CF9AE}" pid="258" name="FSC#UVEKCFG@15.1700:SR_FStufe4">
    <vt:lpwstr/>
  </property>
  <property fmtid="{D5CDD505-2E9C-101B-9397-08002B2CF9AE}" pid="259" name="FSC#UVEKCFG@15.1700:FileResp_HStufe1">
    <vt:lpwstr/>
  </property>
  <property fmtid="{D5CDD505-2E9C-101B-9397-08002B2CF9AE}" pid="260" name="FSC#UVEKCFG@15.1700:FileResp_FStufe1">
    <vt:lpwstr>Sektion</vt:lpwstr>
  </property>
  <property fmtid="{D5CDD505-2E9C-101B-9397-08002B2CF9AE}" pid="261" name="FSC#UVEKCFG@15.1700:FileResp_HStufe2">
    <vt:lpwstr/>
  </property>
  <property fmtid="{D5CDD505-2E9C-101B-9397-08002B2CF9AE}" pid="262" name="FSC#UVEKCFG@15.1700:FileResp_FStufe2">
    <vt:lpwstr/>
  </property>
  <property fmtid="{D5CDD505-2E9C-101B-9397-08002B2CF9AE}" pid="263" name="FSC#UVEKCFG@15.1700:FileResp_HStufe3">
    <vt:lpwstr/>
  </property>
  <property fmtid="{D5CDD505-2E9C-101B-9397-08002B2CF9AE}" pid="264" name="FSC#UVEKCFG@15.1700:FileResp_FStufe3">
    <vt:lpwstr/>
  </property>
  <property fmtid="{D5CDD505-2E9C-101B-9397-08002B2CF9AE}" pid="265" name="FSC#UVEKCFG@15.1700:FileResp_HStufe4">
    <vt:lpwstr/>
  </property>
  <property fmtid="{D5CDD505-2E9C-101B-9397-08002B2CF9AE}" pid="266" name="FSC#UVEKCFG@15.1700:FileResp_FStufe4">
    <vt:lpwstr/>
  </property>
</Properties>
</file>